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inline distT="0" distB="0" distL="114300" distR="114300">
            <wp:extent cx="6181725" cy="8162290"/>
            <wp:effectExtent l="0" t="0" r="9525" b="10160"/>
            <wp:docPr id="1" name="图片 1" descr="17b65fa6b0d0c288afa49b40083ae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b65fa6b0d0c288afa49b40083ae6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816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114300" distR="114300">
            <wp:extent cx="6181725" cy="8402320"/>
            <wp:effectExtent l="0" t="0" r="9525" b="17780"/>
            <wp:docPr id="2" name="图片 2" descr="38fbf2e80c02d1cc164c07f05639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8fbf2e80c02d1cc164c07f0563906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18397E"/>
    <w:rsid w:val="00813F10"/>
    <w:rsid w:val="009C0B88"/>
    <w:rsid w:val="3A18397E"/>
    <w:rsid w:val="3AFB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其他省直机关单位</Company>
  <Pages>2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2021-04-21T05:56:00Z</dcterms:created>
  <dc:creator>上台小学</dc:creator>
  <cp:lastModifiedBy>。</cp:lastModifiedBy>
  <dcterms:modified xsi:type="dcterms:W3CDTF">2023-05-31T01:15:23Z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4BDA15B0456E4423BCD01D883DE1A3E8_13</vt:lpwstr>
  </property>
</Properties>
</file>