
<file path=[Content_Types].xml><?xml version="1.0" encoding="utf-8"?>
<Types xmlns="http://schemas.openxmlformats.org/package/2006/content-types">
  <Default Extension="xml" ContentType="application/xml"/>
  <Default Extension="wdp" ContentType="image/vnd.ms-photo"/>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12115800</wp:posOffset>
            </wp:positionH>
            <wp:positionV relativeFrom="topMargin">
              <wp:posOffset>10401300</wp:posOffset>
            </wp:positionV>
            <wp:extent cx="279400" cy="419100"/>
            <wp:effectExtent l="0" t="0" r="6350" b="0"/>
            <wp:wrapNone/>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6"/>
                    <a:stretch>
                      <a:fillRect/>
                    </a:stretch>
                  </pic:blipFill>
                  <pic:spPr>
                    <a:xfrm>
                      <a:off x="0" y="0"/>
                      <a:ext cx="279400" cy="419100"/>
                    </a:xfrm>
                    <a:prstGeom prst="rect">
                      <a:avLst/>
                    </a:prstGeom>
                  </pic:spPr>
                </pic:pic>
              </a:graphicData>
            </a:graphic>
          </wp:anchor>
        </w:drawing>
      </w:r>
      <w:r>
        <w:rPr>
          <w:rFonts w:hint="eastAsia" w:ascii="Times New Roman" w:hAnsi="Times New Roman"/>
          <w:b/>
          <w:sz w:val="32"/>
          <w:szCs w:val="32"/>
        </w:rPr>
        <w:t>宝鸡市凤翔区2023年九年级第三次学业水平模拟检测</w:t>
      </w:r>
    </w:p>
    <w:p>
      <w:pPr>
        <w:spacing w:line="288" w:lineRule="auto"/>
        <w:jc w:val="center"/>
        <w:rPr>
          <w:rFonts w:ascii="Times New Roman" w:hAnsi="Times New Roman"/>
          <w:b/>
          <w:sz w:val="32"/>
          <w:szCs w:val="32"/>
        </w:rPr>
      </w:pPr>
      <w:r>
        <w:rPr>
          <w:rFonts w:hint="eastAsia" w:ascii="Times New Roman" w:hAnsi="Times New Roman"/>
          <w:b/>
          <w:sz w:val="32"/>
          <w:szCs w:val="32"/>
        </w:rPr>
        <w:t>道德与法治</w:t>
      </w:r>
    </w:p>
    <w:p>
      <w:pPr>
        <w:spacing w:line="288" w:lineRule="auto"/>
        <w:jc w:val="left"/>
        <w:rPr>
          <w:rFonts w:ascii="Times New Roman" w:hAnsi="Times New Roman"/>
          <w:b/>
          <w:sz w:val="24"/>
        </w:rPr>
      </w:pPr>
      <w:r>
        <w:rPr>
          <w:rFonts w:hint="eastAsia" w:ascii="Times New Roman" w:hAnsi="Times New Roman"/>
          <w:b/>
          <w:sz w:val="24"/>
        </w:rPr>
        <w:t>注意事项：</w:t>
      </w:r>
    </w:p>
    <w:p>
      <w:pPr>
        <w:spacing w:line="288" w:lineRule="auto"/>
        <w:jc w:val="left"/>
        <w:rPr>
          <w:rFonts w:ascii="Times New Roman" w:hAnsi="Times New Roman"/>
          <w:b/>
          <w:sz w:val="24"/>
        </w:rPr>
      </w:pPr>
      <w:r>
        <w:rPr>
          <w:rFonts w:hint="eastAsia" w:ascii="Times New Roman" w:hAnsi="Times New Roman"/>
          <w:b/>
          <w:sz w:val="24"/>
        </w:rPr>
        <w:t>1．本试卷分为第一部分（选择题）和第二部分（非选择题）。全卷共6页，总分80分。考试时间80分钟。</w:t>
      </w:r>
    </w:p>
    <w:p>
      <w:pPr>
        <w:spacing w:line="288" w:lineRule="auto"/>
        <w:jc w:val="left"/>
        <w:rPr>
          <w:rFonts w:ascii="Times New Roman" w:hAnsi="Times New Roman"/>
          <w:b/>
          <w:sz w:val="24"/>
        </w:rPr>
      </w:pPr>
      <w:r>
        <w:rPr>
          <w:rFonts w:hint="eastAsia" w:ascii="Times New Roman" w:hAnsi="Times New Roman"/>
          <w:b/>
          <w:sz w:val="24"/>
        </w:rPr>
        <w:t>2．考试形式为开卷。你可以参考自带的课本和相关资料，但不能互换。</w:t>
      </w:r>
    </w:p>
    <w:p>
      <w:pPr>
        <w:spacing w:line="288" w:lineRule="auto"/>
        <w:jc w:val="left"/>
        <w:rPr>
          <w:rFonts w:ascii="Times New Roman" w:hAnsi="Times New Roman"/>
          <w:b/>
          <w:sz w:val="24"/>
        </w:rPr>
      </w:pPr>
      <w:r>
        <w:rPr>
          <w:rFonts w:hint="eastAsia" w:ascii="Times New Roman" w:hAnsi="Times New Roman"/>
          <w:b/>
          <w:sz w:val="24"/>
        </w:rPr>
        <w:t>3．领到试卷和答题卡后，请用0.5毫米黑色墨水签字笔分别在试卷和答题卡上填写姓名和准考证号，同时用2B铅笔在答题卡上填涂对应的试卷类型信息点（A或B）。</w:t>
      </w:r>
    </w:p>
    <w:p>
      <w:pPr>
        <w:spacing w:line="288" w:lineRule="auto"/>
        <w:jc w:val="left"/>
        <w:rPr>
          <w:rFonts w:ascii="Times New Roman" w:hAnsi="Times New Roman"/>
          <w:b/>
          <w:sz w:val="24"/>
        </w:rPr>
      </w:pPr>
      <w:r>
        <w:rPr>
          <w:rFonts w:hint="eastAsia" w:ascii="Times New Roman" w:hAnsi="Times New Roman"/>
          <w:b/>
          <w:sz w:val="24"/>
        </w:rPr>
        <w:t>4．请在答题卡上各题的指定区域内作答，否则作答无效。</w:t>
      </w:r>
    </w:p>
    <w:p>
      <w:pPr>
        <w:spacing w:line="288" w:lineRule="auto"/>
        <w:jc w:val="left"/>
        <w:rPr>
          <w:rFonts w:ascii="Times New Roman" w:hAnsi="Times New Roman"/>
          <w:b/>
          <w:sz w:val="24"/>
        </w:rPr>
      </w:pPr>
      <w:r>
        <w:rPr>
          <w:rFonts w:hint="eastAsia" w:ascii="Times New Roman" w:hAnsi="Times New Roman"/>
          <w:b/>
          <w:sz w:val="24"/>
        </w:rPr>
        <w:t>5．考试结束，本试卷和答题卡一并交回。</w:t>
      </w:r>
    </w:p>
    <w:p>
      <w:pPr>
        <w:spacing w:line="288" w:lineRule="auto"/>
        <w:jc w:val="center"/>
        <w:rPr>
          <w:rFonts w:ascii="Times New Roman" w:hAnsi="Times New Roman"/>
          <w:b/>
          <w:sz w:val="24"/>
        </w:rPr>
      </w:pPr>
      <w:r>
        <w:rPr>
          <w:rFonts w:hint="eastAsia" w:ascii="Times New Roman" w:hAnsi="Times New Roman"/>
          <w:b/>
          <w:sz w:val="24"/>
        </w:rPr>
        <w:t>第一部分（选择题  共30分）</w:t>
      </w:r>
    </w:p>
    <w:p>
      <w:pPr>
        <w:spacing w:line="288" w:lineRule="auto"/>
        <w:jc w:val="left"/>
        <w:rPr>
          <w:rFonts w:ascii="Times New Roman" w:hAnsi="Times New Roman"/>
          <w:b/>
          <w:sz w:val="24"/>
        </w:rPr>
      </w:pPr>
      <w:r>
        <w:rPr>
          <w:rFonts w:hint="eastAsia" w:ascii="Times New Roman" w:hAnsi="Times New Roman"/>
          <w:b/>
          <w:sz w:val="24"/>
        </w:rPr>
        <w:t>本部分共15题，每题2分，计30分。每题只有一个选项是符合题意的。</w:t>
      </w:r>
    </w:p>
    <w:p>
      <w:pPr>
        <w:spacing w:line="288" w:lineRule="auto"/>
        <w:jc w:val="left"/>
        <w:rPr>
          <w:rFonts w:ascii="Times New Roman" w:hAnsi="Times New Roman"/>
          <w:szCs w:val="21"/>
        </w:rPr>
      </w:pPr>
      <w:r>
        <w:rPr>
          <w:rFonts w:hint="eastAsia" w:ascii="Times New Roman" w:hAnsi="Times New Roman"/>
          <w:szCs w:val="21"/>
        </w:rPr>
        <w:t xml:space="preserve">1．2022年10月16日至22日，中国共产党第二十次全国代表大会在北京举行。习近平总书记在党的二十大报告中明确指出：从现在起，中国共产党的中心任务就是团结带领全国各族人民全面建成__________、实现第二个百年奋斗目标，以__________全面推进中华民族伟大复兴。（ </w:t>
      </w:r>
      <w:r>
        <w:rPr>
          <w:rFonts w:ascii="Times New Roman" w:hAnsi="Times New Roman"/>
          <w:szCs w:val="21"/>
        </w:rPr>
        <w:t xml:space="preserve">   </w:t>
      </w:r>
      <w:r>
        <w:rPr>
          <w:rFonts w:hint="eastAsia" w:ascii="Times New Roman" w:hAnsi="Times New Roman"/>
          <w:szCs w:val="21"/>
        </w:rPr>
        <w:t>）</w:t>
      </w:r>
    </w:p>
    <w:p>
      <w:pPr>
        <w:spacing w:line="288" w:lineRule="auto"/>
        <w:jc w:val="left"/>
        <w:rPr>
          <w:rFonts w:ascii="Times New Roman" w:hAnsi="Times New Roman"/>
          <w:szCs w:val="21"/>
        </w:rPr>
      </w:pPr>
      <w:r>
        <w:rPr>
          <w:rFonts w:hint="eastAsia" w:ascii="Times New Roman" w:hAnsi="Times New Roman"/>
          <w:szCs w:val="21"/>
        </w:rPr>
        <w:t>A．社会主义现代化国家   社会主义现代化    B．社会主义现代化强国   社会主义现代化</w:t>
      </w:r>
    </w:p>
    <w:p>
      <w:pPr>
        <w:spacing w:line="288" w:lineRule="auto"/>
        <w:jc w:val="left"/>
        <w:rPr>
          <w:rFonts w:ascii="Times New Roman" w:hAnsi="Times New Roman"/>
          <w:szCs w:val="21"/>
        </w:rPr>
      </w:pPr>
      <w:r>
        <w:rPr>
          <w:rFonts w:hint="eastAsia" w:ascii="Times New Roman" w:hAnsi="Times New Roman"/>
          <w:szCs w:val="21"/>
        </w:rPr>
        <w:t>C．社会主义现代化国家   中国式现代化       D．社会主义现代化强国   中国式现代化</w:t>
      </w:r>
    </w:p>
    <w:p>
      <w:pPr>
        <w:spacing w:line="288" w:lineRule="auto"/>
        <w:jc w:val="left"/>
        <w:rPr>
          <w:rFonts w:ascii="Times New Roman" w:hAnsi="Times New Roman"/>
          <w:szCs w:val="21"/>
        </w:rPr>
      </w:pPr>
      <w:r>
        <w:rPr>
          <w:rFonts w:hint="eastAsia" w:ascii="Times New Roman" w:hAnsi="Times New Roman"/>
          <w:szCs w:val="21"/>
        </w:rPr>
        <w:t>2．2023年政府工作报告显示，2022年，我国国内生产总值增加到121万亿元，五年年均增长5.2%，十年增加近70万亿元、年均增长__________，在高基数基础上实现了__________、迈向高质量发展。（    ）</w:t>
      </w:r>
    </w:p>
    <w:p>
      <w:pPr>
        <w:spacing w:line="288" w:lineRule="auto"/>
        <w:jc w:val="left"/>
        <w:rPr>
          <w:rFonts w:ascii="Times New Roman" w:hAnsi="Times New Roman"/>
          <w:szCs w:val="21"/>
        </w:rPr>
      </w:pPr>
      <w:r>
        <w:rPr>
          <w:rFonts w:ascii="Times New Roman" w:hAnsi="Times New Roman"/>
          <w:szCs w:val="21"/>
        </w:rPr>
        <w:t>A．6</w:t>
      </w:r>
      <w:r>
        <w:rPr>
          <w:rFonts w:hint="eastAsia" w:ascii="Times New Roman" w:hAnsi="Times New Roman"/>
          <w:szCs w:val="21"/>
        </w:rPr>
        <w:t>.</w:t>
      </w:r>
      <w:r>
        <w:rPr>
          <w:rFonts w:ascii="Times New Roman" w:hAnsi="Times New Roman"/>
          <w:szCs w:val="21"/>
        </w:rPr>
        <w:t xml:space="preserve">2%  </w:t>
      </w:r>
      <w:r>
        <w:rPr>
          <w:rFonts w:hint="eastAsia" w:ascii="Times New Roman" w:hAnsi="Times New Roman"/>
          <w:szCs w:val="21"/>
        </w:rPr>
        <w:t>高速增长</w:t>
      </w:r>
      <w:r>
        <w:rPr>
          <w:rFonts w:ascii="Times New Roman" w:hAnsi="Times New Roman"/>
          <w:szCs w:val="21"/>
        </w:rPr>
        <w:t xml:space="preserve">    B．6</w:t>
      </w:r>
      <w:r>
        <w:rPr>
          <w:rFonts w:hint="eastAsia" w:ascii="Times New Roman" w:hAnsi="Times New Roman"/>
          <w:szCs w:val="21"/>
        </w:rPr>
        <w:t>.</w:t>
      </w:r>
      <w:r>
        <w:rPr>
          <w:rFonts w:ascii="Times New Roman" w:hAnsi="Times New Roman"/>
          <w:szCs w:val="21"/>
        </w:rPr>
        <w:t xml:space="preserve">2%  </w:t>
      </w:r>
      <w:r>
        <w:rPr>
          <w:rFonts w:hint="eastAsia" w:ascii="Times New Roman" w:hAnsi="Times New Roman"/>
          <w:szCs w:val="21"/>
        </w:rPr>
        <w:t>中高速增长</w:t>
      </w:r>
      <w:r>
        <w:rPr>
          <w:rFonts w:ascii="Times New Roman" w:hAnsi="Times New Roman"/>
          <w:szCs w:val="21"/>
        </w:rPr>
        <w:t xml:space="preserve">    C．8</w:t>
      </w:r>
      <w:r>
        <w:rPr>
          <w:rFonts w:hint="eastAsia" w:ascii="Times New Roman" w:hAnsi="Times New Roman"/>
          <w:szCs w:val="21"/>
        </w:rPr>
        <w:t>.</w:t>
      </w:r>
      <w:r>
        <w:rPr>
          <w:rFonts w:ascii="Times New Roman" w:hAnsi="Times New Roman"/>
          <w:szCs w:val="21"/>
        </w:rPr>
        <w:t xml:space="preserve">2%  </w:t>
      </w:r>
      <w:r>
        <w:rPr>
          <w:rFonts w:hint="eastAsia" w:ascii="Times New Roman" w:hAnsi="Times New Roman"/>
          <w:szCs w:val="21"/>
        </w:rPr>
        <w:t>高速增长</w:t>
      </w:r>
      <w:r>
        <w:rPr>
          <w:rFonts w:ascii="Times New Roman" w:hAnsi="Times New Roman"/>
          <w:szCs w:val="21"/>
        </w:rPr>
        <w:t xml:space="preserve">    D．8</w:t>
      </w:r>
      <w:r>
        <w:rPr>
          <w:rFonts w:hint="eastAsia" w:ascii="Times New Roman" w:hAnsi="Times New Roman"/>
          <w:szCs w:val="21"/>
        </w:rPr>
        <w:t>.</w:t>
      </w:r>
      <w:r>
        <w:rPr>
          <w:rFonts w:ascii="Times New Roman" w:hAnsi="Times New Roman"/>
          <w:szCs w:val="21"/>
        </w:rPr>
        <w:t xml:space="preserve">2%  </w:t>
      </w:r>
      <w:r>
        <w:rPr>
          <w:rFonts w:hint="eastAsia" w:ascii="Times New Roman" w:hAnsi="Times New Roman"/>
          <w:szCs w:val="21"/>
        </w:rPr>
        <w:t>中高速增长</w:t>
      </w:r>
    </w:p>
    <w:p>
      <w:pPr>
        <w:spacing w:line="288" w:lineRule="auto"/>
        <w:jc w:val="left"/>
        <w:rPr>
          <w:rFonts w:ascii="Times New Roman" w:hAnsi="Times New Roman"/>
          <w:szCs w:val="21"/>
        </w:rPr>
      </w:pPr>
      <w:r>
        <w:rPr>
          <w:rFonts w:hint="eastAsia" w:ascii="Times New Roman" w:hAnsi="Times New Roman"/>
          <w:szCs w:val="21"/>
        </w:rPr>
        <w:t>3．2023年3月15日，习近平总书记在__________上发表题为《携手同行现代化之路》的主旨讲话，并首次提出__________倡议，进一步回答了“世界怎么了，我们怎么办”这一世纪之问。</w:t>
      </w:r>
      <w:r>
        <w:rPr>
          <w:rFonts w:ascii="Times New Roman" w:hAnsi="Times New Roman"/>
          <w:szCs w:val="21"/>
        </w:rPr>
        <w:t>（    ）</w:t>
      </w:r>
    </w:p>
    <w:p>
      <w:pPr>
        <w:spacing w:line="288" w:lineRule="auto"/>
        <w:jc w:val="left"/>
        <w:rPr>
          <w:rFonts w:ascii="Times New Roman" w:hAnsi="Times New Roman"/>
          <w:szCs w:val="21"/>
        </w:rPr>
      </w:pPr>
      <w:r>
        <w:rPr>
          <w:rFonts w:hint="eastAsia" w:ascii="Times New Roman" w:hAnsi="Times New Roman"/>
          <w:szCs w:val="21"/>
        </w:rPr>
        <w:t>A．中国共产党与世界政党高层对话会  全球文明       B．全球发展高层对话会  全球文明</w:t>
      </w:r>
    </w:p>
    <w:p>
      <w:pPr>
        <w:spacing w:line="288" w:lineRule="auto"/>
        <w:jc w:val="left"/>
        <w:rPr>
          <w:rFonts w:ascii="Times New Roman" w:hAnsi="Times New Roman"/>
          <w:szCs w:val="21"/>
        </w:rPr>
      </w:pPr>
      <w:r>
        <w:rPr>
          <w:rFonts w:hint="eastAsia" w:ascii="Times New Roman" w:hAnsi="Times New Roman"/>
          <w:szCs w:val="21"/>
        </w:rPr>
        <w:t>C．全球发展高层对话会   全球安全                  D．中国共产党与世界政党高层对话会  全球安全</w:t>
      </w:r>
    </w:p>
    <w:p>
      <w:pPr>
        <w:spacing w:line="288" w:lineRule="auto"/>
        <w:jc w:val="left"/>
        <w:rPr>
          <w:rFonts w:ascii="Times New Roman" w:hAnsi="Times New Roman"/>
          <w:szCs w:val="21"/>
        </w:rPr>
      </w:pPr>
      <w:r>
        <w:rPr>
          <w:rFonts w:hint="eastAsia" w:ascii="Times New Roman" w:hAnsi="Times New Roman"/>
          <w:szCs w:val="21"/>
        </w:rPr>
        <w:t>4．我们在为集体做贡献的时候，时常会受到一些人的冷眼旁观，甚至冷嘲热讽，也会有人给你提出不同意见……对此，我们应该（    ）</w:t>
      </w:r>
    </w:p>
    <w:p>
      <w:pPr>
        <w:spacing w:line="288" w:lineRule="auto"/>
        <w:jc w:val="left"/>
        <w:rPr>
          <w:rFonts w:ascii="Times New Roman" w:hAnsi="Times New Roman"/>
          <w:szCs w:val="21"/>
        </w:rPr>
      </w:pPr>
      <w:r>
        <w:rPr>
          <w:rFonts w:hint="eastAsia" w:ascii="Times New Roman" w:hAnsi="Times New Roman"/>
          <w:szCs w:val="21"/>
        </w:rPr>
        <w:t>①转移话题，忽视别人不同意见     ②理性思考，正确对待他人评价</w:t>
      </w:r>
    </w:p>
    <w:p>
      <w:pPr>
        <w:spacing w:line="288" w:lineRule="auto"/>
        <w:jc w:val="left"/>
        <w:rPr>
          <w:rFonts w:ascii="Times New Roman" w:hAnsi="Times New Roman"/>
          <w:szCs w:val="21"/>
        </w:rPr>
      </w:pPr>
      <w:r>
        <w:rPr>
          <w:rFonts w:hint="eastAsia" w:ascii="Times New Roman" w:hAnsi="Times New Roman"/>
          <w:szCs w:val="21"/>
        </w:rPr>
        <w:t>③学会沟通，通过对话寻求共识     ④冷静处理，避免个人情绪失控</w:t>
      </w:r>
    </w:p>
    <w:p>
      <w:pPr>
        <w:spacing w:line="288" w:lineRule="auto"/>
        <w:jc w:val="left"/>
        <w:rPr>
          <w:rFonts w:ascii="Times New Roman" w:hAnsi="Times New Roman"/>
          <w:szCs w:val="21"/>
        </w:rPr>
      </w:pPr>
      <w:r>
        <w:rPr>
          <w:rFonts w:hint="eastAsia" w:ascii="Times New Roman" w:hAnsi="Times New Roman"/>
          <w:szCs w:val="21"/>
        </w:rPr>
        <w:t>A．①②③    B．②③④    C．①③④    D．①②④</w:t>
      </w:r>
    </w:p>
    <w:p>
      <w:pPr>
        <w:spacing w:line="288" w:lineRule="auto"/>
        <w:jc w:val="left"/>
        <w:rPr>
          <w:rFonts w:ascii="Times New Roman" w:hAnsi="Times New Roman"/>
          <w:szCs w:val="21"/>
        </w:rPr>
      </w:pPr>
      <w:r>
        <w:rPr>
          <w:rFonts w:hint="eastAsia" w:ascii="Times New Roman" w:hAnsi="Times New Roman"/>
          <w:szCs w:val="21"/>
        </w:rPr>
        <w:t>5．下列行为与故事主题相符的是（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jc w:val="left"/>
              <w:rPr>
                <w:rFonts w:ascii="Times New Roman" w:hAnsi="Times New Roman" w:eastAsia="楷体"/>
                <w:szCs w:val="21"/>
              </w:rPr>
            </w:pPr>
            <w:r>
              <w:rPr>
                <w:rFonts w:hint="eastAsia" w:ascii="Times New Roman" w:hAnsi="Times New Roman" w:eastAsia="楷体"/>
                <w:szCs w:val="21"/>
              </w:rPr>
              <w:t>（杨震）四迁荆州刺史、东莱太守。……道经昌邑、昌邑令王密竭见、至夜，王密怀金十斤以遗震。密曰：“幕夜无知者。“震曰：“天知、神知、我知，子知、何谓无知者。”密愧而退出。</w:t>
            </w:r>
          </w:p>
          <w:p>
            <w:pPr>
              <w:spacing w:line="288" w:lineRule="auto"/>
              <w:ind w:left="2520" w:hanging="2100"/>
              <w:jc w:val="right"/>
              <w:rPr>
                <w:rFonts w:ascii="Times New Roman" w:hAnsi="Times New Roman" w:eastAsia="楷体"/>
                <w:szCs w:val="21"/>
              </w:rPr>
            </w:pPr>
            <w:r>
              <w:rPr>
                <w:rFonts w:hint="eastAsia" w:ascii="Times New Roman" w:hAnsi="Times New Roman" w:eastAsia="楷体"/>
                <w:szCs w:val="21"/>
              </w:rPr>
              <w:t>——《后汉书·杨震列传》（摘编）</w:t>
            </w:r>
          </w:p>
        </w:tc>
      </w:tr>
    </w:tbl>
    <w:p>
      <w:pPr>
        <w:spacing w:line="288" w:lineRule="auto"/>
        <w:jc w:val="left"/>
        <w:rPr>
          <w:rFonts w:ascii="Times New Roman" w:hAnsi="Times New Roman"/>
          <w:szCs w:val="21"/>
        </w:rPr>
      </w:pPr>
      <w:r>
        <w:rPr>
          <w:rFonts w:hint="eastAsia" w:ascii="Times New Roman" w:hAnsi="Times New Roman"/>
          <w:szCs w:val="21"/>
        </w:rPr>
        <w:t>①尽管没有老师监考、同学们都很自觉地践行诚信考试的承诺</w:t>
      </w:r>
    </w:p>
    <w:p>
      <w:pPr>
        <w:spacing w:line="288" w:lineRule="auto"/>
        <w:jc w:val="left"/>
        <w:rPr>
          <w:rFonts w:ascii="Times New Roman" w:hAnsi="Times New Roman"/>
          <w:szCs w:val="21"/>
        </w:rPr>
      </w:pPr>
      <w:r>
        <w:rPr>
          <w:rFonts w:hint="eastAsia" w:ascii="Times New Roman" w:hAnsi="Times New Roman"/>
          <w:szCs w:val="21"/>
        </w:rPr>
        <w:t>②发现卷子被老师错加了2分，小溪第一时间找老师改正分数</w:t>
      </w:r>
    </w:p>
    <w:p>
      <w:pPr>
        <w:spacing w:line="288" w:lineRule="auto"/>
        <w:jc w:val="left"/>
        <w:rPr>
          <w:rFonts w:ascii="Times New Roman" w:hAnsi="Times New Roman"/>
          <w:szCs w:val="21"/>
        </w:rPr>
      </w:pPr>
      <w:r>
        <w:rPr>
          <w:rFonts w:hint="eastAsia" w:ascii="Times New Roman" w:hAnsi="Times New Roman"/>
          <w:szCs w:val="21"/>
        </w:rPr>
        <w:t>③小宇认为，不管别人知道不知道、自己犯的错就得主动承认</w:t>
      </w:r>
    </w:p>
    <w:p>
      <w:pPr>
        <w:spacing w:line="288" w:lineRule="auto"/>
        <w:jc w:val="left"/>
        <w:rPr>
          <w:rFonts w:ascii="Times New Roman" w:hAnsi="Times New Roman"/>
          <w:szCs w:val="21"/>
        </w:rPr>
      </w:pPr>
      <w:r>
        <w:rPr>
          <w:rFonts w:hint="eastAsia" w:ascii="Times New Roman" w:hAnsi="Times New Roman"/>
          <w:szCs w:val="21"/>
        </w:rPr>
        <w:t>④去公园游玩、小海说：“反正没人看见，咱们就从绿化带过吧”</w:t>
      </w:r>
    </w:p>
    <w:p>
      <w:pPr>
        <w:spacing w:line="288"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．①②</w:t>
      </w:r>
      <w:r>
        <w:rPr>
          <w:rFonts w:ascii="Times New Roman" w:hAnsi="Times New Roman"/>
          <w:szCs w:val="21"/>
        </w:rPr>
        <w:t>③    B．</w:t>
      </w:r>
      <w:r>
        <w:rPr>
          <w:rFonts w:hint="eastAsia" w:ascii="Times New Roman" w:hAnsi="Times New Roman"/>
          <w:szCs w:val="21"/>
        </w:rPr>
        <w:t>②</w:t>
      </w:r>
      <w:r>
        <w:rPr>
          <w:rFonts w:hint="eastAsia" w:ascii="宋体" w:hAnsi="宋体" w:cs="宋体"/>
          <w:szCs w:val="21"/>
        </w:rPr>
        <w:t>③</w:t>
      </w:r>
      <w:r>
        <w:rPr>
          <w:rFonts w:hint="eastAsia" w:ascii="Times New Roman" w:hAnsi="Times New Roman"/>
          <w:szCs w:val="21"/>
        </w:rPr>
        <w:t>④    C．①③④    D．①②④</w:t>
      </w:r>
    </w:p>
    <w:p>
      <w:pPr>
        <w:spacing w:line="288" w:lineRule="auto"/>
        <w:jc w:val="left"/>
        <w:rPr>
          <w:rFonts w:ascii="Times New Roman" w:hAnsi="Times New Roman"/>
          <w:szCs w:val="21"/>
        </w:rPr>
      </w:pPr>
      <w:r>
        <w:rPr>
          <w:rFonts w:hint="eastAsia" w:ascii="Times New Roman" w:hAnsi="Times New Roman"/>
          <w:szCs w:val="21"/>
        </w:rPr>
        <w:t>6、下面四幅图中、与其他三幅图主题</w:t>
      </w:r>
      <w:r>
        <w:rPr>
          <w:rFonts w:hint="eastAsia" w:ascii="Times New Roman" w:hAnsi="Times New Roman"/>
          <w:szCs w:val="21"/>
          <w:em w:val="dot"/>
        </w:rPr>
        <w:t>不一致</w:t>
      </w:r>
      <w:r>
        <w:rPr>
          <w:rFonts w:hint="eastAsia" w:ascii="Times New Roman" w:hAnsi="Times New Roman"/>
          <w:szCs w:val="21"/>
        </w:rPr>
        <w:t>的是（    ）</w:t>
      </w:r>
    </w:p>
    <w:p>
      <w:pPr>
        <w:spacing w:line="288" w:lineRule="auto"/>
        <w:jc w:val="left"/>
        <w:rPr>
          <w:rFonts w:ascii="Times New Roman" w:hAnsi="Times New Roman"/>
          <w:szCs w:val="21"/>
        </w:rPr>
      </w:pPr>
      <w:r>
        <w:rPr>
          <w:rFonts w:hint="eastAsia" w:ascii="Times New Roman" w:hAnsi="Times New Roman"/>
          <w:szCs w:val="21"/>
        </w:rPr>
        <w:t>A．</w:t>
      </w:r>
      <w:r>
        <w:rPr>
          <w:rFonts w:ascii="Times New Roman" w:hAnsi="Times New Roman"/>
          <w:szCs w:val="21"/>
        </w:rPr>
        <w:drawing>
          <wp:inline distT="0" distB="0" distL="0" distR="0">
            <wp:extent cx="1122680" cy="986155"/>
            <wp:effectExtent l="0" t="0" r="1270" b="4445"/>
            <wp:docPr id="16" name="图片 16" descr="C:\Users\Administrator\AppData\Local\Temp\tianruoocr\截图_202306011114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strator\AppData\Local\Temp\tianruoocr\截图_20230601111447.png"/>
                    <pic:cNvPicPr>
                      <a:picLocks noChangeAspect="1" noChangeArrowheads="1"/>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1125139" cy="988639"/>
                    </a:xfrm>
                    <a:prstGeom prst="rect">
                      <a:avLst/>
                    </a:prstGeom>
                    <a:noFill/>
                    <a:ln>
                      <a:noFill/>
                    </a:ln>
                  </pic:spPr>
                </pic:pic>
              </a:graphicData>
            </a:graphic>
          </wp:inline>
        </w:drawing>
      </w:r>
      <w:r>
        <w:rPr>
          <w:rFonts w:hint="eastAsia" w:ascii="Times New Roman" w:hAnsi="Times New Roman"/>
          <w:szCs w:val="21"/>
        </w:rPr>
        <w:t xml:space="preserve">    B．</w:t>
      </w:r>
      <w:r>
        <w:rPr>
          <w:rFonts w:ascii="Times New Roman" w:hAnsi="Times New Roman"/>
          <w:szCs w:val="21"/>
        </w:rPr>
        <w:drawing>
          <wp:inline distT="0" distB="0" distL="0" distR="0">
            <wp:extent cx="1158875" cy="1076960"/>
            <wp:effectExtent l="0" t="0" r="3175" b="8890"/>
            <wp:docPr id="17" name="图片 17" descr="C:\Users\Administrator\AppData\Local\Temp\tianruoocr\截图_2023060111145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strator\AppData\Local\Temp\tianruoocr\截图_20230601111451.png"/>
                    <pic:cNvPicPr>
                      <a:picLocks noChangeAspect="1" noChangeArrowheads="1"/>
                    </pic:cNvPicPr>
                  </pic:nvPicPr>
                  <pic:blipFill>
                    <a:blip r:embed="rId8">
                      <a:grayscl/>
                      <a:extLst>
                        <a:ext uri="{28A0092B-C50C-407E-A947-70E740481C1C}">
                          <a14:useLocalDpi xmlns:a14="http://schemas.microsoft.com/office/drawing/2010/main" val="0"/>
                        </a:ext>
                      </a:extLst>
                    </a:blip>
                    <a:stretch>
                      <a:fillRect/>
                    </a:stretch>
                  </pic:blipFill>
                  <pic:spPr>
                    <a:xfrm>
                      <a:off x="0" y="0"/>
                      <a:ext cx="1160000" cy="1078400"/>
                    </a:xfrm>
                    <a:prstGeom prst="rect">
                      <a:avLst/>
                    </a:prstGeom>
                    <a:noFill/>
                    <a:ln>
                      <a:noFill/>
                    </a:ln>
                  </pic:spPr>
                </pic:pic>
              </a:graphicData>
            </a:graphic>
          </wp:inline>
        </w:drawing>
      </w:r>
      <w:r>
        <w:rPr>
          <w:rFonts w:hint="eastAsia" w:ascii="Times New Roman" w:hAnsi="Times New Roman"/>
          <w:szCs w:val="21"/>
        </w:rPr>
        <w:t xml:space="preserve">    C．</w:t>
      </w:r>
      <w:r>
        <w:rPr>
          <w:rFonts w:ascii="Times New Roman" w:hAnsi="Times New Roman"/>
          <w:szCs w:val="21"/>
        </w:rPr>
        <w:drawing>
          <wp:inline distT="0" distB="0" distL="0" distR="0">
            <wp:extent cx="1066800" cy="970915"/>
            <wp:effectExtent l="0" t="0" r="0" b="635"/>
            <wp:docPr id="18" name="图片 18" descr="C:\Users\Administrator\AppData\Local\Temp\tianruoocr\截图_2023060111145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strator\AppData\Local\Temp\tianruoocr\截图_20230601111454.png"/>
                    <pic:cNvPicPr>
                      <a:picLocks noChangeAspect="1" noChangeArrowheads="1"/>
                    </pic:cNvPicPr>
                  </pic:nvPicPr>
                  <pic:blipFill>
                    <a:blip r:embed="rId9" cstate="print">
                      <a:grayscl/>
                      <a:extLst>
                        <a:ext uri="{28A0092B-C50C-407E-A947-70E740481C1C}">
                          <a14:useLocalDpi xmlns:a14="http://schemas.microsoft.com/office/drawing/2010/main" val="0"/>
                        </a:ext>
                      </a:extLst>
                    </a:blip>
                    <a:stretch>
                      <a:fillRect/>
                    </a:stretch>
                  </pic:blipFill>
                  <pic:spPr>
                    <a:xfrm>
                      <a:off x="0" y="0"/>
                      <a:ext cx="1071581" cy="975724"/>
                    </a:xfrm>
                    <a:prstGeom prst="rect">
                      <a:avLst/>
                    </a:prstGeom>
                    <a:noFill/>
                    <a:ln>
                      <a:noFill/>
                    </a:ln>
                  </pic:spPr>
                </pic:pic>
              </a:graphicData>
            </a:graphic>
          </wp:inline>
        </w:drawing>
      </w:r>
      <w:r>
        <w:rPr>
          <w:rFonts w:hint="eastAsia" w:ascii="Times New Roman" w:hAnsi="Times New Roman"/>
          <w:szCs w:val="21"/>
        </w:rPr>
        <w:t xml:space="preserve">    D．</w:t>
      </w:r>
      <w:r>
        <w:rPr>
          <w:rFonts w:ascii="Times New Roman" w:hAnsi="Times New Roman"/>
          <w:szCs w:val="21"/>
        </w:rPr>
        <w:drawing>
          <wp:inline distT="0" distB="0" distL="0" distR="0">
            <wp:extent cx="1066165" cy="1006475"/>
            <wp:effectExtent l="0" t="0" r="635" b="3175"/>
            <wp:docPr id="19" name="图片 19" descr="C:\Users\Administrator\AppData\Local\Temp\tianruoocr\截图_2023060111145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strator\AppData\Local\Temp\tianruoocr\截图_20230601111458.png"/>
                    <pic:cNvPicPr>
                      <a:picLocks noChangeAspect="1" noChangeArrowheads="1"/>
                    </pic:cNvPicPr>
                  </pic:nvPicPr>
                  <pic:blipFill>
                    <a:blip r:embed="rId10">
                      <a:grayscl/>
                      <a:extLst>
                        <a:ext uri="{28A0092B-C50C-407E-A947-70E740481C1C}">
                          <a14:useLocalDpi xmlns:a14="http://schemas.microsoft.com/office/drawing/2010/main" val="0"/>
                        </a:ext>
                      </a:extLst>
                    </a:blip>
                    <a:stretch>
                      <a:fillRect/>
                    </a:stretch>
                  </pic:blipFill>
                  <pic:spPr>
                    <a:xfrm>
                      <a:off x="0" y="0"/>
                      <a:ext cx="1068459" cy="1008414"/>
                    </a:xfrm>
                    <a:prstGeom prst="rect">
                      <a:avLst/>
                    </a:prstGeom>
                    <a:noFill/>
                    <a:ln>
                      <a:noFill/>
                    </a:ln>
                  </pic:spPr>
                </pic:pic>
              </a:graphicData>
            </a:graphic>
          </wp:inline>
        </w:drawing>
      </w:r>
    </w:p>
    <w:p>
      <w:pPr>
        <w:spacing w:line="288" w:lineRule="auto"/>
        <w:jc w:val="left"/>
        <w:rPr>
          <w:rFonts w:ascii="Times New Roman" w:hAnsi="Times New Roman"/>
          <w:szCs w:val="21"/>
        </w:rPr>
      </w:pPr>
      <w:r>
        <w:rPr>
          <w:rFonts w:hint="eastAsia" w:ascii="Times New Roman" w:hAnsi="Times New Roman"/>
          <w:szCs w:val="21"/>
        </w:rPr>
        <w:t>7．国家主席习近平在二〇二三年新年贺词中指出，14亿多中国人心往一处想、劲往一处使，同舟共济、众志成城，就没有干不成的事、迈不过的坎。下列古语能够体现上述观点的是（    ）</w:t>
      </w:r>
    </w:p>
    <w:p>
      <w:pPr>
        <w:spacing w:line="288" w:lineRule="auto"/>
        <w:jc w:val="left"/>
        <w:rPr>
          <w:rFonts w:ascii="Times New Roman" w:hAnsi="Times New Roman"/>
          <w:szCs w:val="21"/>
        </w:rPr>
      </w:pPr>
      <w:r>
        <w:rPr>
          <w:rFonts w:hint="eastAsia" w:ascii="Times New Roman" w:hAnsi="Times New Roman"/>
          <w:szCs w:val="21"/>
        </w:rPr>
        <w:t>①上下同欲者胜     ②差之毫厘，失之千里    ③二人同心，其利断金    ④海纳百川，有容乃大</w:t>
      </w:r>
    </w:p>
    <w:p>
      <w:pPr>
        <w:spacing w:line="288" w:lineRule="auto"/>
        <w:jc w:val="left"/>
        <w:rPr>
          <w:rFonts w:ascii="Times New Roman" w:hAnsi="Times New Roman"/>
          <w:szCs w:val="21"/>
        </w:rPr>
      </w:pPr>
      <w:r>
        <w:rPr>
          <w:rFonts w:hint="eastAsia" w:ascii="Times New Roman" w:hAnsi="Times New Roman"/>
          <w:szCs w:val="21"/>
        </w:rPr>
        <w:t>A．①②    B．①③    C．②④    D．③④</w:t>
      </w:r>
    </w:p>
    <w:p>
      <w:pPr>
        <w:spacing w:line="288" w:lineRule="auto"/>
        <w:jc w:val="left"/>
        <w:rPr>
          <w:rFonts w:ascii="Times New Roman" w:hAnsi="Times New Roman"/>
          <w:szCs w:val="21"/>
        </w:rPr>
      </w:pPr>
      <w:r>
        <w:rPr>
          <w:rFonts w:hint="eastAsia" w:ascii="Times New Roman" w:hAnsi="Times New Roman"/>
          <w:szCs w:val="21"/>
        </w:rPr>
        <w:t>8．道德与法治课上，老师展示了以下案例：</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center"/>
              <w:rPr>
                <w:rFonts w:ascii="Times New Roman" w:hAnsi="Times New Roman" w:eastAsia="楷体"/>
                <w:szCs w:val="21"/>
              </w:rPr>
            </w:pPr>
            <w:r>
              <w:rPr>
                <w:rFonts w:hint="eastAsia" w:ascii="Times New Roman" w:hAnsi="Times New Roman" w:eastAsia="楷体"/>
                <w:szCs w:val="21"/>
              </w:rPr>
              <w:t>案例</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一男子因与同事发生纠纷，多次在微信群内辱骂同事，最终，北京市东城区人民法院认定该男子侵犯名誉权，判决其公开赔礼道歉、消除影响、恢复原告名誉，并赔偿原告相应医疗费、精神损害抚慰金。</w:t>
            </w:r>
          </w:p>
        </w:tc>
      </w:tr>
    </w:tbl>
    <w:p>
      <w:pPr>
        <w:spacing w:line="288" w:lineRule="auto"/>
        <w:jc w:val="left"/>
        <w:rPr>
          <w:rFonts w:ascii="Times New Roman" w:hAnsi="Times New Roman"/>
          <w:szCs w:val="21"/>
        </w:rPr>
      </w:pPr>
      <w:r>
        <w:rPr>
          <w:rFonts w:hint="eastAsia" w:ascii="Times New Roman" w:hAnsi="Times New Roman"/>
          <w:szCs w:val="21"/>
        </w:rPr>
        <w:t>同学们围绕这一案例纷纷发表看法，其中正确的是（    ）</w:t>
      </w:r>
    </w:p>
    <w:p>
      <w:pPr>
        <w:spacing w:line="288" w:lineRule="auto"/>
        <w:jc w:val="left"/>
        <w:rPr>
          <w:rFonts w:ascii="Times New Roman" w:hAnsi="Times New Roman"/>
          <w:szCs w:val="21"/>
        </w:rPr>
      </w:pPr>
      <w:r>
        <w:rPr>
          <w:rFonts w:hint="eastAsia" w:ascii="Times New Roman" w:hAnsi="Times New Roman"/>
          <w:szCs w:val="21"/>
        </w:rPr>
        <w:t>①该男子的行为构成了犯罪，具有严重的社会危害性</w:t>
      </w:r>
    </w:p>
    <w:p>
      <w:pPr>
        <w:spacing w:line="288" w:lineRule="auto"/>
        <w:jc w:val="left"/>
        <w:rPr>
          <w:rFonts w:ascii="Times New Roman" w:hAnsi="Times New Roman"/>
          <w:szCs w:val="21"/>
        </w:rPr>
      </w:pPr>
      <w:r>
        <w:rPr>
          <w:rFonts w:hint="eastAsia" w:ascii="Times New Roman" w:hAnsi="Times New Roman"/>
          <w:szCs w:val="21"/>
        </w:rPr>
        <w:t>②该男子侵犯了他人的名誉权，依法承担了民事责任</w:t>
      </w:r>
    </w:p>
    <w:p>
      <w:pPr>
        <w:spacing w:line="288" w:lineRule="auto"/>
        <w:jc w:val="left"/>
        <w:rPr>
          <w:rFonts w:ascii="Times New Roman" w:hAnsi="Times New Roman"/>
          <w:szCs w:val="21"/>
        </w:rPr>
      </w:pPr>
      <w:r>
        <w:rPr>
          <w:rFonts w:hint="eastAsia" w:ascii="Times New Roman" w:hAnsi="Times New Roman"/>
          <w:szCs w:val="21"/>
        </w:rPr>
        <w:t>③人民法院行使了审判职权，维护了公民的合法权益</w:t>
      </w:r>
    </w:p>
    <w:p>
      <w:pPr>
        <w:spacing w:line="288" w:lineRule="auto"/>
        <w:jc w:val="left"/>
        <w:rPr>
          <w:rFonts w:ascii="Times New Roman" w:hAnsi="Times New Roman"/>
          <w:szCs w:val="21"/>
        </w:rPr>
      </w:pPr>
      <w:r>
        <w:rPr>
          <w:rFonts w:hint="eastAsia" w:ascii="Times New Roman" w:hAnsi="Times New Roman"/>
          <w:szCs w:val="21"/>
        </w:rPr>
        <w:t>④微信群不是法外之地，个人发表言论应该遵守法律</w:t>
      </w:r>
    </w:p>
    <w:p>
      <w:pPr>
        <w:spacing w:line="288" w:lineRule="auto"/>
        <w:jc w:val="left"/>
        <w:rPr>
          <w:rFonts w:ascii="Times New Roman" w:hAnsi="Times New Roman"/>
          <w:szCs w:val="21"/>
        </w:rPr>
      </w:pPr>
      <w:r>
        <w:rPr>
          <w:rFonts w:hint="eastAsia" w:ascii="Times New Roman" w:hAnsi="Times New Roman"/>
          <w:szCs w:val="21"/>
        </w:rPr>
        <w:t>A．①②③    B．②③④    C．①③④    D．①②④</w:t>
      </w:r>
    </w:p>
    <w:p>
      <w:pPr>
        <w:spacing w:line="288" w:lineRule="auto"/>
        <w:jc w:val="left"/>
        <w:rPr>
          <w:rFonts w:ascii="Times New Roman" w:hAnsi="Times New Roman"/>
          <w:szCs w:val="21"/>
        </w:rPr>
      </w:pPr>
      <w:r>
        <w:rPr>
          <w:rFonts w:hint="eastAsia" w:ascii="Times New Roman" w:hAnsi="Times New Roman"/>
          <w:szCs w:val="21"/>
        </w:rPr>
        <w:t>9．2022年11月14日至2022年12月14日，《中华人民共和国社会信用体系建设法（向社会公开征求意见稿）》面向社会公开征求意见。该法明确了政务诚信建设、社会诚信建设、司法公信建设、褒扬诚信与惩戒失信等十方面内容。对于这一新闻，下列解读正确的是（    ）</w:t>
      </w:r>
    </w:p>
    <w:p>
      <w:pPr>
        <w:spacing w:line="288" w:lineRule="auto"/>
        <w:jc w:val="left"/>
        <w:rPr>
          <w:rFonts w:ascii="Times New Roman" w:hAnsi="Times New Roman"/>
          <w:szCs w:val="21"/>
        </w:rPr>
      </w:pPr>
      <w:r>
        <w:rPr>
          <w:rFonts w:hint="eastAsia" w:ascii="Times New Roman" w:hAnsi="Times New Roman"/>
          <w:szCs w:val="21"/>
        </w:rPr>
        <w:t xml:space="preserve">①我国坚持科学立法，不断完善法律体系    ②将诚信纳入立法，以法律促进道德建设 </w:t>
      </w:r>
    </w:p>
    <w:p>
      <w:pPr>
        <w:spacing w:line="288" w:lineRule="auto"/>
        <w:jc w:val="left"/>
        <w:rPr>
          <w:rFonts w:ascii="Times New Roman" w:hAnsi="Times New Roman"/>
          <w:szCs w:val="21"/>
        </w:rPr>
      </w:pPr>
      <w:r>
        <w:rPr>
          <w:rFonts w:hint="eastAsia" w:ascii="Times New Roman" w:hAnsi="Times New Roman"/>
          <w:szCs w:val="21"/>
        </w:rPr>
        <w:t>③诚信是立身之本，应该被写入宪法要求    ④打造诚信社会需要法律与道德共同发力</w:t>
      </w:r>
    </w:p>
    <w:p>
      <w:pPr>
        <w:spacing w:line="288" w:lineRule="auto"/>
        <w:jc w:val="left"/>
        <w:rPr>
          <w:rFonts w:ascii="Times New Roman" w:hAnsi="Times New Roman"/>
          <w:szCs w:val="21"/>
        </w:rPr>
      </w:pPr>
      <w:r>
        <w:rPr>
          <w:rFonts w:hint="eastAsia" w:ascii="Times New Roman" w:hAnsi="Times New Roman"/>
          <w:szCs w:val="21"/>
        </w:rPr>
        <w:t>A．①②③</w:t>
      </w:r>
      <w:r>
        <w:rPr>
          <w:rFonts w:ascii="Times New Roman" w:hAnsi="Times New Roman"/>
          <w:szCs w:val="21"/>
        </w:rPr>
        <w:t xml:space="preserve">    B．</w:t>
      </w:r>
      <w:r>
        <w:rPr>
          <w:rFonts w:hint="eastAsia" w:ascii="Times New Roman" w:hAnsi="Times New Roman"/>
          <w:szCs w:val="21"/>
        </w:rPr>
        <w:t>②③④    C．①③④    D．①②④</w:t>
      </w:r>
    </w:p>
    <w:p>
      <w:pPr>
        <w:spacing w:line="288" w:lineRule="auto"/>
        <w:jc w:val="left"/>
        <w:rPr>
          <w:rFonts w:ascii="Times New Roman" w:hAnsi="Times New Roman"/>
          <w:szCs w:val="21"/>
        </w:rPr>
      </w:pPr>
      <w:r>
        <w:rPr>
          <w:rFonts w:hint="eastAsia" w:ascii="Times New Roman" w:hAnsi="Times New Roman"/>
          <w:szCs w:val="21"/>
        </w:rPr>
        <w:t>10．道德与法治课堂上，老师展示了一组时事材料，要求学生进行微点评。其中点评不准确的是（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7260"/>
        <w:gridCol w:w="21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line="288" w:lineRule="auto"/>
              <w:jc w:val="left"/>
              <w:rPr>
                <w:rFonts w:ascii="Times New Roman" w:hAnsi="Times New Roman"/>
                <w:szCs w:val="21"/>
              </w:rPr>
            </w:pPr>
            <w:r>
              <w:rPr>
                <w:rFonts w:hint="eastAsia" w:ascii="Times New Roman" w:hAnsi="Times New Roman"/>
                <w:szCs w:val="21"/>
              </w:rPr>
              <w:t>选项</w:t>
            </w:r>
          </w:p>
        </w:tc>
        <w:tc>
          <w:tcPr>
            <w:tcW w:w="7260" w:type="dxa"/>
          </w:tcPr>
          <w:p>
            <w:pPr>
              <w:spacing w:line="288" w:lineRule="auto"/>
              <w:jc w:val="left"/>
              <w:rPr>
                <w:rFonts w:ascii="Times New Roman" w:hAnsi="Times New Roman"/>
                <w:szCs w:val="21"/>
              </w:rPr>
            </w:pPr>
            <w:r>
              <w:rPr>
                <w:rFonts w:hint="eastAsia" w:ascii="Times New Roman" w:hAnsi="Times New Roman"/>
                <w:szCs w:val="21"/>
              </w:rPr>
              <w:t>时事材料</w:t>
            </w:r>
          </w:p>
        </w:tc>
        <w:tc>
          <w:tcPr>
            <w:tcW w:w="2190" w:type="dxa"/>
          </w:tcPr>
          <w:p>
            <w:pPr>
              <w:spacing w:line="288" w:lineRule="auto"/>
              <w:jc w:val="left"/>
              <w:rPr>
                <w:rFonts w:ascii="Times New Roman" w:hAnsi="Times New Roman"/>
                <w:szCs w:val="21"/>
              </w:rPr>
            </w:pPr>
            <w:r>
              <w:rPr>
                <w:rFonts w:hint="eastAsia" w:ascii="Times New Roman" w:hAnsi="Times New Roman"/>
                <w:szCs w:val="21"/>
              </w:rPr>
              <w:t>微点评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line="288" w:lineRule="auto"/>
              <w:jc w:val="left"/>
              <w:rPr>
                <w:rFonts w:ascii="Times New Roman" w:hAnsi="Times New Roman"/>
                <w:szCs w:val="21"/>
              </w:rPr>
            </w:pPr>
            <w:r>
              <w:rPr>
                <w:rFonts w:hint="eastAsia" w:ascii="Times New Roman" w:hAnsi="Times New Roman"/>
                <w:szCs w:val="21"/>
              </w:rPr>
              <w:t>A</w:t>
            </w:r>
          </w:p>
        </w:tc>
        <w:tc>
          <w:tcPr>
            <w:tcW w:w="7260" w:type="dxa"/>
          </w:tcPr>
          <w:p>
            <w:pPr>
              <w:spacing w:line="288" w:lineRule="auto"/>
              <w:jc w:val="left"/>
              <w:rPr>
                <w:rFonts w:ascii="Times New Roman" w:hAnsi="Times New Roman"/>
                <w:szCs w:val="21"/>
              </w:rPr>
            </w:pPr>
            <w:r>
              <w:rPr>
                <w:rFonts w:hint="eastAsia" w:ascii="Times New Roman" w:hAnsi="Times New Roman"/>
                <w:szCs w:val="21"/>
              </w:rPr>
              <w:t>十四届全国人大一次会议表决通过了《中华人民共和国立法法（修正草案）》。</w:t>
            </w:r>
          </w:p>
        </w:tc>
        <w:tc>
          <w:tcPr>
            <w:tcW w:w="2190" w:type="dxa"/>
          </w:tcPr>
          <w:p>
            <w:pPr>
              <w:spacing w:line="288" w:lineRule="auto"/>
              <w:jc w:val="left"/>
              <w:rPr>
                <w:rFonts w:ascii="Times New Roman" w:hAnsi="Times New Roman"/>
                <w:szCs w:val="21"/>
              </w:rPr>
            </w:pPr>
            <w:r>
              <w:rPr>
                <w:rFonts w:hint="eastAsia" w:ascii="Times New Roman" w:hAnsi="Times New Roman"/>
                <w:szCs w:val="21"/>
              </w:rPr>
              <w:t>全国人大行使立法权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line="288" w:lineRule="auto"/>
              <w:jc w:val="left"/>
              <w:rPr>
                <w:rFonts w:ascii="Times New Roman" w:hAnsi="Times New Roman"/>
                <w:szCs w:val="21"/>
              </w:rPr>
            </w:pPr>
            <w:r>
              <w:rPr>
                <w:rFonts w:hint="eastAsia" w:ascii="Times New Roman" w:hAnsi="Times New Roman"/>
                <w:szCs w:val="21"/>
              </w:rPr>
              <w:t>B</w:t>
            </w:r>
          </w:p>
        </w:tc>
        <w:tc>
          <w:tcPr>
            <w:tcW w:w="7260" w:type="dxa"/>
          </w:tcPr>
          <w:p>
            <w:pPr>
              <w:spacing w:line="288" w:lineRule="auto"/>
              <w:jc w:val="left"/>
              <w:rPr>
                <w:rFonts w:ascii="Times New Roman" w:hAnsi="Times New Roman"/>
                <w:szCs w:val="21"/>
              </w:rPr>
            </w:pPr>
            <w:r>
              <w:rPr>
                <w:rFonts w:hint="eastAsia" w:ascii="Times New Roman" w:hAnsi="Times New Roman"/>
                <w:szCs w:val="21"/>
              </w:rPr>
              <w:t>2022年11月18日，《中国未成年人保护发展报告蓝皮书（2022）》发布，填补了我国在：未成年人保护发展领域系统研究的空白。</w:t>
            </w:r>
          </w:p>
        </w:tc>
        <w:tc>
          <w:tcPr>
            <w:tcW w:w="2190" w:type="dxa"/>
          </w:tcPr>
          <w:p>
            <w:pPr>
              <w:spacing w:line="288" w:lineRule="auto"/>
              <w:jc w:val="left"/>
              <w:rPr>
                <w:rFonts w:ascii="Times New Roman" w:hAnsi="Times New Roman"/>
                <w:szCs w:val="21"/>
              </w:rPr>
            </w:pPr>
            <w:r>
              <w:rPr>
                <w:rFonts w:hint="eastAsia" w:ascii="Times New Roman" w:hAnsi="Times New Roman"/>
                <w:szCs w:val="21"/>
              </w:rPr>
              <w:t>国家关爱和保护未成年人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line="288" w:lineRule="auto"/>
              <w:jc w:val="left"/>
              <w:rPr>
                <w:rFonts w:ascii="Times New Roman" w:hAnsi="Times New Roman"/>
                <w:szCs w:val="21"/>
              </w:rPr>
            </w:pPr>
            <w:r>
              <w:rPr>
                <w:rFonts w:hint="eastAsia" w:ascii="Times New Roman" w:hAnsi="Times New Roman"/>
                <w:szCs w:val="21"/>
              </w:rPr>
              <w:t>C</w:t>
            </w:r>
          </w:p>
        </w:tc>
        <w:tc>
          <w:tcPr>
            <w:tcW w:w="7260" w:type="dxa"/>
          </w:tcPr>
          <w:p>
            <w:pPr>
              <w:spacing w:line="288" w:lineRule="auto"/>
              <w:jc w:val="left"/>
              <w:rPr>
                <w:rFonts w:ascii="Times New Roman" w:hAnsi="Times New Roman"/>
                <w:szCs w:val="21"/>
              </w:rPr>
            </w:pPr>
            <w:r>
              <w:rPr>
                <w:rFonts w:hint="eastAsia" w:ascii="Times New Roman" w:hAnsi="Times New Roman"/>
                <w:szCs w:val="21"/>
              </w:rPr>
              <w:t>2022年11月1日，《促进个体工商户发展条例》正式施行，进一步明确了个体工商户的法律地位，优化营商环境，加强权益保护，促进个体工商户持续健康发展。</w:t>
            </w:r>
          </w:p>
        </w:tc>
        <w:tc>
          <w:tcPr>
            <w:tcW w:w="2190" w:type="dxa"/>
          </w:tcPr>
          <w:p>
            <w:pPr>
              <w:spacing w:line="288" w:lineRule="auto"/>
              <w:jc w:val="left"/>
              <w:rPr>
                <w:rFonts w:ascii="Times New Roman" w:hAnsi="Times New Roman"/>
                <w:szCs w:val="21"/>
              </w:rPr>
            </w:pPr>
            <w:r>
              <w:rPr>
                <w:rFonts w:hint="eastAsia" w:ascii="Times New Roman" w:hAnsi="Times New Roman"/>
                <w:szCs w:val="21"/>
              </w:rPr>
              <w:t>非公有制经济已经成为国民经济的主导力量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18" w:type="dxa"/>
          </w:tcPr>
          <w:p>
            <w:pPr>
              <w:spacing w:line="288" w:lineRule="auto"/>
              <w:jc w:val="left"/>
              <w:rPr>
                <w:rFonts w:ascii="Times New Roman" w:hAnsi="Times New Roman"/>
                <w:szCs w:val="21"/>
              </w:rPr>
            </w:pPr>
            <w:r>
              <w:rPr>
                <w:rFonts w:hint="eastAsia" w:ascii="Times New Roman" w:hAnsi="Times New Roman"/>
                <w:szCs w:val="21"/>
              </w:rPr>
              <w:t>D</w:t>
            </w:r>
          </w:p>
        </w:tc>
        <w:tc>
          <w:tcPr>
            <w:tcW w:w="7260" w:type="dxa"/>
          </w:tcPr>
          <w:p>
            <w:pPr>
              <w:spacing w:line="288" w:lineRule="auto"/>
              <w:jc w:val="left"/>
              <w:rPr>
                <w:rFonts w:ascii="Times New Roman" w:hAnsi="Times New Roman"/>
                <w:szCs w:val="21"/>
              </w:rPr>
            </w:pPr>
            <w:r>
              <w:rPr>
                <w:rFonts w:hint="eastAsia" w:ascii="Times New Roman" w:hAnsi="Times New Roman"/>
                <w:szCs w:val="21"/>
              </w:rPr>
              <w:t>最新选举产生的五级人大代表共277万多名，其中县乡两级人大代表262万多名，约占人大代表总数的95%，是由全国10亿多选民一人一票选举产生的。</w:t>
            </w:r>
          </w:p>
        </w:tc>
        <w:tc>
          <w:tcPr>
            <w:tcW w:w="2190" w:type="dxa"/>
          </w:tcPr>
          <w:p>
            <w:pPr>
              <w:spacing w:line="288" w:lineRule="auto"/>
              <w:jc w:val="left"/>
              <w:rPr>
                <w:rFonts w:ascii="Times New Roman" w:hAnsi="Times New Roman"/>
                <w:szCs w:val="21"/>
              </w:rPr>
            </w:pPr>
            <w:r>
              <w:rPr>
                <w:rFonts w:hint="eastAsia" w:ascii="Times New Roman" w:hAnsi="Times New Roman"/>
                <w:szCs w:val="21"/>
              </w:rPr>
              <w:t>人大代表来自人民，代表人民</w:t>
            </w:r>
          </w:p>
        </w:tc>
      </w:tr>
    </w:tbl>
    <w:p>
      <w:pPr>
        <w:spacing w:line="288" w:lineRule="auto"/>
        <w:jc w:val="left"/>
        <w:rPr>
          <w:rFonts w:ascii="Times New Roman" w:hAnsi="Times New Roman"/>
          <w:szCs w:val="21"/>
        </w:rPr>
      </w:pPr>
      <w:r>
        <w:rPr>
          <w:rFonts w:ascii="Times New Roman" w:hAnsi="Times New Roman"/>
          <w:szCs w:val="21"/>
        </w:rPr>
        <w:t>A</w:t>
      </w:r>
      <w:r>
        <w:rPr>
          <w:rFonts w:hint="eastAsia" w:ascii="Times New Roman" w:hAnsi="Times New Roman"/>
          <w:szCs w:val="21"/>
        </w:rPr>
        <w:t>．</w:t>
      </w:r>
      <w:r>
        <w:rPr>
          <w:rFonts w:ascii="Times New Roman" w:hAnsi="Times New Roman"/>
          <w:szCs w:val="21"/>
        </w:rPr>
        <w:t>A    B．B    C．C    D．D</w:t>
      </w:r>
    </w:p>
    <w:p>
      <w:pPr>
        <w:spacing w:line="288" w:lineRule="auto"/>
        <w:jc w:val="left"/>
        <w:rPr>
          <w:rFonts w:ascii="Times New Roman" w:hAnsi="Times New Roman"/>
          <w:szCs w:val="21"/>
        </w:rPr>
      </w:pPr>
      <w:r>
        <w:rPr>
          <w:rFonts w:hint="eastAsia" w:ascii="Times New Roman" w:hAnsi="Times New Roman"/>
          <w:szCs w:val="21"/>
        </w:rPr>
        <w:t>11．2023年3月1日起，新版国家医保药品目录正式执行。新版药品目录新增111个药品，药品总数达2967种，患者受益面更广。新增药品通过谈判，价格降幅达60.1%，患者费用负担进一步减轻。这表明（    ）</w:t>
      </w:r>
    </w:p>
    <w:p>
      <w:pPr>
        <w:spacing w:line="288" w:lineRule="auto"/>
        <w:jc w:val="left"/>
        <w:rPr>
          <w:rFonts w:ascii="Times New Roman" w:hAnsi="Times New Roman"/>
          <w:szCs w:val="21"/>
        </w:rPr>
      </w:pPr>
      <w:r>
        <w:rPr>
          <w:rFonts w:hint="eastAsia" w:ascii="Times New Roman" w:hAnsi="Times New Roman"/>
          <w:szCs w:val="21"/>
        </w:rPr>
        <w:t>①我国是世界上医疗保障最好的国家     ②国家补齐民生短板，为人民谋幸福</w:t>
      </w:r>
    </w:p>
    <w:p>
      <w:pPr>
        <w:spacing w:line="288" w:lineRule="auto"/>
        <w:jc w:val="left"/>
        <w:rPr>
          <w:rFonts w:ascii="Times New Roman" w:hAnsi="Times New Roman"/>
          <w:szCs w:val="21"/>
        </w:rPr>
      </w:pPr>
      <w:r>
        <w:rPr>
          <w:rFonts w:hint="eastAsia" w:ascii="Times New Roman" w:hAnsi="Times New Roman"/>
          <w:szCs w:val="21"/>
        </w:rPr>
        <w:t>③党和政府让人民群众共享发展成果    ④党的初心和使命就是增进民生福祉</w:t>
      </w:r>
    </w:p>
    <w:p>
      <w:pPr>
        <w:spacing w:line="288" w:lineRule="auto"/>
        <w:jc w:val="left"/>
        <w:rPr>
          <w:rFonts w:ascii="Times New Roman" w:hAnsi="Times New Roman"/>
          <w:szCs w:val="21"/>
        </w:rPr>
      </w:pPr>
      <w:r>
        <w:rPr>
          <w:rFonts w:hint="eastAsia" w:ascii="Times New Roman" w:hAnsi="Times New Roman"/>
          <w:szCs w:val="21"/>
        </w:rPr>
        <w:t>A．①②    B．②③    C．①④    D．③④</w:t>
      </w:r>
    </w:p>
    <w:p>
      <w:pPr>
        <w:spacing w:line="288" w:lineRule="auto"/>
        <w:jc w:val="left"/>
        <w:rPr>
          <w:rFonts w:ascii="Times New Roman" w:hAnsi="Times New Roman"/>
          <w:szCs w:val="21"/>
        </w:rPr>
      </w:pPr>
      <w:r>
        <w:rPr>
          <w:rFonts w:hint="eastAsia" w:ascii="Times New Roman" w:hAnsi="Times New Roman"/>
          <w:szCs w:val="21"/>
        </w:rPr>
        <w:t>12．2022年3月，国务院办公厅印发《“十四五”中医药发展规划》，强调要加强中医药文化研究和传播，实施中医药文化传播行动。发展中医药博物馆事业，促进中医药博物馆体系建设。做大中医药文化产业，培育一批知名品牌和企业。这（    ）</w:t>
      </w:r>
    </w:p>
    <w:p>
      <w:pPr>
        <w:spacing w:line="288" w:lineRule="auto"/>
        <w:jc w:val="left"/>
        <w:rPr>
          <w:rFonts w:ascii="Times New Roman" w:hAnsi="Times New Roman"/>
          <w:szCs w:val="21"/>
        </w:rPr>
      </w:pPr>
      <w:r>
        <w:rPr>
          <w:rFonts w:hint="eastAsia" w:ascii="Times New Roman" w:hAnsi="Times New Roman"/>
          <w:szCs w:val="21"/>
        </w:rPr>
        <w:t>①有利于推动中医药文化的繁荣和发展    ②有利于坚定文化自信，讲好中国故事</w:t>
      </w:r>
    </w:p>
    <w:p>
      <w:pPr>
        <w:spacing w:line="288" w:lineRule="auto"/>
        <w:jc w:val="left"/>
        <w:rPr>
          <w:rFonts w:ascii="Times New Roman" w:hAnsi="Times New Roman"/>
          <w:szCs w:val="21"/>
        </w:rPr>
      </w:pPr>
      <w:r>
        <w:rPr>
          <w:rFonts w:hint="eastAsia" w:ascii="Times New Roman" w:hAnsi="Times New Roman"/>
          <w:szCs w:val="21"/>
        </w:rPr>
        <w:t xml:space="preserve">③体现了弘扬和传承中华优秀传统文化 </w:t>
      </w:r>
      <w:r>
        <w:rPr>
          <w:rFonts w:ascii="Times New Roman" w:hAnsi="Times New Roman"/>
          <w:szCs w:val="21"/>
        </w:rPr>
        <w:t xml:space="preserve">   </w:t>
      </w:r>
      <w:r>
        <w:rPr>
          <w:rFonts w:hint="eastAsia" w:ascii="Times New Roman" w:hAnsi="Times New Roman"/>
          <w:szCs w:val="21"/>
        </w:rPr>
        <w:t>④表明了中华文化在世界文化中的优越性</w:t>
      </w:r>
    </w:p>
    <w:p>
      <w:pPr>
        <w:spacing w:line="288" w:lineRule="auto"/>
        <w:jc w:val="left"/>
        <w:rPr>
          <w:rFonts w:ascii="Times New Roman" w:hAnsi="Times New Roman"/>
          <w:szCs w:val="21"/>
        </w:rPr>
      </w:pPr>
      <w:r>
        <w:rPr>
          <w:rFonts w:hint="eastAsia" w:ascii="Times New Roman" w:hAnsi="Times New Roman"/>
          <w:szCs w:val="21"/>
        </w:rPr>
        <w:t>A．①②③    B．②③④    C．①③④    D．①②③④</w:t>
      </w:r>
    </w:p>
    <w:p>
      <w:pPr>
        <w:spacing w:line="288" w:lineRule="auto"/>
        <w:jc w:val="left"/>
        <w:rPr>
          <w:rFonts w:ascii="Times New Roman" w:hAnsi="Times New Roman"/>
          <w:szCs w:val="21"/>
        </w:rPr>
      </w:pPr>
      <w:r>
        <w:rPr>
          <w:rFonts w:hint="eastAsia" w:ascii="Times New Roman" w:hAnsi="Times New Roman"/>
          <w:szCs w:val="21"/>
        </w:rPr>
        <w:t>13．在2022年“大国工匠年度人物”发布仪式上，陕西籍航天人何小虎获奖。多年来何小虎立足岗位，默默坚守，孜孜不倦，潜精研思，从“好车工一把刀”的基础练习到成为火箭“心脏”的“雕刻师”，实践着航天报国的人生理想。他践行了社会主义核心价值观个人层面价值准则中的（    ）</w:t>
      </w:r>
    </w:p>
    <w:p>
      <w:pPr>
        <w:spacing w:line="288" w:lineRule="auto"/>
        <w:jc w:val="left"/>
        <w:rPr>
          <w:rFonts w:ascii="Times New Roman" w:hAnsi="Times New Roman"/>
          <w:szCs w:val="21"/>
        </w:rPr>
      </w:pPr>
      <w:r>
        <w:rPr>
          <w:rFonts w:hint="eastAsia" w:ascii="Times New Roman" w:hAnsi="Times New Roman"/>
          <w:szCs w:val="21"/>
        </w:rPr>
        <w:t>A．文明、和谐    B．自由、平等    C．爱国、敬业    D．诚信、友善</w:t>
      </w:r>
    </w:p>
    <w:p>
      <w:pPr>
        <w:spacing w:line="288" w:lineRule="auto"/>
        <w:jc w:val="left"/>
        <w:rPr>
          <w:rFonts w:ascii="Times New Roman" w:hAnsi="Times New Roman"/>
          <w:szCs w:val="21"/>
        </w:rPr>
      </w:pPr>
      <w:r>
        <w:rPr>
          <w:rFonts w:hint="eastAsia" w:ascii="Times New Roman" w:hAnsi="Times New Roman"/>
          <w:szCs w:val="21"/>
        </w:rPr>
        <w:t>14．党的二十大报告提出，中国要积极稳妥推进碳达峰碳中和，立足国内能源资源禀赋，坚持先立后破，有计划分步骤实施碳达峰行动……实现“碳达峰、碳中和”目标，国家需要（    ）</w:t>
      </w:r>
    </w:p>
    <w:p>
      <w:pPr>
        <w:spacing w:line="288" w:lineRule="auto"/>
        <w:jc w:val="left"/>
        <w:rPr>
          <w:rFonts w:ascii="Times New Roman" w:hAnsi="Times New Roman"/>
          <w:szCs w:val="21"/>
        </w:rPr>
      </w:pPr>
      <w:r>
        <w:rPr>
          <w:rFonts w:hint="eastAsia" w:ascii="Times New Roman" w:hAnsi="Times New Roman"/>
          <w:szCs w:val="21"/>
        </w:rPr>
        <w:t xml:space="preserve">①制定相关的法律法规，在社会层面广泛宣传     </w:t>
      </w:r>
      <w:r>
        <w:rPr>
          <w:rFonts w:ascii="Times New Roman" w:hAnsi="Times New Roman"/>
          <w:szCs w:val="21"/>
        </w:rPr>
        <w:t xml:space="preserve">   </w:t>
      </w:r>
      <w:r>
        <w:rPr>
          <w:rFonts w:hint="eastAsia" w:ascii="Times New Roman" w:hAnsi="Times New Roman"/>
          <w:szCs w:val="21"/>
        </w:rPr>
        <w:t>②严守生态保护红线、环境质量底线、资源利用上线</w:t>
      </w:r>
    </w:p>
    <w:p>
      <w:pPr>
        <w:spacing w:line="288" w:lineRule="auto"/>
        <w:jc w:val="left"/>
        <w:rPr>
          <w:rFonts w:ascii="Times New Roman" w:hAnsi="Times New Roman"/>
          <w:szCs w:val="21"/>
        </w:rPr>
      </w:pPr>
      <w:r>
        <w:rPr>
          <w:rFonts w:hint="eastAsia" w:ascii="Times New Roman" w:hAnsi="Times New Roman"/>
          <w:szCs w:val="21"/>
        </w:rPr>
        <w:t>③把实现“碳达峰、碳中和”作为当前的中心工作    ④坚持走绿色、循环、低碳发展之路</w:t>
      </w:r>
    </w:p>
    <w:p>
      <w:pPr>
        <w:spacing w:line="288" w:lineRule="auto"/>
        <w:jc w:val="left"/>
        <w:rPr>
          <w:rFonts w:ascii="Times New Roman" w:hAnsi="Times New Roman"/>
          <w:szCs w:val="21"/>
        </w:rPr>
      </w:pPr>
      <w:r>
        <w:rPr>
          <w:rFonts w:hint="eastAsia" w:ascii="Times New Roman" w:hAnsi="Times New Roman"/>
          <w:szCs w:val="21"/>
        </w:rPr>
        <w:t>A．①②③    B．②③④    C．①③④    D．①②④</w:t>
      </w:r>
    </w:p>
    <w:p>
      <w:pPr>
        <w:spacing w:line="288" w:lineRule="auto"/>
        <w:jc w:val="left"/>
        <w:rPr>
          <w:rFonts w:ascii="Times New Roman" w:hAnsi="Times New Roman"/>
          <w:szCs w:val="21"/>
        </w:rPr>
      </w:pPr>
      <w:r>
        <w:rPr>
          <w:rFonts w:hint="eastAsia" w:ascii="Times New Roman" w:hAnsi="Times New Roman"/>
          <w:szCs w:val="21"/>
        </w:rPr>
        <w:t>15．如果要给下面这组新闻拟定一个标题，你认为最合适的是（    ）</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left"/>
              <w:rPr>
                <w:rFonts w:ascii="Times New Roman" w:hAnsi="Times New Roman" w:eastAsia="楷体"/>
                <w:szCs w:val="21"/>
              </w:rPr>
            </w:pPr>
            <w:r>
              <w:rPr>
                <w:rFonts w:hint="eastAsia" w:ascii="Times New Roman" w:hAnsi="Times New Roman" w:eastAsia="楷体"/>
                <w:szCs w:val="21"/>
              </w:rPr>
              <w:t>搭架子、刮腻子、做装饰，“00后”小伙子马宏达凭借立体的羽毛抹灰装饰，赢得了2022年世界技能大赛抹灰与隔墙系统项目中国首金；</w:t>
            </w:r>
          </w:p>
          <w:p>
            <w:pPr>
              <w:spacing w:line="288" w:lineRule="auto"/>
              <w:jc w:val="left"/>
              <w:rPr>
                <w:rFonts w:ascii="Times New Roman" w:hAnsi="Times New Roman" w:eastAsia="楷体"/>
                <w:szCs w:val="21"/>
              </w:rPr>
            </w:pPr>
            <w:r>
              <w:rPr>
                <w:rFonts w:hint="eastAsia" w:ascii="Times New Roman" w:hAnsi="Times New Roman" w:eastAsia="楷体"/>
                <w:szCs w:val="21"/>
              </w:rPr>
              <w:t>“95后”邹彬，16岁便跟随爸爸妈妈在施工工地上干杂活，依靠精湛的砌墙技艺，被中建五局破格录用，成为项目品质管理人员，23岁当选全国人大代表；</w:t>
            </w:r>
          </w:p>
          <w:p>
            <w:pPr>
              <w:spacing w:line="288" w:lineRule="auto"/>
              <w:jc w:val="left"/>
              <w:rPr>
                <w:rFonts w:ascii="Times New Roman" w:hAnsi="Times New Roman" w:eastAsia="楷体"/>
                <w:szCs w:val="21"/>
              </w:rPr>
            </w:pPr>
            <w:r>
              <w:rPr>
                <w:rFonts w:hint="eastAsia" w:ascii="Times New Roman" w:hAnsi="Times New Roman" w:eastAsia="楷体"/>
                <w:szCs w:val="21"/>
              </w:rPr>
              <w:t>陕西姑娘邢小颖高职毕业后，以专业排名第一的成绩，在清华大学担任铸造实践教学指导老师，连续八年获评清华大学基础工业训练中心实践教学特等奖和一等奖。</w:t>
            </w:r>
          </w:p>
        </w:tc>
      </w:tr>
    </w:tbl>
    <w:p>
      <w:pPr>
        <w:spacing w:line="288" w:lineRule="auto"/>
        <w:jc w:val="left"/>
        <w:rPr>
          <w:rFonts w:ascii="Times New Roman" w:hAnsi="Times New Roman"/>
          <w:szCs w:val="21"/>
        </w:rPr>
      </w:pPr>
      <w:r>
        <w:rPr>
          <w:rFonts w:hint="eastAsia" w:ascii="Times New Roman" w:hAnsi="Times New Roman"/>
          <w:szCs w:val="21"/>
        </w:rPr>
        <w:t xml:space="preserve">A．掌握一门技术比学习文化知识更重要    </w:t>
      </w:r>
      <w:r>
        <w:rPr>
          <w:rFonts w:ascii="Times New Roman" w:hAnsi="Times New Roman"/>
          <w:szCs w:val="21"/>
        </w:rPr>
        <w:t xml:space="preserve">      </w:t>
      </w:r>
      <w:r>
        <w:rPr>
          <w:rFonts w:hint="eastAsia" w:ascii="Times New Roman" w:hAnsi="Times New Roman"/>
          <w:szCs w:val="21"/>
        </w:rPr>
        <w:t>B．任何职业都有机会成就一番事业</w:t>
      </w:r>
    </w:p>
    <w:p>
      <w:pPr>
        <w:spacing w:line="288" w:lineRule="auto"/>
        <w:jc w:val="left"/>
        <w:rPr>
          <w:rFonts w:ascii="Times New Roman" w:hAnsi="Times New Roman"/>
          <w:szCs w:val="21"/>
        </w:rPr>
      </w:pPr>
      <w:r>
        <w:rPr>
          <w:rFonts w:hint="eastAsia" w:ascii="Times New Roman" w:hAnsi="Times New Roman"/>
          <w:szCs w:val="21"/>
        </w:rPr>
        <w:t xml:space="preserve">C．未来社会，技术工人更有可能获得成功 </w:t>
      </w:r>
      <w:r>
        <w:rPr>
          <w:rFonts w:ascii="Times New Roman" w:hAnsi="Times New Roman"/>
          <w:szCs w:val="21"/>
        </w:rPr>
        <w:t xml:space="preserve">   </w:t>
      </w:r>
      <w:r>
        <w:rPr>
          <w:rFonts w:hint="eastAsia" w:ascii="Times New Roman" w:hAnsi="Times New Roman"/>
          <w:szCs w:val="21"/>
        </w:rPr>
        <w:t xml:space="preserve">    D．国家的发展更加需要技能型人才</w:t>
      </w:r>
    </w:p>
    <w:p>
      <w:pPr>
        <w:spacing w:line="288" w:lineRule="auto"/>
        <w:jc w:val="center"/>
        <w:rPr>
          <w:rFonts w:ascii="Times New Roman" w:hAnsi="Times New Roman"/>
          <w:b/>
          <w:sz w:val="24"/>
        </w:rPr>
      </w:pPr>
      <w:r>
        <w:rPr>
          <w:rFonts w:hint="eastAsia" w:ascii="Times New Roman" w:hAnsi="Times New Roman"/>
          <w:b/>
          <w:sz w:val="24"/>
        </w:rPr>
        <w:t>第二部分  （非选择题共50分）</w:t>
      </w:r>
    </w:p>
    <w:p>
      <w:pPr>
        <w:spacing w:line="288" w:lineRule="auto"/>
        <w:jc w:val="left"/>
        <w:rPr>
          <w:rFonts w:ascii="Times New Roman" w:hAnsi="Times New Roman"/>
          <w:b/>
          <w:sz w:val="24"/>
        </w:rPr>
      </w:pPr>
      <w:r>
        <w:rPr>
          <w:rFonts w:hint="eastAsia" w:ascii="Times New Roman" w:hAnsi="Times New Roman"/>
          <w:b/>
          <w:sz w:val="24"/>
        </w:rPr>
        <w:t>本部分共4题，计50分。</w:t>
      </w:r>
    </w:p>
    <w:p>
      <w:pPr>
        <w:spacing w:line="288" w:lineRule="auto"/>
        <w:jc w:val="left"/>
        <w:rPr>
          <w:rFonts w:ascii="Times New Roman" w:hAnsi="Times New Roman"/>
          <w:szCs w:val="21"/>
        </w:rPr>
      </w:pPr>
      <w:r>
        <w:rPr>
          <w:rFonts w:hint="eastAsia" w:ascii="Times New Roman" w:hAnsi="Times New Roman"/>
          <w:szCs w:val="21"/>
        </w:rPr>
        <w:t>小秦所在的学校开展了“追逐时代梦想唱响青春之歌”主题教育活动，以下是其中的四个板块，请你一起参与。</w:t>
      </w:r>
    </w:p>
    <w:p>
      <w:pPr>
        <w:spacing w:line="288" w:lineRule="auto"/>
        <w:jc w:val="left"/>
        <w:rPr>
          <w:rFonts w:ascii="Times New Roman" w:hAnsi="Times New Roman"/>
          <w:szCs w:val="21"/>
        </w:rPr>
      </w:pPr>
      <w:r>
        <w:rPr>
          <w:rFonts w:hint="eastAsia" w:ascii="Times New Roman" w:hAnsi="Times New Roman"/>
          <w:szCs w:val="21"/>
        </w:rPr>
        <w:t>16．（10分）欣逢伟大时代</w:t>
      </w:r>
    </w:p>
    <w:p>
      <w:pPr>
        <w:spacing w:line="288" w:lineRule="auto"/>
        <w:jc w:val="left"/>
        <w:rPr>
          <w:rFonts w:ascii="Times New Roman" w:hAnsi="Times New Roman" w:eastAsia="楷体"/>
          <w:szCs w:val="21"/>
        </w:rPr>
      </w:pPr>
      <w:r>
        <w:rPr>
          <w:rFonts w:hint="eastAsia" w:ascii="Times New Roman" w:hAnsi="Times New Roman"/>
          <w:szCs w:val="21"/>
        </w:rPr>
        <w:t>【数说伟大成就】</w:t>
      </w:r>
      <w:r>
        <w:rPr>
          <w:rFonts w:hint="eastAsia" w:ascii="Times New Roman" w:hAnsi="Times New Roman" w:eastAsia="楷体"/>
          <w:szCs w:val="21"/>
        </w:rPr>
        <w:t>历经新时代十年伟大变革的中国，站上了新的更高历史起点。道德与法治老师摘录了党的十八大以来我国经济社会发展成就报告中的部分数据，引领同学们开展探究学习。</w:t>
      </w:r>
    </w:p>
    <w:p>
      <w:pPr>
        <w:spacing w:line="288" w:lineRule="auto"/>
        <w:jc w:val="left"/>
        <w:rPr>
          <w:rFonts w:ascii="Times New Roman" w:hAnsi="Times New Roman"/>
          <w:szCs w:val="21"/>
        </w:rPr>
      </w:pPr>
      <w:r>
        <w:rPr>
          <w:rFonts w:hint="eastAsia" w:ascii="Times New Roman" w:hAnsi="Times New Roman"/>
          <w:szCs w:val="21"/>
        </w:rPr>
        <w:t>（1）请你完成以下探究任务。（4分）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3"/>
        <w:gridCol w:w="3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63" w:type="dxa"/>
          </w:tcPr>
          <w:p>
            <w:pPr>
              <w:spacing w:line="288" w:lineRule="auto"/>
              <w:ind w:firstLine="420"/>
              <w:jc w:val="center"/>
              <w:rPr>
                <w:rFonts w:ascii="Times New Roman" w:hAnsi="Times New Roman" w:eastAsia="楷体"/>
                <w:szCs w:val="21"/>
              </w:rPr>
            </w:pPr>
            <w:r>
              <w:rPr>
                <w:rFonts w:hint="eastAsia" w:ascii="Times New Roman" w:hAnsi="Times New Roman" w:eastAsia="楷体"/>
                <w:szCs w:val="21"/>
              </w:rPr>
              <w:t>数据一</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2021年我国城乡居民人均可支配收入之比为2.50（农村居民收入=1），比2012年下降0.38；2013年至2021年，我国农村居民年均收入增速比城镇居民快1.7个百分点。</w:t>
            </w:r>
          </w:p>
        </w:tc>
        <w:tc>
          <w:tcPr>
            <w:tcW w:w="3205" w:type="dxa"/>
          </w:tcPr>
          <w:p>
            <w:pPr>
              <w:spacing w:line="288" w:lineRule="auto"/>
              <w:jc w:val="center"/>
              <w:rPr>
                <w:rFonts w:ascii="Times New Roman" w:hAnsi="Times New Roman"/>
                <w:szCs w:val="21"/>
              </w:rPr>
            </w:pPr>
            <w:r>
              <w:rPr>
                <w:rFonts w:hint="eastAsia" w:ascii="Times New Roman" w:hAnsi="Times New Roman"/>
                <w:szCs w:val="21"/>
              </w:rPr>
              <w:t>任务一</w:t>
            </w:r>
          </w:p>
          <w:p>
            <w:pPr>
              <w:spacing w:line="288" w:lineRule="auto"/>
              <w:ind w:firstLine="420"/>
              <w:jc w:val="left"/>
              <w:rPr>
                <w:rFonts w:ascii="Times New Roman" w:hAnsi="Times New Roman"/>
                <w:szCs w:val="21"/>
              </w:rPr>
            </w:pPr>
            <w:r>
              <w:rPr>
                <w:rFonts w:hint="eastAsia" w:ascii="Times New Roman" w:hAnsi="Times New Roman"/>
                <w:szCs w:val="21"/>
              </w:rPr>
              <w:t>从数据一中，你得出的结论是：_______________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763" w:type="dxa"/>
          </w:tcPr>
          <w:p>
            <w:pPr>
              <w:spacing w:line="288" w:lineRule="auto"/>
              <w:jc w:val="center"/>
              <w:rPr>
                <w:rFonts w:ascii="楷体" w:hAnsi="楷体" w:eastAsia="楷体"/>
                <w:szCs w:val="21"/>
              </w:rPr>
            </w:pPr>
            <w:r>
              <w:rPr>
                <w:rFonts w:hint="eastAsia" w:ascii="楷体" w:hAnsi="楷体" w:eastAsia="楷体"/>
                <w:szCs w:val="21"/>
              </w:rPr>
              <w:t>数据二</w:t>
            </w:r>
          </w:p>
          <w:p>
            <w:pPr>
              <w:spacing w:line="288" w:lineRule="auto"/>
              <w:ind w:firstLine="420"/>
              <w:jc w:val="left"/>
              <w:rPr>
                <w:rFonts w:ascii="楷体" w:hAnsi="楷体" w:eastAsia="楷体"/>
                <w:szCs w:val="21"/>
              </w:rPr>
            </w:pPr>
            <w:r>
              <w:rPr>
                <w:rFonts w:hint="eastAsia" w:ascii="楷体" w:hAnsi="楷体" w:eastAsia="楷体"/>
                <w:szCs w:val="21"/>
              </w:rPr>
              <w:t>2013-2021年，我国经济年均增长6.6%，大大高于2.6%的同期世界平均增速，也高于3.7%的发展中经济体平均增速，经济增长率居世界主要经济体前列。</w:t>
            </w:r>
          </w:p>
        </w:tc>
        <w:tc>
          <w:tcPr>
            <w:tcW w:w="3205" w:type="dxa"/>
          </w:tcPr>
          <w:p>
            <w:pPr>
              <w:spacing w:line="288" w:lineRule="auto"/>
              <w:jc w:val="center"/>
              <w:rPr>
                <w:rFonts w:ascii="Times New Roman" w:hAnsi="Times New Roman"/>
                <w:szCs w:val="21"/>
              </w:rPr>
            </w:pPr>
            <w:r>
              <w:rPr>
                <w:rFonts w:hint="eastAsia" w:ascii="Times New Roman" w:hAnsi="Times New Roman"/>
                <w:szCs w:val="21"/>
              </w:rPr>
              <w:t>任务二</w:t>
            </w:r>
          </w:p>
          <w:p>
            <w:pPr>
              <w:spacing w:line="288" w:lineRule="auto"/>
              <w:ind w:firstLine="420"/>
              <w:jc w:val="left"/>
              <w:rPr>
                <w:rFonts w:ascii="Times New Roman" w:hAnsi="Times New Roman"/>
                <w:szCs w:val="21"/>
              </w:rPr>
            </w:pPr>
            <w:r>
              <w:rPr>
                <w:rFonts w:hint="eastAsia" w:ascii="Times New Roman" w:hAnsi="Times New Roman"/>
                <w:szCs w:val="21"/>
              </w:rPr>
              <w:t>数据二向世界展现了一个怎样的中国？_____________</w:t>
            </w:r>
          </w:p>
        </w:tc>
      </w:tr>
    </w:tbl>
    <w:p>
      <w:pPr>
        <w:spacing w:line="288" w:lineRule="auto"/>
        <w:jc w:val="left"/>
        <w:rPr>
          <w:rFonts w:ascii="楷体" w:hAnsi="楷体" w:eastAsia="楷体"/>
          <w:szCs w:val="21"/>
        </w:rPr>
      </w:pPr>
      <w:r>
        <w:rPr>
          <w:rFonts w:hint="eastAsia" w:ascii="Times New Roman" w:hAnsi="Times New Roman"/>
          <w:szCs w:val="21"/>
        </w:rPr>
        <w:t>【谱写陕西篇章】</w:t>
      </w:r>
      <w:r>
        <w:rPr>
          <w:rFonts w:hint="eastAsia" w:ascii="楷体" w:hAnsi="楷体" w:eastAsia="楷体"/>
          <w:szCs w:val="21"/>
        </w:rPr>
        <w:t>2023年5月17日，习近平总书记在听取陕西省委和省政府工作汇报时强调，陕西在推进中国式现代化建设中要着眼全国发展大局，立足陕西实际，发挥自身优势，明确主攻方向，主动融入和服务构建新发展格局，奋力谱写中国式现代化建设的陕西篇章。</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left"/>
              <w:rPr>
                <w:rFonts w:ascii="Times New Roman" w:hAnsi="Times New Roman" w:eastAsia="楷体"/>
                <w:szCs w:val="21"/>
              </w:rPr>
            </w:pPr>
            <w:r>
              <w:rPr>
                <w:rFonts w:hint="eastAsia" w:ascii="Times New Roman" w:hAnsi="Times New Roman" w:eastAsia="楷体"/>
                <w:szCs w:val="21"/>
              </w:rPr>
              <w:t>相关链接陕西是科技大省，科技资源富集，众多的高校、科研院所、工程中心、实验室及科技人员形成了门类齐全的科研体系和人才体系：陕西是中国的人文圣地、农耕圣地、革命圣地，在全国乃至全世界具有重要影响，历史文化资源、农耕文化资源、红色文化资源开发潜力巨大。</w:t>
            </w:r>
          </w:p>
        </w:tc>
      </w:tr>
    </w:tbl>
    <w:p>
      <w:pPr>
        <w:spacing w:line="288" w:lineRule="auto"/>
        <w:jc w:val="left"/>
        <w:rPr>
          <w:rFonts w:ascii="Times New Roman" w:hAnsi="Times New Roman"/>
          <w:szCs w:val="21"/>
        </w:rPr>
      </w:pPr>
      <w:r>
        <w:rPr>
          <w:rFonts w:hint="eastAsia" w:ascii="Times New Roman" w:hAnsi="Times New Roman"/>
          <w:szCs w:val="21"/>
        </w:rPr>
        <w:t>（2）请结合所学知识，说明陕西要着眼全国发展大局的理论依据。（2分）</w:t>
      </w:r>
    </w:p>
    <w:p>
      <w:pPr>
        <w:spacing w:line="288" w:lineRule="auto"/>
        <w:jc w:val="left"/>
        <w:rPr>
          <w:rFonts w:ascii="Times New Roman" w:hAnsi="Times New Roman"/>
          <w:szCs w:val="21"/>
        </w:rPr>
      </w:pPr>
      <w:r>
        <w:rPr>
          <w:rFonts w:hint="eastAsia" w:ascii="Times New Roman" w:hAnsi="Times New Roman"/>
          <w:szCs w:val="21"/>
        </w:rPr>
        <w:t>（3）请结合相关链接提供的内容，分析陕西应该如何利用自身优势谱写中国式现代化建设的新篇章。（4分）</w:t>
      </w:r>
    </w:p>
    <w:p>
      <w:pPr>
        <w:spacing w:line="288" w:lineRule="auto"/>
        <w:jc w:val="left"/>
        <w:rPr>
          <w:rFonts w:ascii="Times New Roman" w:hAnsi="Times New Roman"/>
          <w:szCs w:val="21"/>
        </w:rPr>
      </w:pPr>
      <w:r>
        <w:rPr>
          <w:rFonts w:hint="eastAsia" w:ascii="Times New Roman" w:hAnsi="Times New Roman"/>
          <w:szCs w:val="21"/>
        </w:rPr>
        <w:t>17．（14分）理解中国之治</w:t>
      </w:r>
    </w:p>
    <w:p>
      <w:pPr>
        <w:spacing w:line="288" w:lineRule="auto"/>
        <w:jc w:val="left"/>
        <w:rPr>
          <w:rFonts w:ascii="Times New Roman" w:hAnsi="Times New Roman"/>
          <w:szCs w:val="21"/>
        </w:rPr>
      </w:pPr>
      <w:r>
        <w:rPr>
          <w:rFonts w:hint="eastAsia" w:ascii="Times New Roman" w:hAnsi="Times New Roman"/>
          <w:szCs w:val="21"/>
        </w:rPr>
        <w:t>【建设法治中国】</w:t>
      </w:r>
    </w:p>
    <w:p>
      <w:pPr>
        <w:spacing w:line="288" w:lineRule="auto"/>
        <w:jc w:val="left"/>
        <w:rPr>
          <w:rFonts w:ascii="Times New Roman" w:hAnsi="Times New Roman"/>
          <w:szCs w:val="21"/>
        </w:rPr>
      </w:pPr>
      <w:r>
        <w:rPr>
          <w:rFonts w:hint="eastAsia" w:ascii="Times New Roman" w:hAnsi="Times New Roman"/>
          <w:szCs w:val="21"/>
        </w:rPr>
        <w:t>道德与法治课堂上，有同学在“时事播报”环节展示了如下新闻资料：2022年12月1日，《中华人民共和国反电信网络诈骗法》开始施行，精准发力，为反电信网络诈骗工作提供有力法律支撑。围绕这部法律，小秦所在的法治宣传小组开展了学习活动，请你参与。</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ind w:firstLine="420"/>
              <w:jc w:val="center"/>
              <w:rPr>
                <w:rFonts w:ascii="Times New Roman" w:hAnsi="Times New Roman" w:eastAsia="楷体"/>
                <w:szCs w:val="21"/>
              </w:rPr>
            </w:pPr>
            <w:r>
              <w:rPr>
                <w:rFonts w:hint="eastAsia" w:ascii="Times New Roman" w:hAnsi="Times New Roman" w:eastAsia="楷体"/>
                <w:szCs w:val="21"/>
              </w:rPr>
              <w:t>《中华人民共和国反电信网络诈骗法》（节选）</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第一条为了预防、過制和惩治电信网络诈骗活动，加强反电信网络诈骗工作，保护公民和组织的合法权益，维护社会稳定和国家安全，根据宪法，制定本法。</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第八条各级人民政府和有关部门应当加强反电信网络诈骗宣传……加强对老年人、青少年等群体的宣传教育……开展反电信网络诈骗宣传教育进学校、进企业、进社区、进农村、进家庭等活动。</w:t>
            </w:r>
          </w:p>
        </w:tc>
      </w:tr>
    </w:tbl>
    <w:p>
      <w:pPr>
        <w:spacing w:line="288" w:lineRule="auto"/>
        <w:jc w:val="left"/>
        <w:rPr>
          <w:rFonts w:ascii="Times New Roman" w:hAnsi="Times New Roman"/>
          <w:szCs w:val="21"/>
        </w:rPr>
      </w:pPr>
      <w:r>
        <w:rPr>
          <w:rFonts w:hint="eastAsia" w:ascii="Times New Roman" w:hAnsi="Times New Roman"/>
          <w:szCs w:val="21"/>
        </w:rPr>
        <w:t>（1）该法第一条体现了法律具有怎样的作用？（4分）</w:t>
      </w:r>
    </w:p>
    <w:p>
      <w:pPr>
        <w:spacing w:line="288" w:lineRule="auto"/>
        <w:jc w:val="left"/>
        <w:rPr>
          <w:rFonts w:ascii="Times New Roman" w:hAnsi="Times New Roman"/>
          <w:szCs w:val="21"/>
        </w:rPr>
      </w:pPr>
      <w:r>
        <w:rPr>
          <w:rFonts w:hint="eastAsia" w:ascii="Times New Roman" w:hAnsi="Times New Roman"/>
          <w:szCs w:val="21"/>
        </w:rPr>
        <w:t>践行第八条的要求，小秦和同学们计划在学校开展一系列反电信网络诈骗宣传教育活动，他们制作了一些宣传卡片。</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center"/>
              <w:rPr>
                <w:rFonts w:ascii="Times New Roman" w:hAnsi="Times New Roman"/>
                <w:szCs w:val="21"/>
              </w:rPr>
            </w:pPr>
            <w:r>
              <w:rPr>
                <w:rFonts w:hint="eastAsia" w:ascii="Times New Roman" w:hAnsi="Times New Roman"/>
                <w:szCs w:val="21"/>
              </w:rPr>
              <w:t>防电信网络作骗</w:t>
            </w:r>
          </w:p>
          <w:p>
            <w:pPr>
              <w:spacing w:line="288" w:lineRule="auto"/>
              <w:jc w:val="center"/>
              <w:rPr>
                <w:rFonts w:ascii="Times New Roman" w:hAnsi="Times New Roman"/>
                <w:szCs w:val="21"/>
              </w:rPr>
            </w:pPr>
            <w:r>
              <w:rPr>
                <w:rFonts w:hint="eastAsia" w:ascii="Times New Roman" w:hAnsi="Times New Roman"/>
                <w:szCs w:val="21"/>
              </w:rPr>
              <w:t>小妙招一</w:t>
            </w:r>
          </w:p>
        </w:tc>
        <w:tc>
          <w:tcPr>
            <w:tcW w:w="4984" w:type="dxa"/>
          </w:tcPr>
          <w:p>
            <w:pPr>
              <w:spacing w:line="288" w:lineRule="auto"/>
              <w:jc w:val="center"/>
              <w:rPr>
                <w:rFonts w:ascii="Times New Roman" w:hAnsi="Times New Roman"/>
                <w:szCs w:val="21"/>
              </w:rPr>
            </w:pPr>
            <w:r>
              <w:rPr>
                <w:rFonts w:hint="eastAsia" w:ascii="Times New Roman" w:hAnsi="Times New Roman"/>
                <w:szCs w:val="21"/>
              </w:rPr>
              <w:t>防电信网络作骗</w:t>
            </w:r>
          </w:p>
          <w:p>
            <w:pPr>
              <w:spacing w:line="288" w:lineRule="auto"/>
              <w:jc w:val="center"/>
              <w:rPr>
                <w:rFonts w:ascii="Times New Roman" w:hAnsi="Times New Roman"/>
                <w:szCs w:val="21"/>
              </w:rPr>
            </w:pPr>
            <w:r>
              <w:rPr>
                <w:rFonts w:hint="eastAsia" w:ascii="Times New Roman" w:hAnsi="Times New Roman"/>
                <w:szCs w:val="21"/>
              </w:rPr>
              <w:t>小妙招二</w:t>
            </w:r>
          </w:p>
          <w:p>
            <w:pPr>
              <w:spacing w:line="288" w:lineRule="auto"/>
              <w:jc w:val="left"/>
              <w:rPr>
                <w:rFonts w:ascii="Times New Roman" w:hAnsi="Times New Roman"/>
                <w:szCs w:val="21"/>
              </w:rPr>
            </w:pPr>
          </w:p>
        </w:tc>
      </w:tr>
    </w:tbl>
    <w:p>
      <w:pPr>
        <w:spacing w:line="288" w:lineRule="auto"/>
        <w:jc w:val="left"/>
        <w:rPr>
          <w:rFonts w:ascii="Times New Roman" w:hAnsi="Times New Roman"/>
          <w:szCs w:val="21"/>
        </w:rPr>
      </w:pPr>
      <w:r>
        <w:rPr>
          <w:rFonts w:hint="eastAsia" w:ascii="Times New Roman" w:hAnsi="Times New Roman"/>
          <w:szCs w:val="21"/>
        </w:rPr>
        <w:t>（2）请你结合自己的生活经验，帮助他们完成卡片内容。（4分）</w:t>
      </w:r>
    </w:p>
    <w:p>
      <w:pPr>
        <w:spacing w:line="288" w:lineRule="auto"/>
        <w:jc w:val="left"/>
        <w:rPr>
          <w:rFonts w:ascii="Times New Roman" w:hAnsi="Times New Roman"/>
          <w:szCs w:val="21"/>
        </w:rPr>
      </w:pPr>
      <w:r>
        <w:rPr>
          <w:rFonts w:hint="eastAsia" w:ascii="Times New Roman" w:hAnsi="Times New Roman"/>
          <w:szCs w:val="21"/>
        </w:rPr>
        <w:t>【学习二十大报告】党的二十大报告擘画了中华民族伟大复兴的壮美蓝图，让我们一起学习报告，从中汲取前进的力量。</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22"/>
        <w:gridCol w:w="3323"/>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3"/>
          </w:tcPr>
          <w:p>
            <w:pPr>
              <w:spacing w:line="288" w:lineRule="auto"/>
              <w:jc w:val="center"/>
              <w:rPr>
                <w:rFonts w:ascii="Times New Roman" w:hAnsi="Times New Roman"/>
                <w:szCs w:val="21"/>
              </w:rPr>
            </w:pPr>
            <w:r>
              <w:rPr>
                <w:rFonts w:hint="eastAsia" w:ascii="Times New Roman" w:hAnsi="Times New Roman"/>
                <w:szCs w:val="21"/>
              </w:rPr>
              <w:t>报告摘录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jc w:val="left"/>
              <w:rPr>
                <w:rFonts w:ascii="Times New Roman" w:hAnsi="Times New Roman"/>
                <w:szCs w:val="21"/>
              </w:rPr>
            </w:pPr>
            <w:r>
              <w:rPr>
                <w:rFonts w:hint="eastAsia" w:ascii="Times New Roman" w:hAnsi="Times New Roman"/>
                <w:szCs w:val="21"/>
              </w:rPr>
              <w:t>摘录一</w:t>
            </w:r>
          </w:p>
        </w:tc>
        <w:tc>
          <w:tcPr>
            <w:tcW w:w="3323" w:type="dxa"/>
          </w:tcPr>
          <w:p>
            <w:pPr>
              <w:spacing w:line="288" w:lineRule="auto"/>
              <w:jc w:val="left"/>
              <w:rPr>
                <w:rFonts w:ascii="Times New Roman" w:hAnsi="Times New Roman"/>
                <w:szCs w:val="21"/>
              </w:rPr>
            </w:pPr>
            <w:r>
              <w:rPr>
                <w:rFonts w:hint="eastAsia" w:ascii="Times New Roman" w:hAnsi="Times New Roman"/>
                <w:szCs w:val="21"/>
              </w:rPr>
              <w:t>摘录二</w:t>
            </w:r>
          </w:p>
        </w:tc>
        <w:tc>
          <w:tcPr>
            <w:tcW w:w="3323" w:type="dxa"/>
          </w:tcPr>
          <w:p>
            <w:pPr>
              <w:spacing w:line="288" w:lineRule="auto"/>
              <w:jc w:val="left"/>
              <w:rPr>
                <w:rFonts w:ascii="Times New Roman" w:hAnsi="Times New Roman"/>
                <w:szCs w:val="21"/>
              </w:rPr>
            </w:pPr>
            <w:r>
              <w:rPr>
                <w:rFonts w:hint="eastAsia" w:ascii="Times New Roman" w:hAnsi="Times New Roman"/>
                <w:szCs w:val="21"/>
              </w:rPr>
              <w:t>摘录三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3322" w:type="dxa"/>
          </w:tcPr>
          <w:p>
            <w:pPr>
              <w:spacing w:line="288" w:lineRule="auto"/>
              <w:ind w:firstLine="420"/>
              <w:jc w:val="left"/>
              <w:rPr>
                <w:rFonts w:ascii="Times New Roman" w:hAnsi="Times New Roman" w:eastAsia="楷体"/>
                <w:szCs w:val="21"/>
              </w:rPr>
            </w:pPr>
            <w:r>
              <w:rPr>
                <w:rFonts w:hint="eastAsia" w:ascii="Times New Roman" w:hAnsi="Times New Roman" w:eastAsia="楷体"/>
                <w:szCs w:val="21"/>
              </w:rPr>
              <w:t>我们要实现好、维护好、发展好最广大人民根本利益，紧紧抓住人民最关心最直接最现实的利益问题……采取更多惠民生、暖民心举措……</w:t>
            </w:r>
          </w:p>
        </w:tc>
        <w:tc>
          <w:tcPr>
            <w:tcW w:w="3323" w:type="dxa"/>
          </w:tcPr>
          <w:p>
            <w:pPr>
              <w:spacing w:line="288" w:lineRule="auto"/>
              <w:ind w:firstLine="420"/>
              <w:jc w:val="left"/>
              <w:rPr>
                <w:rFonts w:ascii="Times New Roman" w:hAnsi="Times New Roman" w:eastAsia="楷体"/>
                <w:szCs w:val="21"/>
              </w:rPr>
            </w:pPr>
            <w:r>
              <w:rPr>
                <w:rFonts w:hint="eastAsia" w:ascii="Times New Roman" w:hAnsi="Times New Roman" w:eastAsia="楷体"/>
                <w:szCs w:val="21"/>
              </w:rPr>
              <w:t>坚决维护党中央权威和集中统一领导，把党的领导落实到党和国家事业各领域各方面各环节，使党始终成为风雨来袭时全体人民最可靠的主心骨。</w:t>
            </w:r>
          </w:p>
        </w:tc>
        <w:tc>
          <w:tcPr>
            <w:tcW w:w="3323" w:type="dxa"/>
          </w:tcPr>
          <w:p>
            <w:pPr>
              <w:spacing w:line="288" w:lineRule="auto"/>
              <w:ind w:firstLine="420"/>
              <w:jc w:val="left"/>
              <w:rPr>
                <w:rFonts w:ascii="Times New Roman" w:hAnsi="Times New Roman" w:eastAsia="楷体"/>
                <w:szCs w:val="21"/>
              </w:rPr>
            </w:pPr>
            <w:r>
              <w:rPr>
                <w:rFonts w:hint="eastAsia" w:ascii="Times New Roman" w:hAnsi="Times New Roman" w:eastAsia="楷体"/>
                <w:szCs w:val="21"/>
              </w:rPr>
              <w:t>我们坚定站在历史正确的一边、站在人类文明进步的一边，高举和平、发展、合作、共赢旗帜，在坚定维护世界和平与发展中谋求自身发展，又以自身发展更好维护世界和平与发展。</w:t>
            </w:r>
          </w:p>
        </w:tc>
      </w:tr>
    </w:tbl>
    <w:p>
      <w:pPr>
        <w:spacing w:line="288" w:lineRule="auto"/>
        <w:jc w:val="left"/>
        <w:rPr>
          <w:rFonts w:ascii="Times New Roman" w:hAnsi="Times New Roman"/>
          <w:szCs w:val="21"/>
        </w:rPr>
      </w:pPr>
      <w:r>
        <w:rPr>
          <w:rFonts w:hint="eastAsia" w:ascii="Times New Roman" w:hAnsi="Times New Roman"/>
          <w:szCs w:val="21"/>
        </w:rPr>
        <w:t>（3）请运用所学知识，分析以上摘录内容分别说明了什么。（6分）</w:t>
      </w:r>
    </w:p>
    <w:p>
      <w:pPr>
        <w:spacing w:line="288" w:lineRule="auto"/>
        <w:jc w:val="left"/>
        <w:rPr>
          <w:rFonts w:ascii="Times New Roman" w:hAnsi="Times New Roman"/>
          <w:szCs w:val="21"/>
        </w:rPr>
      </w:pPr>
      <w:r>
        <w:rPr>
          <w:rFonts w:hint="eastAsia" w:ascii="Times New Roman" w:hAnsi="Times New Roman"/>
          <w:szCs w:val="21"/>
        </w:rPr>
        <w:t>18．（16分）凝聚发展共识</w:t>
      </w:r>
    </w:p>
    <w:p>
      <w:pPr>
        <w:spacing w:line="288" w:lineRule="auto"/>
        <w:jc w:val="left"/>
        <w:rPr>
          <w:rFonts w:ascii="Times New Roman" w:hAnsi="Times New Roman"/>
          <w:szCs w:val="21"/>
        </w:rPr>
      </w:pPr>
      <w:r>
        <w:rPr>
          <w:rFonts w:hint="eastAsia" w:ascii="Times New Roman" w:hAnsi="Times New Roman"/>
          <w:szCs w:val="21"/>
        </w:rPr>
        <w:t>【聚焦全国两会】</w:t>
      </w:r>
    </w:p>
    <w:p>
      <w:pPr>
        <w:spacing w:line="288" w:lineRule="auto"/>
        <w:ind w:firstLine="420"/>
        <w:jc w:val="left"/>
        <w:rPr>
          <w:rFonts w:ascii="楷体" w:hAnsi="楷体" w:eastAsia="楷体"/>
          <w:szCs w:val="21"/>
        </w:rPr>
      </w:pPr>
      <w:r>
        <w:rPr>
          <w:rFonts w:hint="eastAsia" w:ascii="楷体" w:hAnsi="楷体" w:eastAsia="楷体"/>
          <w:szCs w:val="21"/>
        </w:rPr>
        <w:t>2023年全国两会召开前，中国政府网联合多家网络媒体平台，以及各省区市、相关部委政府网站开展第九次“我向总理说句话”网民建言征集活动。</w:t>
      </w:r>
    </w:p>
    <w:p>
      <w:pPr>
        <w:spacing w:line="288" w:lineRule="auto"/>
        <w:jc w:val="left"/>
        <w:rPr>
          <w:rFonts w:ascii="Times New Roman" w:hAnsi="Times New Roman"/>
          <w:szCs w:val="21"/>
        </w:rPr>
      </w:pPr>
      <w:r>
        <w:rPr>
          <w:rFonts w:hint="eastAsia" w:ascii="Times New Roman" w:hAnsi="Times New Roman"/>
          <w:szCs w:val="21"/>
        </w:rPr>
        <w:t>（1）以上活动的开展体现了哪些教材观点？（4分）</w:t>
      </w:r>
    </w:p>
    <w:p>
      <w:pPr>
        <w:spacing w:line="288" w:lineRule="auto"/>
        <w:jc w:val="left"/>
        <w:rPr>
          <w:rFonts w:ascii="Times New Roman" w:hAnsi="Times New Roman"/>
          <w:szCs w:val="21"/>
        </w:rPr>
      </w:pPr>
      <w:r>
        <w:rPr>
          <w:rFonts w:hint="eastAsia" w:ascii="Times New Roman" w:hAnsi="Times New Roman"/>
          <w:szCs w:val="21"/>
        </w:rPr>
        <w:t>（2）小秦想要参加网络建言活动，同桌小楠却说：“参加这种活动有什么用，有时间还不如多学习。”如果你是小秦，你会用哪些理由反驳小楠？（4分）</w:t>
      </w:r>
    </w:p>
    <w:p>
      <w:pPr>
        <w:spacing w:line="288" w:lineRule="auto"/>
        <w:jc w:val="left"/>
        <w:rPr>
          <w:rFonts w:ascii="Times New Roman" w:hAnsi="Times New Roman"/>
          <w:szCs w:val="21"/>
        </w:rPr>
      </w:pPr>
      <w:r>
        <w:rPr>
          <w:rFonts w:hint="eastAsia" w:ascii="Times New Roman" w:hAnsi="Times New Roman"/>
          <w:szCs w:val="21"/>
        </w:rPr>
        <w:t>【弘扬时代新风】</w:t>
      </w:r>
    </w:p>
    <w:p>
      <w:pPr>
        <w:spacing w:line="288" w:lineRule="auto"/>
        <w:ind w:firstLine="420"/>
        <w:jc w:val="left"/>
        <w:rPr>
          <w:rFonts w:ascii="楷体" w:hAnsi="楷体" w:eastAsia="楷体"/>
          <w:szCs w:val="21"/>
        </w:rPr>
      </w:pPr>
      <w:r>
        <w:rPr>
          <w:rFonts w:hint="eastAsia" w:ascii="楷体" w:hAnsi="楷体" w:eastAsia="楷体"/>
          <w:szCs w:val="21"/>
        </w:rPr>
        <w:t>感动中国2022年度获奖人物以凡人之力，书写了中国人的年度精神史诗。让我们和小秦一起开启学习榜样之旅。</w:t>
      </w:r>
    </w:p>
    <w:p>
      <w:pPr>
        <w:spacing w:line="288" w:lineRule="auto"/>
        <w:jc w:val="left"/>
        <w:rPr>
          <w:rFonts w:ascii="Times New Roman" w:hAnsi="Times New Roman"/>
          <w:szCs w:val="21"/>
        </w:rPr>
      </w:pPr>
      <w:r>
        <w:rPr>
          <w:rFonts w:hint="eastAsia" w:ascii="Times New Roman" w:hAnsi="Times New Roman"/>
          <w:szCs w:val="21"/>
        </w:rPr>
        <w:t>片段一  讲人物故事</w:t>
      </w:r>
    </w:p>
    <w:p>
      <w:pPr>
        <w:spacing w:line="288" w:lineRule="auto"/>
        <w:ind w:firstLine="420"/>
        <w:jc w:val="left"/>
        <w:rPr>
          <w:rFonts w:ascii="楷体" w:hAnsi="楷体" w:eastAsia="楷体"/>
          <w:szCs w:val="21"/>
        </w:rPr>
      </w:pPr>
      <w:r>
        <w:rPr>
          <w:rFonts w:hint="eastAsia" w:ascii="楷体" w:hAnsi="楷体" w:eastAsia="楷体"/>
          <w:szCs w:val="21"/>
        </w:rPr>
        <w:t>感动中国2022年度人物陆鸿幼时因病导致脑瘫，落下终身残疾。面对命运的坎坷，陆鸿没有怨天尤人，反而靠勤劳和毅力，打拼奋斗出一片天地，开启了他的精彩人生。其创办的工厂已成为远近闻名的残疾人扶贫创业基地。有人追问他成功的秘诀，他说“因为我想成为有用的人”。</w:t>
      </w:r>
    </w:p>
    <w:p>
      <w:pPr>
        <w:spacing w:line="288" w:lineRule="auto"/>
        <w:jc w:val="left"/>
        <w:rPr>
          <w:rFonts w:ascii="Times New Roman" w:hAnsi="Times New Roman"/>
          <w:szCs w:val="21"/>
        </w:rPr>
      </w:pPr>
      <w:r>
        <w:rPr>
          <w:rFonts w:hint="eastAsia" w:ascii="Times New Roman" w:hAnsi="Times New Roman"/>
          <w:szCs w:val="21"/>
        </w:rPr>
        <w:t>（3）陆鸿的经历对于我们面对挫折和困难有哪些启示？（4分）</w:t>
      </w:r>
    </w:p>
    <w:p>
      <w:pPr>
        <w:spacing w:line="288" w:lineRule="auto"/>
        <w:jc w:val="left"/>
        <w:rPr>
          <w:rFonts w:ascii="Times New Roman" w:hAnsi="Times New Roman"/>
          <w:szCs w:val="21"/>
        </w:rPr>
      </w:pPr>
      <w:r>
        <w:rPr>
          <w:rFonts w:hint="eastAsia" w:ascii="Times New Roman" w:hAnsi="Times New Roman"/>
          <w:szCs w:val="21"/>
        </w:rPr>
        <w:t>片段二  学榜样精神</w:t>
      </w:r>
    </w:p>
    <w:p>
      <w:pPr>
        <w:spacing w:line="288" w:lineRule="auto"/>
        <w:jc w:val="left"/>
        <w:rPr>
          <w:rFonts w:ascii="Times New Roman" w:hAnsi="Times New Roman" w:eastAsia="楷体"/>
          <w:szCs w:val="21"/>
        </w:rPr>
      </w:pPr>
      <w:r>
        <w:rPr>
          <w:rFonts w:ascii="Times New Roman" w:hAnsi="Times New Roman" w:eastAsia="楷体"/>
          <w:szCs w:val="21"/>
        </w:rPr>
        <w:drawing>
          <wp:inline distT="0" distB="0" distL="0" distR="0">
            <wp:extent cx="581025" cy="704215"/>
            <wp:effectExtent l="0" t="0" r="0" b="635"/>
            <wp:docPr id="20" name="图片 20" descr="C:\Users\Administrator\AppData\Local\Temp\tianruoocr\截图_2023060111205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strator\AppData\Local\Temp\tianruoocr\截图_20230601112059.png"/>
                    <pic:cNvPicPr>
                      <a:picLocks noChangeAspect="1" noChangeArrowheads="1"/>
                    </pic:cNvPicPr>
                  </pic:nvPicPr>
                  <pic:blipFill>
                    <a:blip r:embed="rId11">
                      <a:grayscl/>
                      <a:extLst>
                        <a:ext uri="{28A0092B-C50C-407E-A947-70E740481C1C}">
                          <a14:useLocalDpi xmlns:a14="http://schemas.microsoft.com/office/drawing/2010/main" val="0"/>
                        </a:ext>
                      </a:extLst>
                    </a:blip>
                    <a:stretch>
                      <a:fillRect/>
                    </a:stretch>
                  </pic:blipFill>
                  <pic:spPr>
                    <a:xfrm>
                      <a:off x="0" y="0"/>
                      <a:ext cx="588242" cy="713145"/>
                    </a:xfrm>
                    <a:prstGeom prst="rect">
                      <a:avLst/>
                    </a:prstGeom>
                    <a:noFill/>
                    <a:ln>
                      <a:noFill/>
                    </a:ln>
                  </pic:spPr>
                </pic:pic>
              </a:graphicData>
            </a:graphic>
          </wp:inline>
        </w:drawing>
      </w:r>
      <w:r>
        <w:rPr>
          <w:rFonts w:hint="eastAsia" w:ascii="Times New Roman" w:hAnsi="Times New Roman" w:eastAsia="楷体"/>
          <w:szCs w:val="21"/>
        </w:rPr>
        <w:t>生命即使平凡，也能闪耀出伟大。</w:t>
      </w:r>
    </w:p>
    <w:p>
      <w:pPr>
        <w:spacing w:line="288" w:lineRule="auto"/>
        <w:jc w:val="left"/>
        <w:rPr>
          <w:rFonts w:ascii="Times New Roman" w:hAnsi="Times New Roman" w:eastAsia="楷体"/>
          <w:szCs w:val="21"/>
        </w:rPr>
      </w:pPr>
      <w:r>
        <w:rPr>
          <w:rFonts w:ascii="Times New Roman" w:hAnsi="Times New Roman" w:eastAsia="楷体"/>
          <w:szCs w:val="21"/>
        </w:rPr>
        <w:drawing>
          <wp:inline distT="0" distB="0" distL="0" distR="0">
            <wp:extent cx="571500" cy="619125"/>
            <wp:effectExtent l="0" t="0" r="0" b="9525"/>
            <wp:docPr id="21" name="图片 21" descr="C:\Users\Administrator\AppData\Local\Temp\tianruoocr\截图_202306011121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istrator\AppData\Local\Temp\tianruoocr\截图_20230601112105.png"/>
                    <pic:cNvPicPr>
                      <a:picLocks noChangeAspect="1" noChangeArrowheads="1"/>
                    </pic:cNvPicPr>
                  </pic:nvPicPr>
                  <pic:blipFill>
                    <a:blip r:embed="rId12" cstate="print">
                      <a:extLst>
                        <a:ext uri="{BEBA8EAE-BF5A-486C-A8C5-ECC9F3942E4B}">
                          <a14:imgProps xmlns:a14="http://schemas.microsoft.com/office/drawing/2010/main">
                            <a14:imgLayer r:embed="rId13">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580333" cy="628777"/>
                    </a:xfrm>
                    <a:prstGeom prst="rect">
                      <a:avLst/>
                    </a:prstGeom>
                    <a:noFill/>
                    <a:ln>
                      <a:noFill/>
                    </a:ln>
                  </pic:spPr>
                </pic:pic>
              </a:graphicData>
            </a:graphic>
          </wp:inline>
        </w:drawing>
      </w:r>
      <w:r>
        <w:rPr>
          <w:rFonts w:hint="eastAsia" w:ascii="Times New Roman" w:hAnsi="Times New Roman" w:eastAsia="楷体"/>
          <w:szCs w:val="21"/>
        </w:rPr>
        <w:t>感动中国年度人物指引我们前行的方向。</w:t>
      </w:r>
    </w:p>
    <w:p>
      <w:pPr>
        <w:spacing w:line="288" w:lineRule="auto"/>
        <w:jc w:val="left"/>
        <w:rPr>
          <w:rFonts w:ascii="Times New Roman" w:hAnsi="Times New Roman"/>
          <w:szCs w:val="21"/>
        </w:rPr>
      </w:pPr>
      <w:r>
        <w:rPr>
          <w:rFonts w:hint="eastAsia" w:ascii="Times New Roman" w:hAnsi="Times New Roman"/>
          <w:szCs w:val="21"/>
        </w:rPr>
        <w:t>（4）</w:t>
      </w:r>
      <w:r>
        <w:rPr>
          <w:rFonts w:hint="eastAsia" w:ascii="Times New Roman" w:hAnsi="Times New Roman"/>
          <w:szCs w:val="21"/>
          <w:em w:val="dot"/>
        </w:rPr>
        <w:t>任选其中一位同学</w:t>
      </w:r>
      <w:r>
        <w:rPr>
          <w:rFonts w:hint="eastAsia" w:ascii="Times New Roman" w:hAnsi="Times New Roman"/>
          <w:szCs w:val="21"/>
        </w:rPr>
        <w:t>的观点，谈谈你的理解。（4分）</w:t>
      </w:r>
    </w:p>
    <w:p>
      <w:pPr>
        <w:spacing w:line="288" w:lineRule="auto"/>
        <w:jc w:val="left"/>
        <w:rPr>
          <w:rFonts w:ascii="Times New Roman" w:hAnsi="Times New Roman"/>
          <w:szCs w:val="21"/>
        </w:rPr>
      </w:pPr>
      <w:r>
        <w:rPr>
          <w:rFonts w:hint="eastAsia" w:ascii="Times New Roman" w:hAnsi="Times New Roman"/>
          <w:szCs w:val="21"/>
        </w:rPr>
        <w:t>19．（10分）唱响青春之歌</w:t>
      </w:r>
    </w:p>
    <w:p>
      <w:pPr>
        <w:spacing w:line="288" w:lineRule="auto"/>
        <w:jc w:val="left"/>
        <w:rPr>
          <w:rFonts w:ascii="Times New Roman" w:hAnsi="Times New Roman"/>
          <w:szCs w:val="21"/>
        </w:rPr>
      </w:pPr>
      <w:r>
        <w:rPr>
          <w:rFonts w:hint="eastAsia" w:ascii="Times New Roman" w:hAnsi="Times New Roman"/>
          <w:szCs w:val="21"/>
        </w:rPr>
        <w:t>【青春智慧】</w:t>
      </w:r>
    </w:p>
    <w:p>
      <w:pPr>
        <w:spacing w:line="288" w:lineRule="auto"/>
        <w:jc w:val="left"/>
        <w:rPr>
          <w:rFonts w:ascii="Times New Roman" w:hAnsi="Times New Roman"/>
          <w:szCs w:val="21"/>
        </w:rPr>
      </w:pPr>
      <w:r>
        <w:rPr>
          <w:rFonts w:hint="eastAsia" w:ascii="Times New Roman" w:hAnsi="Times New Roman"/>
          <w:szCs w:val="21"/>
        </w:rPr>
        <w:t>小秦所在的学习小组结合同学们的生活片段，创设情境，开展了探究学习，请你一起参与。</w:t>
      </w:r>
    </w:p>
    <w:p>
      <w:pPr>
        <w:spacing w:line="288" w:lineRule="auto"/>
        <w:jc w:val="left"/>
        <w:rPr>
          <w:rFonts w:ascii="Times New Roman" w:hAnsi="Times New Roman"/>
          <w:szCs w:val="21"/>
        </w:rPr>
      </w:pPr>
      <w:r>
        <w:rPr>
          <w:rFonts w:hint="eastAsia" w:ascii="Times New Roman" w:hAnsi="Times New Roman"/>
          <w:szCs w:val="21"/>
        </w:rPr>
        <w:t>情境一  澄清认识</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为了给班里出板报，小铭匆匆忙忙做完了作业，结果数学作业犯了一，点错误，被数学老师在课堂上严厉地批评，小铭很沮丧，感觉自己挺委屈的，数学老师好像是故意针对他……</w:t>
      </w:r>
    </w:p>
    <w:p>
      <w:pPr>
        <w:spacing w:line="288" w:lineRule="auto"/>
        <w:jc w:val="left"/>
        <w:rPr>
          <w:rFonts w:ascii="Times New Roman" w:hAnsi="Times New Roman"/>
          <w:szCs w:val="21"/>
        </w:rPr>
      </w:pPr>
      <w:r>
        <w:rPr>
          <w:rFonts w:hint="eastAsia" w:ascii="Times New Roman" w:hAnsi="Times New Roman"/>
          <w:szCs w:val="21"/>
        </w:rPr>
        <w:t>（1）小铭对老师的批评存在误区，请你帮助他澄清认识。（4分）</w:t>
      </w:r>
    </w:p>
    <w:p>
      <w:pPr>
        <w:spacing w:line="288" w:lineRule="auto"/>
        <w:jc w:val="left"/>
        <w:rPr>
          <w:rFonts w:ascii="Times New Roman" w:hAnsi="Times New Roman"/>
          <w:szCs w:val="21"/>
        </w:rPr>
      </w:pPr>
      <w:r>
        <w:rPr>
          <w:rFonts w:hint="eastAsia" w:ascii="Times New Roman" w:hAnsi="Times New Roman"/>
          <w:szCs w:val="21"/>
        </w:rPr>
        <w:t>情境二  行为评价</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小青的妈妈在某大型超市购买了一袋泰国香米，回来时却发现所谓的“泰国香米”居然是用香精勾兑的假香米，她找超市要求退货却遭到了拒绝，小青得知后建议妈妈向有关部门投诉或者向人民法院起诉超市。</w:t>
      </w:r>
    </w:p>
    <w:p>
      <w:pPr>
        <w:spacing w:line="288" w:lineRule="auto"/>
        <w:jc w:val="left"/>
        <w:rPr>
          <w:rFonts w:ascii="Times New Roman" w:hAnsi="Times New Roman"/>
          <w:szCs w:val="21"/>
        </w:rPr>
      </w:pPr>
      <w:r>
        <w:rPr>
          <w:rFonts w:hint="eastAsia" w:ascii="Times New Roman" w:hAnsi="Times New Roman"/>
          <w:szCs w:val="21"/>
        </w:rPr>
        <w:t>（2）请运用所学法律知识，点评小青的行为。（3分）</w:t>
      </w:r>
    </w:p>
    <w:p>
      <w:pPr>
        <w:spacing w:line="288" w:lineRule="auto"/>
        <w:jc w:val="left"/>
        <w:rPr>
          <w:rFonts w:ascii="Times New Roman" w:hAnsi="Times New Roman"/>
          <w:szCs w:val="21"/>
        </w:rPr>
      </w:pPr>
      <w:r>
        <w:rPr>
          <w:rFonts w:hint="eastAsia" w:ascii="Times New Roman" w:hAnsi="Times New Roman"/>
          <w:szCs w:val="21"/>
        </w:rPr>
        <w:t>【青春之歌】</w:t>
      </w:r>
    </w:p>
    <w:p>
      <w:pPr>
        <w:spacing w:line="288" w:lineRule="auto"/>
        <w:ind w:firstLine="420"/>
        <w:jc w:val="left"/>
        <w:rPr>
          <w:rFonts w:ascii="Times New Roman" w:hAnsi="Times New Roman" w:eastAsia="楷体"/>
          <w:szCs w:val="21"/>
        </w:rPr>
      </w:pPr>
      <w:r>
        <w:rPr>
          <w:rFonts w:hint="eastAsia" w:ascii="Times New Roman" w:hAnsi="Times New Roman" w:eastAsia="楷体"/>
          <w:szCs w:val="21"/>
        </w:rPr>
        <w:t>“未来属于青年，希望寄予青年。”习近平总书记曾勉励新时代的中国青年，要以实现中华民族伟大复兴为己任，不负时代，不负韶华，不负党和人民的殷切期望。</w:t>
      </w:r>
    </w:p>
    <w:p>
      <w:pPr>
        <w:spacing w:line="288" w:lineRule="auto"/>
        <w:jc w:val="left"/>
        <w:rPr>
          <w:rFonts w:ascii="Times New Roman" w:hAnsi="Times New Roman"/>
          <w:szCs w:val="21"/>
        </w:rPr>
      </w:pPr>
      <w:r>
        <w:rPr>
          <w:rFonts w:hint="eastAsia" w:ascii="Times New Roman" w:hAnsi="Times New Roman"/>
          <w:szCs w:val="21"/>
        </w:rPr>
        <w:t>（3）不负时代、不负韶华，唱响青春之歌，你打算怎么做？请补充完整下列内容。（3分）</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spacing w:line="288" w:lineRule="auto"/>
              <w:jc w:val="left"/>
              <w:rPr>
                <w:rFonts w:ascii="Times New Roman" w:hAnsi="Times New Roman"/>
                <w:szCs w:val="21"/>
              </w:rPr>
            </w:pPr>
            <w:r>
              <w:rPr>
                <w:rFonts w:hint="eastAsia" w:ascii="Times New Roman" w:hAnsi="Times New Roman"/>
                <w:szCs w:val="21"/>
              </w:rPr>
              <w:t>树立崇高的理想，我将：①______________________</w:t>
            </w:r>
          </w:p>
          <w:p>
            <w:pPr>
              <w:spacing w:line="288" w:lineRule="auto"/>
              <w:jc w:val="left"/>
              <w:rPr>
                <w:rFonts w:ascii="Times New Roman" w:hAnsi="Times New Roman"/>
                <w:szCs w:val="21"/>
              </w:rPr>
            </w:pPr>
            <w:r>
              <w:rPr>
                <w:rFonts w:hint="eastAsia" w:ascii="Times New Roman" w:hAnsi="Times New Roman"/>
                <w:szCs w:val="21"/>
              </w:rPr>
              <w:t>练就过硬的本领，我将：②______________________</w:t>
            </w:r>
          </w:p>
          <w:p>
            <w:pPr>
              <w:spacing w:line="288" w:lineRule="auto"/>
              <w:jc w:val="left"/>
              <w:rPr>
                <w:rFonts w:ascii="Times New Roman" w:hAnsi="Times New Roman"/>
                <w:szCs w:val="21"/>
              </w:rPr>
            </w:pPr>
            <w:r>
              <w:rPr>
                <w:rFonts w:hint="eastAsia" w:ascii="Times New Roman" w:hAnsi="Times New Roman"/>
                <w:szCs w:val="21"/>
              </w:rPr>
              <w:t>涵养进取的品格，我将：③______________________</w:t>
            </w:r>
          </w:p>
        </w:tc>
      </w:tr>
    </w:tbl>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hint="eastAsia" w:ascii="Times New Roman" w:hAnsi="Times New Roman"/>
          <w:b/>
          <w:sz w:val="32"/>
          <w:szCs w:val="32"/>
        </w:rPr>
      </w:pPr>
    </w:p>
    <w:p>
      <w:pPr>
        <w:spacing w:line="288" w:lineRule="auto"/>
        <w:jc w:val="center"/>
        <w:rPr>
          <w:rFonts w:ascii="Times New Roman" w:hAnsi="Times New Roman"/>
          <w:b/>
          <w:sz w:val="32"/>
          <w:szCs w:val="32"/>
        </w:rPr>
      </w:pPr>
      <w:r>
        <w:rPr>
          <w:rFonts w:hint="eastAsia" w:ascii="Times New Roman" w:hAnsi="Times New Roman"/>
          <w:b/>
          <w:sz w:val="32"/>
          <w:szCs w:val="32"/>
        </w:rPr>
        <w:t>宝鸡市凤翔区2023年九年级第三次学业水平模拟检测</w:t>
      </w:r>
    </w:p>
    <w:p>
      <w:pPr>
        <w:spacing w:line="288" w:lineRule="auto"/>
        <w:jc w:val="center"/>
        <w:rPr>
          <w:rFonts w:ascii="Times New Roman" w:hAnsi="Times New Roman"/>
          <w:b/>
          <w:sz w:val="32"/>
          <w:szCs w:val="32"/>
        </w:rPr>
      </w:pPr>
      <w:r>
        <w:rPr>
          <w:rFonts w:hint="eastAsia" w:ascii="Times New Roman" w:hAnsi="Times New Roman"/>
          <w:b/>
          <w:sz w:val="32"/>
          <w:szCs w:val="32"/>
        </w:rPr>
        <w:t>道德与法治参考答案及评分标准</w:t>
      </w:r>
    </w:p>
    <w:p>
      <w:pPr>
        <w:spacing w:line="288" w:lineRule="auto"/>
        <w:jc w:val="left"/>
        <w:rPr>
          <w:rFonts w:ascii="Times New Roman" w:hAnsi="Times New Roman"/>
          <w:b/>
          <w:sz w:val="24"/>
        </w:rPr>
      </w:pPr>
      <w:r>
        <w:rPr>
          <w:rFonts w:hint="eastAsia" w:ascii="Times New Roman" w:hAnsi="Times New Roman"/>
          <w:b/>
          <w:sz w:val="24"/>
        </w:rPr>
        <w:t>选择题（本部分共15题，每题2分，计30分）</w:t>
      </w:r>
    </w:p>
    <w:p>
      <w:pPr>
        <w:spacing w:line="288" w:lineRule="auto"/>
        <w:jc w:val="left"/>
        <w:rPr>
          <w:rFonts w:ascii="Times New Roman" w:hAnsi="Times New Roman"/>
          <w:szCs w:val="21"/>
        </w:rPr>
      </w:pPr>
      <w:r>
        <w:rPr>
          <w:rFonts w:ascii="Times New Roman" w:hAnsi="Times New Roman"/>
          <w:szCs w:val="21"/>
        </w:rPr>
        <w:t>1．D  2．B  3．A  4．B  5．A  6．C  7．B  8．B  9．D  10．</w:t>
      </w:r>
      <w:r>
        <w:rPr>
          <w:rFonts w:hint="eastAsia" w:ascii="Times New Roman" w:hAnsi="Times New Roman"/>
          <w:szCs w:val="21"/>
        </w:rPr>
        <w:t xml:space="preserve"> </w:t>
      </w:r>
      <w:r>
        <w:rPr>
          <w:rFonts w:ascii="Times New Roman" w:hAnsi="Times New Roman"/>
          <w:szCs w:val="21"/>
        </w:rPr>
        <w:t>C  11．B  12．A  13．C  14．D  15．B</w:t>
      </w:r>
    </w:p>
    <w:p>
      <w:pPr>
        <w:spacing w:line="288" w:lineRule="auto"/>
        <w:jc w:val="left"/>
        <w:rPr>
          <w:rFonts w:ascii="Times New Roman" w:hAnsi="Times New Roman"/>
          <w:b/>
          <w:sz w:val="24"/>
        </w:rPr>
      </w:pPr>
      <w:r>
        <w:rPr>
          <w:rFonts w:hint="eastAsia" w:ascii="Times New Roman" w:hAnsi="Times New Roman"/>
          <w:b/>
          <w:sz w:val="24"/>
        </w:rPr>
        <w:t>非选择题（本部分共4题，计50分）</w:t>
      </w:r>
    </w:p>
    <w:p>
      <w:pPr>
        <w:spacing w:line="288" w:lineRule="auto"/>
        <w:jc w:val="left"/>
        <w:rPr>
          <w:rFonts w:ascii="Times New Roman" w:hAnsi="Times New Roman"/>
          <w:szCs w:val="21"/>
        </w:rPr>
      </w:pPr>
      <w:r>
        <w:rPr>
          <w:rFonts w:hint="eastAsia" w:ascii="Times New Roman" w:hAnsi="Times New Roman"/>
          <w:szCs w:val="21"/>
        </w:rPr>
        <w:t>16．（10分）（1）任务一：我国城乡发展更加协调。（符合题意，答出一点即可，2分）</w:t>
      </w:r>
    </w:p>
    <w:p>
      <w:pPr>
        <w:spacing w:line="288" w:lineRule="auto"/>
        <w:jc w:val="left"/>
        <w:rPr>
          <w:rFonts w:ascii="Times New Roman" w:hAnsi="Times New Roman"/>
          <w:szCs w:val="21"/>
        </w:rPr>
      </w:pPr>
      <w:r>
        <w:rPr>
          <w:rFonts w:hint="eastAsia" w:ascii="Times New Roman" w:hAnsi="Times New Roman"/>
          <w:szCs w:val="21"/>
        </w:rPr>
        <w:t>任务二：综合国力显著增强的国家；经济发展韧性强劲的国家。（符合题意，答出一点即可，2分）</w:t>
      </w:r>
    </w:p>
    <w:p>
      <w:pPr>
        <w:spacing w:line="288" w:lineRule="auto"/>
        <w:jc w:val="left"/>
        <w:rPr>
          <w:rFonts w:ascii="Times New Roman" w:hAnsi="Times New Roman"/>
          <w:szCs w:val="21"/>
        </w:rPr>
      </w:pPr>
      <w:r>
        <w:rPr>
          <w:rFonts w:hint="eastAsia" w:ascii="Times New Roman" w:hAnsi="Times New Roman"/>
          <w:szCs w:val="21"/>
        </w:rPr>
        <w:t>（2）答案符合题意，观点正确，答出一点即可。例答：国家利益关系民族生存、国家兴亡。无论何时，我们都要坚持国家利益至上，把国家利益放在第一位。（2分）</w:t>
      </w:r>
    </w:p>
    <w:p>
      <w:pPr>
        <w:spacing w:line="288" w:lineRule="auto"/>
        <w:jc w:val="left"/>
        <w:rPr>
          <w:rFonts w:ascii="Times New Roman" w:hAnsi="Times New Roman"/>
          <w:szCs w:val="21"/>
        </w:rPr>
      </w:pPr>
      <w:r>
        <w:rPr>
          <w:rFonts w:hint="eastAsia" w:ascii="Times New Roman" w:hAnsi="Times New Roman"/>
          <w:szCs w:val="21"/>
        </w:rPr>
        <w:t>（3）围绕科教和文化两方面作答，观点正确，答出两点即可。例答：发挥科教资源大省的优势，建设创新型大省；发挥文化资源大省的优势，坚定文化自信，推动文化产业繁荣发展。（4分）</w:t>
      </w:r>
    </w:p>
    <w:p>
      <w:pPr>
        <w:spacing w:line="288" w:lineRule="auto"/>
        <w:jc w:val="left"/>
        <w:rPr>
          <w:rFonts w:ascii="Times New Roman" w:hAnsi="Times New Roman"/>
          <w:szCs w:val="21"/>
        </w:rPr>
      </w:pPr>
      <w:r>
        <w:rPr>
          <w:rFonts w:hint="eastAsia" w:ascii="Times New Roman" w:hAnsi="Times New Roman"/>
          <w:szCs w:val="21"/>
        </w:rPr>
        <w:t>17．（14分）（1）答案符合题意，观点正确，答出两点即可。例答：打击违法犯罪；维护公民的合法权益。（4分）</w:t>
      </w:r>
    </w:p>
    <w:p>
      <w:pPr>
        <w:spacing w:line="288" w:lineRule="auto"/>
        <w:jc w:val="left"/>
        <w:rPr>
          <w:rFonts w:ascii="Times New Roman" w:hAnsi="Times New Roman"/>
          <w:szCs w:val="21"/>
        </w:rPr>
      </w:pPr>
      <w:r>
        <w:rPr>
          <w:rFonts w:hint="eastAsia" w:ascii="Times New Roman" w:hAnsi="Times New Roman"/>
          <w:szCs w:val="21"/>
        </w:rPr>
        <w:t>（2）小妙招一：不要轻易将自己或家人的身份、通讯信息等资料泄露给他人；小妙招二：不要盲目相信各种中奖信息。（答出两点，符合题意即可。4分）</w:t>
      </w:r>
    </w:p>
    <w:p>
      <w:pPr>
        <w:spacing w:line="288" w:lineRule="auto"/>
        <w:jc w:val="left"/>
        <w:rPr>
          <w:rFonts w:ascii="Times New Roman" w:hAnsi="Times New Roman"/>
          <w:szCs w:val="21"/>
        </w:rPr>
      </w:pPr>
      <w:r>
        <w:rPr>
          <w:rFonts w:hint="eastAsia" w:ascii="Times New Roman" w:hAnsi="Times New Roman"/>
          <w:szCs w:val="21"/>
        </w:rPr>
        <w:t>（3）摘录一：中国共产党坚持以人民为中心的发展思想；发展的根本目的就是增进民生福祉；中国共产党全心全意为人民谋幸福。（答出一点，符合题意即可，2分）</w:t>
      </w:r>
    </w:p>
    <w:p>
      <w:pPr>
        <w:spacing w:line="288" w:lineRule="auto"/>
        <w:jc w:val="left"/>
        <w:rPr>
          <w:rFonts w:ascii="Times New Roman" w:hAnsi="Times New Roman"/>
          <w:szCs w:val="21"/>
        </w:rPr>
      </w:pPr>
      <w:r>
        <w:rPr>
          <w:rFonts w:hint="eastAsia" w:ascii="Times New Roman" w:hAnsi="Times New Roman"/>
          <w:szCs w:val="21"/>
        </w:rPr>
        <w:t>摘录二：中国共产党领导是中国特色社会主义最本质的特征；党政军民学，东西南北中，党是领导一切的。（答出一点，符合题意即可，2分）</w:t>
      </w:r>
    </w:p>
    <w:p>
      <w:pPr>
        <w:spacing w:line="288" w:lineRule="auto"/>
        <w:jc w:val="left"/>
        <w:rPr>
          <w:rFonts w:ascii="Times New Roman" w:hAnsi="Times New Roman"/>
          <w:szCs w:val="21"/>
        </w:rPr>
      </w:pPr>
      <w:r>
        <w:rPr>
          <w:rFonts w:hint="eastAsia" w:ascii="Times New Roman" w:hAnsi="Times New Roman"/>
          <w:szCs w:val="21"/>
        </w:rPr>
        <w:t>摘录三：中国积极推动构建人类命运共同体；中国倡导弘扬全人类共同价值；中国坚持胸怀天下，关注人类的前途命运，主张让发展的成果更多更公平地惠及各个国家。（答出一点，符合题意即可，2分）</w:t>
      </w:r>
    </w:p>
    <w:p>
      <w:pPr>
        <w:spacing w:line="288" w:lineRule="auto"/>
        <w:jc w:val="left"/>
        <w:rPr>
          <w:rFonts w:ascii="Times New Roman" w:hAnsi="Times New Roman"/>
          <w:szCs w:val="21"/>
        </w:rPr>
      </w:pPr>
      <w:r>
        <w:rPr>
          <w:rFonts w:hint="eastAsia" w:ascii="Times New Roman" w:hAnsi="Times New Roman"/>
          <w:szCs w:val="21"/>
        </w:rPr>
        <w:t>18．（16分）（1）答案符合题意，观点正确，答出两点即可。例答：网络丰富了民主的形式；我国是人民当家作主的国家；在我国，人民当家作主从来都不是一句口号、一句空话，而是落实在国家政治生活和社会生活之中的。（4分）</w:t>
      </w:r>
    </w:p>
    <w:p>
      <w:pPr>
        <w:spacing w:line="288" w:lineRule="auto"/>
        <w:jc w:val="left"/>
        <w:rPr>
          <w:rFonts w:ascii="Times New Roman" w:hAnsi="Times New Roman"/>
          <w:szCs w:val="21"/>
        </w:rPr>
      </w:pPr>
      <w:r>
        <w:rPr>
          <w:rFonts w:hint="eastAsia" w:ascii="Times New Roman" w:hAnsi="Times New Roman"/>
          <w:szCs w:val="21"/>
        </w:rPr>
        <w:t>（2）答案符合题意，观点正确，言之有理，答出两点即可。例答：参与网络建言，既是体验社会生活的过程，也是在社会实践中发展和成就自己的过程；参与网络建言，是行使民主权利、参与民主生活的表现，能提升自己的民主素养。（4分）</w:t>
      </w:r>
    </w:p>
    <w:p>
      <w:pPr>
        <w:spacing w:line="288" w:lineRule="auto"/>
        <w:jc w:val="left"/>
        <w:rPr>
          <w:rFonts w:ascii="Times New Roman" w:hAnsi="Times New Roman"/>
          <w:szCs w:val="21"/>
        </w:rPr>
      </w:pPr>
      <w:r>
        <w:rPr>
          <w:rFonts w:hint="eastAsia" w:ascii="Times New Roman" w:hAnsi="Times New Roman"/>
          <w:szCs w:val="21"/>
        </w:rPr>
        <w:t>（3）围绕正确对待挫折和困难作答，答出两点即可。例答：面对挫折，我们要及时调整自己，正确对待挫折；要发掘生命的力量，培养自己面对困难的勇气和坚强的意志。（4分）</w:t>
      </w:r>
    </w:p>
    <w:p>
      <w:pPr>
        <w:spacing w:line="288" w:lineRule="auto"/>
        <w:jc w:val="left"/>
        <w:rPr>
          <w:rFonts w:ascii="Times New Roman" w:hAnsi="Times New Roman"/>
          <w:szCs w:val="21"/>
        </w:rPr>
      </w:pPr>
      <w:r>
        <w:rPr>
          <w:rFonts w:hint="eastAsia" w:ascii="Times New Roman" w:hAnsi="Times New Roman"/>
          <w:szCs w:val="21"/>
        </w:rPr>
        <w:t>（4）选择小艺的观点。一个人的伟大，不在于其地位的高低，而在于他对社会的创造和贡献；当我们将个体的生命和他人的、集体的、民族的、国家的甚至人类的命运联系在一起时，生命便会从平凡中闪耀出伟大。（观点正确，答出两点即可，4分）</w:t>
      </w:r>
    </w:p>
    <w:p>
      <w:pPr>
        <w:spacing w:line="288" w:lineRule="auto"/>
        <w:jc w:val="left"/>
        <w:rPr>
          <w:rFonts w:ascii="Times New Roman" w:hAnsi="Times New Roman"/>
          <w:szCs w:val="21"/>
        </w:rPr>
      </w:pPr>
      <w:r>
        <w:rPr>
          <w:rFonts w:hint="eastAsia" w:ascii="Times New Roman" w:hAnsi="Times New Roman"/>
          <w:szCs w:val="21"/>
        </w:rPr>
        <w:t>选择小亮的观点。感动中国年度人物为我们昭示了做人、做事的基本态度；感动中国年度人物指引我们崇德向善。（围绕榜样的力量作答，观点正确，答出两点即可，4分）</w:t>
      </w:r>
    </w:p>
    <w:p>
      <w:pPr>
        <w:spacing w:line="288" w:lineRule="auto"/>
        <w:jc w:val="left"/>
        <w:rPr>
          <w:rFonts w:ascii="Times New Roman" w:hAnsi="Times New Roman"/>
          <w:szCs w:val="21"/>
        </w:rPr>
      </w:pPr>
      <w:r>
        <w:rPr>
          <w:rFonts w:hint="eastAsia" w:ascii="Times New Roman" w:hAnsi="Times New Roman"/>
          <w:szCs w:val="21"/>
        </w:rPr>
        <w:t>19．（10分）（1）围绕正确对待老师的批评作答，观点正确即可。例答：老师的批评意味着关心、提醒和劝诫，可以帮助我们反省自己，改进不足。对待老师的批评，我们要把注意力放在老师批评的内容和用意上，理解老师的良苦用心。（4分）</w:t>
      </w:r>
    </w:p>
    <w:p>
      <w:pPr>
        <w:spacing w:line="288" w:lineRule="auto"/>
        <w:jc w:val="left"/>
        <w:rPr>
          <w:rFonts w:ascii="Times New Roman" w:hAnsi="Times New Roman"/>
          <w:szCs w:val="21"/>
        </w:rPr>
      </w:pPr>
      <w:r>
        <w:rPr>
          <w:rFonts w:hint="eastAsia" w:ascii="Times New Roman" w:hAnsi="Times New Roman"/>
          <w:szCs w:val="21"/>
        </w:rPr>
        <w:t>（2）从依法维权角度作答即可。例答：小青能够依法维权；小青懂得运用法律手段维护合法权益。（3分）</w:t>
      </w:r>
    </w:p>
    <w:p>
      <w:pPr>
        <w:spacing w:line="288" w:lineRule="auto"/>
        <w:jc w:val="left"/>
        <w:rPr>
          <w:rFonts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hint="eastAsia" w:ascii="Times New Roman" w:hAnsi="Times New Roman"/>
          <w:szCs w:val="21"/>
        </w:rPr>
        <w:t>（3）答案符合题意，做法正确，各答出一点即可。例答：①把自己的人生目标与祖国和人民的前途命运联系起来；②刻苦学习科学文化知识，积极培养创新能力和实践能力；③追求上进，积极进取，用奋斗书写无悔的青春。（3分）</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B64C2"/>
    <w:rsid w:val="001C63DA"/>
    <w:rsid w:val="001D0C6F"/>
    <w:rsid w:val="00201A7E"/>
    <w:rsid w:val="00204526"/>
    <w:rsid w:val="00221FC9"/>
    <w:rsid w:val="002262A4"/>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E747E"/>
    <w:rsid w:val="006F45E0"/>
    <w:rsid w:val="00701D6B"/>
    <w:rsid w:val="007061B2"/>
    <w:rsid w:val="00716D85"/>
    <w:rsid w:val="00740A09"/>
    <w:rsid w:val="00762E26"/>
    <w:rsid w:val="007706D9"/>
    <w:rsid w:val="008028B5"/>
    <w:rsid w:val="00832EC9"/>
    <w:rsid w:val="008634CD"/>
    <w:rsid w:val="008731FA"/>
    <w:rsid w:val="00880A38"/>
    <w:rsid w:val="00893DD6"/>
    <w:rsid w:val="008D2E94"/>
    <w:rsid w:val="008F6DE2"/>
    <w:rsid w:val="009121D7"/>
    <w:rsid w:val="00974E0F"/>
    <w:rsid w:val="00982128"/>
    <w:rsid w:val="009A27BF"/>
    <w:rsid w:val="009B5666"/>
    <w:rsid w:val="009C4252"/>
    <w:rsid w:val="00A07DF2"/>
    <w:rsid w:val="00A405DB"/>
    <w:rsid w:val="00A46D54"/>
    <w:rsid w:val="00A536B0"/>
    <w:rsid w:val="00AB3EE3"/>
    <w:rsid w:val="00AD4827"/>
    <w:rsid w:val="00AD6B6A"/>
    <w:rsid w:val="00AE41F1"/>
    <w:rsid w:val="00B73811"/>
    <w:rsid w:val="00B769D7"/>
    <w:rsid w:val="00B80D67"/>
    <w:rsid w:val="00B8100F"/>
    <w:rsid w:val="00B96924"/>
    <w:rsid w:val="00BB50C6"/>
    <w:rsid w:val="00C02815"/>
    <w:rsid w:val="00C02FC6"/>
    <w:rsid w:val="00C13493"/>
    <w:rsid w:val="00C321EB"/>
    <w:rsid w:val="00CA4A07"/>
    <w:rsid w:val="00CB2C8B"/>
    <w:rsid w:val="00CF7E5A"/>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630237AA"/>
    <w:rsid w:val="77B83B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4"/>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microsoft.com/office/2007/relationships/hdphoto" Target="media/hdphoto1.wdp"/><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D96292B-0331-4797-A0E0-ABDBFD13B094}">
  <ds:schemaRefs/>
</ds:datastoreItem>
</file>

<file path=docProps/app.xml><?xml version="1.0" encoding="utf-8"?>
<Properties xmlns="http://schemas.openxmlformats.org/officeDocument/2006/extended-properties" xmlns:vt="http://schemas.openxmlformats.org/officeDocument/2006/docPropsVTypes">
  <Template>Normal.dotm</Template>
  <Pages>1</Pages>
  <Words>1159</Words>
  <Characters>6609</Characters>
  <Lines>55</Lines>
  <Paragraphs>15</Paragraphs>
  <TotalTime>10</TotalTime>
  <ScaleCrop>false</ScaleCrop>
  <LinksUpToDate>false</LinksUpToDate>
  <CharactersWithSpaces>7753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2023-06-02T13:21:11Z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