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jc w:val="center"/>
        <w:rPr>
          <w:rFonts w:hint="eastAsia" w:ascii="楷体_GB2312" w:eastAsia="楷体_GB2312"/>
          <w:b/>
          <w:bCs/>
          <w:sz w:val="28"/>
          <w:szCs w:val="28"/>
        </w:rPr>
      </w:pPr>
      <w:r>
        <w:rPr>
          <w:rFonts w:hint="eastAsia" w:ascii="黑体" w:hAnsi="黑体" w:eastAsia="黑体" w:cs="黑体"/>
          <w:sz w:val="36"/>
          <w:szCs w:val="36"/>
        </w:rPr>
        <w:drawing>
          <wp:anchor distT="0" distB="0" distL="114300" distR="114300" simplePos="0" relativeHeight="251659264" behindDoc="0" locked="0" layoutInCell="1" allowOverlap="1">
            <wp:simplePos x="0" y="0"/>
            <wp:positionH relativeFrom="page">
              <wp:posOffset>11023600</wp:posOffset>
            </wp:positionH>
            <wp:positionV relativeFrom="topMargin">
              <wp:posOffset>12014200</wp:posOffset>
            </wp:positionV>
            <wp:extent cx="419100" cy="304800"/>
            <wp:effectExtent l="0" t="0" r="0" b="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419100" cy="304800"/>
                    </a:xfrm>
                    <a:prstGeom prst="rect">
                      <a:avLst/>
                    </a:prstGeom>
                  </pic:spPr>
                </pic:pic>
              </a:graphicData>
            </a:graphic>
          </wp:anchor>
        </w:drawing>
      </w:r>
      <w:r>
        <w:rPr>
          <w:rFonts w:hint="eastAsia" w:ascii="黑体" w:hAnsi="黑体" w:eastAsia="黑体" w:cs="黑体"/>
          <w:sz w:val="36"/>
          <w:szCs w:val="36"/>
        </w:rPr>
        <w:t>四川泸县得胜镇初级中学校2022-2023年九年级语文下册</w:t>
      </w:r>
      <w:r>
        <w:rPr>
          <w:rFonts w:hint="eastAsia" w:ascii="黑体" w:hAnsi="黑体" w:eastAsia="黑体" w:cs="黑体"/>
          <w:color w:val="000000"/>
          <w:sz w:val="36"/>
          <w:szCs w:val="36"/>
        </w:rPr>
        <w:t>单元练习题</w:t>
      </w:r>
      <w:r>
        <w:rPr>
          <w:rFonts w:hint="eastAsia" w:ascii="楷体_GB2312" w:eastAsia="楷体_GB2312"/>
          <w:b/>
          <w:bCs/>
          <w:sz w:val="28"/>
          <w:szCs w:val="28"/>
        </w:rPr>
        <w:t>第5-6单元</w:t>
      </w:r>
    </w:p>
    <w:p>
      <w:pPr>
        <w:spacing w:line="340" w:lineRule="exact"/>
        <w:ind w:firstLine="1054" w:firstLineChars="500"/>
        <w:rPr>
          <w:rFonts w:hint="eastAsia"/>
        </w:rPr>
      </w:pPr>
      <w:r>
        <w:rPr>
          <w:rFonts w:hint="eastAsia"/>
          <w:b/>
          <w:bCs/>
        </w:rPr>
        <w:t>学校</w:t>
      </w:r>
      <w:r>
        <w:rPr>
          <w:rFonts w:hint="eastAsia"/>
          <w:b/>
          <w:bCs/>
          <w:u w:val="single"/>
        </w:rPr>
        <w:t xml:space="preserve">                   </w:t>
      </w:r>
      <w:r>
        <w:rPr>
          <w:rFonts w:hint="eastAsia"/>
          <w:b/>
          <w:bCs/>
        </w:rPr>
        <w:t>班级</w:t>
      </w:r>
      <w:r>
        <w:rPr>
          <w:rFonts w:hint="eastAsia"/>
          <w:b/>
          <w:bCs/>
          <w:u w:val="single"/>
        </w:rPr>
        <w:t xml:space="preserve">             </w:t>
      </w:r>
      <w:r>
        <w:rPr>
          <w:rFonts w:hint="eastAsia"/>
          <w:b/>
          <w:bCs/>
        </w:rPr>
        <w:t>姓名</w:t>
      </w:r>
      <w:r>
        <w:rPr>
          <w:rFonts w:hint="eastAsia"/>
          <w:b/>
          <w:bCs/>
          <w:u w:val="single"/>
        </w:rPr>
        <w:t xml:space="preserve">          </w:t>
      </w:r>
      <w:r>
        <w:rPr>
          <w:rFonts w:hint="eastAsia"/>
          <w:b/>
          <w:bCs/>
        </w:rPr>
        <w:t xml:space="preserve"> 学号</w:t>
      </w:r>
      <w:r>
        <w:rPr>
          <w:rFonts w:hint="eastAsia"/>
          <w:b/>
          <w:bCs/>
          <w:u w:val="single"/>
        </w:rPr>
        <w:t xml:space="preserve">        </w:t>
      </w:r>
      <w:r>
        <w:rPr>
          <w:rFonts w:hint="eastAsia"/>
        </w:rPr>
        <w:t xml:space="preserve">    </w:t>
      </w:r>
    </w:p>
    <w:p>
      <w:pPr>
        <w:spacing w:line="340" w:lineRule="exact"/>
        <w:jc w:val="center"/>
        <w:rPr>
          <w:rFonts w:hint="eastAsia" w:eastAsia="楷体_GB2312"/>
          <w:b/>
          <w:bCs/>
        </w:rPr>
      </w:pPr>
      <w:r>
        <w:rPr>
          <w:rFonts w:hint="eastAsia" w:eastAsia="楷体_GB2312"/>
          <w:b/>
          <w:bCs/>
        </w:rPr>
        <w:t xml:space="preserve">    温馨提示：本试卷共8页，满分120分，考试时间120分钟。请你看清题目，认真答题，答案用蓝黑色钢笔或圆珠笔写在答题卷上，卷面的文字书写规范、工整、清楚，标点正确。</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872"/>
        <w:gridCol w:w="461"/>
        <w:gridCol w:w="459"/>
        <w:gridCol w:w="567"/>
        <w:gridCol w:w="426"/>
        <w:gridCol w:w="486"/>
        <w:gridCol w:w="662"/>
        <w:gridCol w:w="567"/>
        <w:gridCol w:w="900"/>
        <w:gridCol w:w="900"/>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008" w:type="dxa"/>
            <w:vMerge w:val="restart"/>
            <w:vAlign w:val="center"/>
          </w:tcPr>
          <w:p>
            <w:pPr>
              <w:spacing w:line="340" w:lineRule="exact"/>
              <w:jc w:val="center"/>
              <w:rPr>
                <w:rFonts w:hint="eastAsia" w:ascii="宋体" w:hAnsi="宋体" w:cs="宋体"/>
                <w:b/>
                <w:bCs/>
              </w:rPr>
            </w:pPr>
            <w:r>
              <w:rPr>
                <w:rFonts w:hint="eastAsia" w:ascii="宋体" w:hAnsi="宋体" w:cs="宋体"/>
                <w:b/>
                <w:bCs/>
              </w:rPr>
              <w:t>题 号</w:t>
            </w:r>
          </w:p>
        </w:tc>
        <w:tc>
          <w:tcPr>
            <w:tcW w:w="872" w:type="dxa"/>
            <w:vMerge w:val="restart"/>
            <w:vAlign w:val="center"/>
          </w:tcPr>
          <w:p>
            <w:pPr>
              <w:spacing w:line="340" w:lineRule="exact"/>
              <w:jc w:val="center"/>
              <w:rPr>
                <w:rFonts w:hint="eastAsia" w:ascii="宋体" w:hAnsi="宋体" w:cs="宋体"/>
                <w:b/>
                <w:bCs/>
              </w:rPr>
            </w:pPr>
            <w:r>
              <w:rPr>
                <w:rFonts w:hint="eastAsia" w:ascii="宋体" w:hAnsi="宋体" w:cs="宋体"/>
                <w:b/>
                <w:bCs/>
              </w:rPr>
              <w:t>选择题</w:t>
            </w:r>
          </w:p>
        </w:tc>
        <w:tc>
          <w:tcPr>
            <w:tcW w:w="920" w:type="dxa"/>
            <w:gridSpan w:val="2"/>
            <w:vMerge w:val="restart"/>
            <w:vAlign w:val="center"/>
          </w:tcPr>
          <w:p>
            <w:pPr>
              <w:spacing w:line="340" w:lineRule="exact"/>
              <w:jc w:val="center"/>
              <w:rPr>
                <w:rFonts w:hint="eastAsia" w:ascii="宋体" w:hAnsi="宋体" w:cs="宋体"/>
                <w:b/>
                <w:bCs/>
              </w:rPr>
            </w:pPr>
            <w:r>
              <w:rPr>
                <w:rFonts w:hint="eastAsia" w:ascii="宋体" w:hAnsi="宋体" w:cs="宋体"/>
                <w:b/>
                <w:bCs/>
              </w:rPr>
              <w:t>一</w:t>
            </w:r>
          </w:p>
        </w:tc>
        <w:tc>
          <w:tcPr>
            <w:tcW w:w="1479" w:type="dxa"/>
            <w:gridSpan w:val="3"/>
            <w:vMerge w:val="restart"/>
            <w:vAlign w:val="center"/>
          </w:tcPr>
          <w:p>
            <w:pPr>
              <w:spacing w:line="340" w:lineRule="exact"/>
              <w:jc w:val="center"/>
              <w:rPr>
                <w:rFonts w:hint="eastAsia" w:ascii="宋体" w:hAnsi="宋体" w:cs="宋体"/>
                <w:b/>
                <w:bCs/>
              </w:rPr>
            </w:pPr>
            <w:r>
              <w:rPr>
                <w:rFonts w:hint="eastAsia" w:ascii="宋体" w:hAnsi="宋体" w:cs="宋体"/>
                <w:b/>
                <w:bCs/>
              </w:rPr>
              <w:t>二</w:t>
            </w:r>
          </w:p>
        </w:tc>
        <w:tc>
          <w:tcPr>
            <w:tcW w:w="662" w:type="dxa"/>
            <w:vMerge w:val="restart"/>
            <w:vAlign w:val="center"/>
          </w:tcPr>
          <w:p>
            <w:pPr>
              <w:spacing w:line="340" w:lineRule="exact"/>
              <w:jc w:val="center"/>
              <w:rPr>
                <w:rFonts w:hint="eastAsia" w:ascii="宋体" w:hAnsi="宋体" w:cs="宋体"/>
                <w:b/>
                <w:bCs/>
              </w:rPr>
            </w:pPr>
            <w:r>
              <w:rPr>
                <w:rFonts w:hint="eastAsia" w:ascii="宋体" w:hAnsi="宋体" w:cs="宋体"/>
                <w:b/>
                <w:bCs/>
              </w:rPr>
              <w:t>三</w:t>
            </w:r>
          </w:p>
        </w:tc>
        <w:tc>
          <w:tcPr>
            <w:tcW w:w="567" w:type="dxa"/>
            <w:vMerge w:val="restart"/>
            <w:vAlign w:val="center"/>
          </w:tcPr>
          <w:p>
            <w:pPr>
              <w:spacing w:line="340" w:lineRule="exact"/>
              <w:jc w:val="center"/>
              <w:rPr>
                <w:rFonts w:hint="eastAsia" w:ascii="宋体" w:hAnsi="宋体" w:cs="宋体"/>
                <w:b/>
                <w:bCs/>
              </w:rPr>
            </w:pPr>
            <w:r>
              <w:rPr>
                <w:rFonts w:hint="eastAsia" w:ascii="宋体" w:hAnsi="宋体" w:cs="宋体"/>
                <w:b/>
                <w:bCs/>
              </w:rPr>
              <w:t>四</w:t>
            </w:r>
          </w:p>
        </w:tc>
        <w:tc>
          <w:tcPr>
            <w:tcW w:w="900" w:type="dxa"/>
            <w:vMerge w:val="restart"/>
            <w:vAlign w:val="center"/>
          </w:tcPr>
          <w:p>
            <w:pPr>
              <w:spacing w:line="340" w:lineRule="exact"/>
              <w:jc w:val="center"/>
              <w:rPr>
                <w:rFonts w:hint="eastAsia" w:ascii="宋体" w:hAnsi="宋体" w:cs="宋体"/>
                <w:b/>
                <w:bCs/>
              </w:rPr>
            </w:pPr>
            <w:r>
              <w:rPr>
                <w:rFonts w:hint="eastAsia" w:ascii="宋体" w:hAnsi="宋体" w:cs="宋体"/>
                <w:b/>
                <w:bCs/>
              </w:rPr>
              <w:t>五</w:t>
            </w:r>
          </w:p>
        </w:tc>
        <w:tc>
          <w:tcPr>
            <w:tcW w:w="900" w:type="dxa"/>
            <w:vAlign w:val="center"/>
          </w:tcPr>
          <w:p>
            <w:pPr>
              <w:spacing w:line="340" w:lineRule="exact"/>
              <w:jc w:val="center"/>
              <w:rPr>
                <w:rFonts w:hint="eastAsia" w:ascii="宋体" w:hAnsi="宋体" w:cs="宋体"/>
                <w:b/>
                <w:bCs/>
              </w:rPr>
            </w:pPr>
            <w:r>
              <w:rPr>
                <w:rFonts w:hint="eastAsia" w:ascii="宋体" w:hAnsi="宋体" w:cs="宋体"/>
                <w:b/>
                <w:bCs/>
              </w:rPr>
              <w:t>总分</w:t>
            </w:r>
          </w:p>
        </w:tc>
        <w:tc>
          <w:tcPr>
            <w:tcW w:w="900" w:type="dxa"/>
            <w:vAlign w:val="center"/>
          </w:tcPr>
          <w:p>
            <w:pPr>
              <w:spacing w:line="340" w:lineRule="exact"/>
              <w:jc w:val="center"/>
              <w:rPr>
                <w:rFonts w:hint="eastAsia" w:ascii="宋体" w:hAnsi="宋体" w:cs="宋体"/>
                <w:b/>
                <w:bCs/>
              </w:rPr>
            </w:pPr>
            <w:r>
              <w:rPr>
                <w:rFonts w:hint="eastAsia" w:ascii="宋体" w:hAnsi="宋体" w:cs="宋体"/>
                <w:b/>
                <w:bCs/>
              </w:rPr>
              <w:t>评卷人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40" w:hRule="atLeast"/>
          <w:jc w:val="center"/>
        </w:trPr>
        <w:tc>
          <w:tcPr>
            <w:tcW w:w="1008" w:type="dxa"/>
            <w:vMerge w:val="continue"/>
            <w:vAlign w:val="center"/>
          </w:tcPr>
          <w:p>
            <w:pPr>
              <w:spacing w:line="340" w:lineRule="exact"/>
              <w:jc w:val="center"/>
              <w:rPr>
                <w:rFonts w:hint="eastAsia" w:ascii="宋体" w:hAnsi="宋体" w:cs="宋体"/>
                <w:b/>
                <w:bCs/>
              </w:rPr>
            </w:pPr>
          </w:p>
        </w:tc>
        <w:tc>
          <w:tcPr>
            <w:tcW w:w="872" w:type="dxa"/>
            <w:vMerge w:val="continue"/>
            <w:vAlign w:val="center"/>
          </w:tcPr>
          <w:p>
            <w:pPr>
              <w:spacing w:line="340" w:lineRule="exact"/>
              <w:jc w:val="center"/>
              <w:rPr>
                <w:rFonts w:hint="eastAsia" w:ascii="宋体" w:hAnsi="宋体" w:cs="宋体"/>
                <w:b/>
                <w:bCs/>
              </w:rPr>
            </w:pPr>
          </w:p>
        </w:tc>
        <w:tc>
          <w:tcPr>
            <w:tcW w:w="920" w:type="dxa"/>
            <w:gridSpan w:val="2"/>
            <w:vMerge w:val="continue"/>
            <w:vAlign w:val="center"/>
          </w:tcPr>
          <w:p>
            <w:pPr>
              <w:spacing w:line="340" w:lineRule="exact"/>
              <w:jc w:val="center"/>
              <w:rPr>
                <w:rFonts w:hint="eastAsia" w:ascii="宋体" w:hAnsi="宋体" w:cs="宋体"/>
                <w:b/>
                <w:bCs/>
              </w:rPr>
            </w:pPr>
          </w:p>
        </w:tc>
        <w:tc>
          <w:tcPr>
            <w:tcW w:w="1479" w:type="dxa"/>
            <w:gridSpan w:val="3"/>
            <w:vMerge w:val="continue"/>
            <w:vAlign w:val="center"/>
          </w:tcPr>
          <w:p>
            <w:pPr>
              <w:spacing w:line="340" w:lineRule="exact"/>
              <w:jc w:val="center"/>
              <w:rPr>
                <w:rFonts w:hint="eastAsia" w:ascii="宋体" w:hAnsi="宋体" w:cs="宋体"/>
                <w:b/>
                <w:bCs/>
              </w:rPr>
            </w:pPr>
          </w:p>
        </w:tc>
        <w:tc>
          <w:tcPr>
            <w:tcW w:w="662" w:type="dxa"/>
            <w:vMerge w:val="continue"/>
            <w:vAlign w:val="center"/>
          </w:tcPr>
          <w:p>
            <w:pPr>
              <w:spacing w:line="340" w:lineRule="exact"/>
              <w:jc w:val="center"/>
              <w:rPr>
                <w:rFonts w:hint="eastAsia" w:ascii="宋体" w:hAnsi="宋体" w:cs="宋体"/>
                <w:b/>
                <w:bCs/>
              </w:rPr>
            </w:pPr>
          </w:p>
        </w:tc>
        <w:tc>
          <w:tcPr>
            <w:tcW w:w="567" w:type="dxa"/>
            <w:vMerge w:val="continue"/>
            <w:vAlign w:val="center"/>
          </w:tcPr>
          <w:p>
            <w:pPr>
              <w:spacing w:line="340" w:lineRule="exact"/>
              <w:jc w:val="center"/>
              <w:rPr>
                <w:rFonts w:hint="eastAsia" w:ascii="宋体" w:hAnsi="宋体" w:cs="宋体"/>
                <w:b/>
                <w:bCs/>
              </w:rPr>
            </w:pPr>
          </w:p>
        </w:tc>
        <w:tc>
          <w:tcPr>
            <w:tcW w:w="900" w:type="dxa"/>
            <w:vMerge w:val="continue"/>
            <w:vAlign w:val="center"/>
          </w:tcPr>
          <w:p>
            <w:pPr>
              <w:spacing w:line="340" w:lineRule="exact"/>
              <w:jc w:val="center"/>
              <w:rPr>
                <w:rFonts w:hint="eastAsia" w:ascii="宋体" w:hAnsi="宋体" w:cs="宋体"/>
                <w:b/>
                <w:bCs/>
              </w:rPr>
            </w:pPr>
          </w:p>
        </w:tc>
        <w:tc>
          <w:tcPr>
            <w:tcW w:w="900" w:type="dxa"/>
            <w:vMerge w:val="restart"/>
            <w:vAlign w:val="center"/>
          </w:tcPr>
          <w:p>
            <w:pPr>
              <w:spacing w:line="340" w:lineRule="exact"/>
              <w:jc w:val="center"/>
              <w:rPr>
                <w:rFonts w:hint="eastAsia" w:ascii="宋体" w:hAnsi="宋体" w:cs="宋体"/>
                <w:b/>
                <w:bCs/>
              </w:rPr>
            </w:pPr>
          </w:p>
        </w:tc>
        <w:tc>
          <w:tcPr>
            <w:tcW w:w="900" w:type="dxa"/>
            <w:vMerge w:val="restart"/>
            <w:vAlign w:val="center"/>
          </w:tcPr>
          <w:p>
            <w:pPr>
              <w:spacing w:line="340" w:lineRule="exact"/>
              <w:jc w:val="center"/>
              <w:rPr>
                <w:rFonts w:hint="eastAsia" w:ascii="宋体" w:hAnsi="宋体" w:cs="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96" w:hRule="atLeast"/>
          <w:jc w:val="center"/>
        </w:trPr>
        <w:tc>
          <w:tcPr>
            <w:tcW w:w="1008" w:type="dxa"/>
            <w:vAlign w:val="center"/>
          </w:tcPr>
          <w:p>
            <w:pPr>
              <w:spacing w:line="340" w:lineRule="exact"/>
              <w:jc w:val="center"/>
              <w:rPr>
                <w:rFonts w:hint="eastAsia" w:ascii="宋体" w:hAnsi="宋体" w:cs="宋体"/>
                <w:b/>
                <w:bCs/>
              </w:rPr>
            </w:pPr>
            <w:r>
              <w:rPr>
                <w:rFonts w:hint="eastAsia" w:ascii="宋体" w:hAnsi="宋体" w:cs="宋体"/>
                <w:b/>
                <w:bCs/>
              </w:rPr>
              <w:t>题号分</w:t>
            </w:r>
          </w:p>
        </w:tc>
        <w:tc>
          <w:tcPr>
            <w:tcW w:w="872" w:type="dxa"/>
            <w:vAlign w:val="center"/>
          </w:tcPr>
          <w:p>
            <w:pPr>
              <w:spacing w:line="340" w:lineRule="exact"/>
              <w:jc w:val="center"/>
              <w:rPr>
                <w:rFonts w:hint="eastAsia" w:ascii="宋体" w:hAnsi="宋体" w:cs="宋体"/>
                <w:b/>
                <w:bCs/>
              </w:rPr>
            </w:pPr>
            <w:r>
              <w:rPr>
                <w:rFonts w:hint="eastAsia" w:ascii="宋体" w:hAnsi="宋体" w:cs="宋体"/>
                <w:b/>
                <w:bCs/>
              </w:rPr>
              <w:t>18</w:t>
            </w:r>
          </w:p>
        </w:tc>
        <w:tc>
          <w:tcPr>
            <w:tcW w:w="461" w:type="dxa"/>
            <w:vAlign w:val="center"/>
          </w:tcPr>
          <w:p>
            <w:pPr>
              <w:spacing w:line="340" w:lineRule="exact"/>
              <w:jc w:val="center"/>
              <w:rPr>
                <w:rFonts w:hint="eastAsia" w:ascii="宋体" w:hAnsi="宋体" w:cs="宋体"/>
                <w:b/>
                <w:bCs/>
              </w:rPr>
            </w:pPr>
            <w:r>
              <w:rPr>
                <w:rFonts w:hint="eastAsia" w:ascii="宋体" w:hAnsi="宋体" w:cs="宋体"/>
                <w:b/>
                <w:bCs/>
              </w:rPr>
              <w:t>10</w:t>
            </w:r>
          </w:p>
        </w:tc>
        <w:tc>
          <w:tcPr>
            <w:tcW w:w="459" w:type="dxa"/>
            <w:vAlign w:val="center"/>
          </w:tcPr>
          <w:p>
            <w:pPr>
              <w:spacing w:line="340" w:lineRule="exact"/>
              <w:jc w:val="center"/>
              <w:rPr>
                <w:rFonts w:hint="eastAsia" w:ascii="宋体" w:hAnsi="宋体" w:cs="宋体"/>
                <w:b/>
                <w:bCs/>
              </w:rPr>
            </w:pPr>
            <w:r>
              <w:rPr>
                <w:rFonts w:hint="eastAsia" w:ascii="宋体" w:hAnsi="宋体" w:cs="宋体"/>
                <w:b/>
                <w:bCs/>
              </w:rPr>
              <w:t>15</w:t>
            </w:r>
          </w:p>
        </w:tc>
        <w:tc>
          <w:tcPr>
            <w:tcW w:w="567" w:type="dxa"/>
            <w:vAlign w:val="center"/>
          </w:tcPr>
          <w:p>
            <w:pPr>
              <w:spacing w:line="340" w:lineRule="exact"/>
              <w:jc w:val="center"/>
              <w:rPr>
                <w:rFonts w:hint="eastAsia" w:ascii="宋体" w:hAnsi="宋体" w:cs="宋体"/>
                <w:b/>
                <w:bCs/>
              </w:rPr>
            </w:pPr>
            <w:r>
              <w:rPr>
                <w:rFonts w:hint="eastAsia" w:ascii="宋体" w:hAnsi="宋体" w:cs="宋体"/>
                <w:b/>
                <w:bCs/>
              </w:rPr>
              <w:t>8</w:t>
            </w:r>
          </w:p>
        </w:tc>
        <w:tc>
          <w:tcPr>
            <w:tcW w:w="426" w:type="dxa"/>
            <w:vAlign w:val="center"/>
          </w:tcPr>
          <w:p>
            <w:pPr>
              <w:spacing w:line="340" w:lineRule="exact"/>
              <w:jc w:val="center"/>
              <w:rPr>
                <w:rFonts w:hint="eastAsia" w:ascii="宋体" w:hAnsi="宋体" w:cs="宋体"/>
                <w:b/>
                <w:bCs/>
              </w:rPr>
            </w:pPr>
            <w:r>
              <w:rPr>
                <w:rFonts w:hint="eastAsia" w:ascii="宋体" w:hAnsi="宋体" w:cs="宋体"/>
                <w:b/>
                <w:bCs/>
              </w:rPr>
              <w:t>8</w:t>
            </w:r>
          </w:p>
        </w:tc>
        <w:tc>
          <w:tcPr>
            <w:tcW w:w="486" w:type="dxa"/>
            <w:vAlign w:val="center"/>
          </w:tcPr>
          <w:p>
            <w:pPr>
              <w:spacing w:line="340" w:lineRule="exact"/>
              <w:jc w:val="center"/>
              <w:rPr>
                <w:rFonts w:hint="eastAsia" w:ascii="宋体" w:hAnsi="宋体" w:cs="宋体"/>
                <w:b/>
                <w:bCs/>
              </w:rPr>
            </w:pPr>
            <w:r>
              <w:rPr>
                <w:rFonts w:hint="eastAsia" w:ascii="宋体" w:hAnsi="宋体" w:cs="宋体"/>
                <w:b/>
                <w:bCs/>
              </w:rPr>
              <w:t>6</w:t>
            </w:r>
          </w:p>
        </w:tc>
        <w:tc>
          <w:tcPr>
            <w:tcW w:w="662" w:type="dxa"/>
            <w:vAlign w:val="center"/>
          </w:tcPr>
          <w:p>
            <w:pPr>
              <w:spacing w:line="340" w:lineRule="exact"/>
              <w:jc w:val="center"/>
              <w:rPr>
                <w:rFonts w:hint="eastAsia" w:ascii="宋体" w:hAnsi="宋体" w:cs="宋体"/>
                <w:b/>
                <w:bCs/>
              </w:rPr>
            </w:pPr>
            <w:r>
              <w:rPr>
                <w:rFonts w:hint="eastAsia" w:ascii="宋体" w:hAnsi="宋体" w:cs="宋体"/>
                <w:b/>
                <w:bCs/>
              </w:rPr>
              <w:t>7</w:t>
            </w:r>
          </w:p>
        </w:tc>
        <w:tc>
          <w:tcPr>
            <w:tcW w:w="567" w:type="dxa"/>
            <w:vAlign w:val="center"/>
          </w:tcPr>
          <w:p>
            <w:pPr>
              <w:spacing w:line="340" w:lineRule="exact"/>
              <w:jc w:val="center"/>
              <w:rPr>
                <w:rFonts w:hint="eastAsia" w:ascii="宋体" w:hAnsi="宋体" w:cs="宋体"/>
                <w:b/>
                <w:bCs/>
              </w:rPr>
            </w:pPr>
            <w:r>
              <w:rPr>
                <w:rFonts w:hint="eastAsia" w:ascii="宋体" w:hAnsi="宋体" w:cs="宋体"/>
                <w:b/>
                <w:bCs/>
              </w:rPr>
              <w:t>8</w:t>
            </w:r>
          </w:p>
        </w:tc>
        <w:tc>
          <w:tcPr>
            <w:tcW w:w="900" w:type="dxa"/>
            <w:vAlign w:val="center"/>
          </w:tcPr>
          <w:p>
            <w:pPr>
              <w:spacing w:line="340" w:lineRule="exact"/>
              <w:jc w:val="center"/>
              <w:rPr>
                <w:rFonts w:hint="eastAsia" w:ascii="宋体" w:hAnsi="宋体" w:cs="宋体"/>
                <w:b/>
                <w:bCs/>
              </w:rPr>
            </w:pPr>
            <w:r>
              <w:rPr>
                <w:rFonts w:hint="eastAsia" w:ascii="宋体" w:hAnsi="宋体" w:cs="宋体"/>
                <w:b/>
                <w:bCs/>
              </w:rPr>
              <w:t>40</w:t>
            </w:r>
          </w:p>
        </w:tc>
        <w:tc>
          <w:tcPr>
            <w:tcW w:w="900" w:type="dxa"/>
            <w:vMerge w:val="continue"/>
            <w:vAlign w:val="center"/>
          </w:tcPr>
          <w:p>
            <w:pPr>
              <w:spacing w:line="340" w:lineRule="exact"/>
              <w:jc w:val="center"/>
              <w:rPr>
                <w:rFonts w:hint="eastAsia" w:ascii="宋体" w:hAnsi="宋体" w:cs="宋体"/>
                <w:b/>
                <w:bCs/>
              </w:rPr>
            </w:pPr>
          </w:p>
        </w:tc>
        <w:tc>
          <w:tcPr>
            <w:tcW w:w="900" w:type="dxa"/>
            <w:vMerge w:val="continue"/>
            <w:vAlign w:val="center"/>
          </w:tcPr>
          <w:p>
            <w:pPr>
              <w:spacing w:line="340" w:lineRule="exact"/>
              <w:jc w:val="center"/>
              <w:rPr>
                <w:rFonts w:hint="eastAsia" w:ascii="宋体" w:hAnsi="宋体" w:cs="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09" w:hRule="atLeast"/>
          <w:jc w:val="center"/>
        </w:trPr>
        <w:tc>
          <w:tcPr>
            <w:tcW w:w="1008" w:type="dxa"/>
            <w:vAlign w:val="center"/>
          </w:tcPr>
          <w:p>
            <w:pPr>
              <w:spacing w:line="340" w:lineRule="exact"/>
              <w:jc w:val="center"/>
              <w:rPr>
                <w:rFonts w:hint="eastAsia" w:ascii="宋体" w:hAnsi="宋体" w:cs="宋体"/>
                <w:b/>
                <w:bCs/>
              </w:rPr>
            </w:pPr>
            <w:r>
              <w:rPr>
                <w:rFonts w:hint="eastAsia" w:ascii="宋体" w:hAnsi="宋体" w:cs="宋体"/>
                <w:b/>
                <w:bCs/>
              </w:rPr>
              <w:t>实得分</w:t>
            </w:r>
          </w:p>
        </w:tc>
        <w:tc>
          <w:tcPr>
            <w:tcW w:w="872" w:type="dxa"/>
            <w:vAlign w:val="center"/>
          </w:tcPr>
          <w:p>
            <w:pPr>
              <w:spacing w:line="340" w:lineRule="exact"/>
              <w:jc w:val="center"/>
              <w:rPr>
                <w:rFonts w:hint="eastAsia" w:ascii="宋体" w:hAnsi="宋体" w:cs="宋体"/>
                <w:b/>
                <w:bCs/>
              </w:rPr>
            </w:pPr>
          </w:p>
        </w:tc>
        <w:tc>
          <w:tcPr>
            <w:tcW w:w="461" w:type="dxa"/>
            <w:vAlign w:val="center"/>
          </w:tcPr>
          <w:p>
            <w:pPr>
              <w:spacing w:line="340" w:lineRule="exact"/>
              <w:jc w:val="center"/>
              <w:rPr>
                <w:rFonts w:hint="eastAsia" w:ascii="宋体" w:hAnsi="宋体" w:cs="宋体"/>
                <w:b/>
                <w:bCs/>
              </w:rPr>
            </w:pPr>
          </w:p>
        </w:tc>
        <w:tc>
          <w:tcPr>
            <w:tcW w:w="459" w:type="dxa"/>
            <w:vAlign w:val="center"/>
          </w:tcPr>
          <w:p>
            <w:pPr>
              <w:spacing w:line="340" w:lineRule="exact"/>
              <w:jc w:val="center"/>
              <w:rPr>
                <w:rFonts w:hint="eastAsia" w:ascii="宋体" w:hAnsi="宋体" w:cs="宋体"/>
                <w:b/>
                <w:bCs/>
              </w:rPr>
            </w:pPr>
          </w:p>
        </w:tc>
        <w:tc>
          <w:tcPr>
            <w:tcW w:w="567" w:type="dxa"/>
            <w:vAlign w:val="center"/>
          </w:tcPr>
          <w:p>
            <w:pPr>
              <w:spacing w:line="340" w:lineRule="exact"/>
              <w:jc w:val="center"/>
              <w:rPr>
                <w:rFonts w:hint="eastAsia" w:ascii="宋体" w:hAnsi="宋体" w:cs="宋体"/>
                <w:b/>
                <w:bCs/>
              </w:rPr>
            </w:pPr>
          </w:p>
        </w:tc>
        <w:tc>
          <w:tcPr>
            <w:tcW w:w="426" w:type="dxa"/>
            <w:vAlign w:val="center"/>
          </w:tcPr>
          <w:p>
            <w:pPr>
              <w:spacing w:line="340" w:lineRule="exact"/>
              <w:jc w:val="center"/>
              <w:rPr>
                <w:rFonts w:hint="eastAsia" w:ascii="宋体" w:hAnsi="宋体" w:cs="宋体"/>
                <w:b/>
                <w:bCs/>
              </w:rPr>
            </w:pPr>
          </w:p>
        </w:tc>
        <w:tc>
          <w:tcPr>
            <w:tcW w:w="486" w:type="dxa"/>
            <w:vAlign w:val="center"/>
          </w:tcPr>
          <w:p>
            <w:pPr>
              <w:spacing w:line="340" w:lineRule="exact"/>
              <w:jc w:val="center"/>
              <w:rPr>
                <w:rFonts w:hint="eastAsia" w:ascii="宋体" w:hAnsi="宋体" w:cs="宋体"/>
                <w:b/>
                <w:bCs/>
              </w:rPr>
            </w:pPr>
          </w:p>
        </w:tc>
        <w:tc>
          <w:tcPr>
            <w:tcW w:w="662" w:type="dxa"/>
            <w:vAlign w:val="center"/>
          </w:tcPr>
          <w:p>
            <w:pPr>
              <w:spacing w:line="340" w:lineRule="exact"/>
              <w:jc w:val="center"/>
              <w:rPr>
                <w:rFonts w:hint="eastAsia" w:ascii="宋体" w:hAnsi="宋体" w:cs="宋体"/>
                <w:b/>
                <w:bCs/>
              </w:rPr>
            </w:pPr>
          </w:p>
        </w:tc>
        <w:tc>
          <w:tcPr>
            <w:tcW w:w="567" w:type="dxa"/>
            <w:vAlign w:val="center"/>
          </w:tcPr>
          <w:p>
            <w:pPr>
              <w:spacing w:line="340" w:lineRule="exact"/>
              <w:jc w:val="center"/>
              <w:rPr>
                <w:rFonts w:hint="eastAsia" w:ascii="宋体" w:hAnsi="宋体" w:cs="宋体"/>
                <w:b/>
                <w:bCs/>
              </w:rPr>
            </w:pPr>
          </w:p>
        </w:tc>
        <w:tc>
          <w:tcPr>
            <w:tcW w:w="900" w:type="dxa"/>
            <w:vAlign w:val="center"/>
          </w:tcPr>
          <w:p>
            <w:pPr>
              <w:spacing w:line="340" w:lineRule="exact"/>
              <w:jc w:val="center"/>
              <w:rPr>
                <w:rFonts w:hint="eastAsia" w:ascii="宋体" w:hAnsi="宋体" w:cs="宋体"/>
                <w:b/>
                <w:bCs/>
              </w:rPr>
            </w:pPr>
          </w:p>
        </w:tc>
        <w:tc>
          <w:tcPr>
            <w:tcW w:w="900" w:type="dxa"/>
            <w:vMerge w:val="continue"/>
            <w:vAlign w:val="center"/>
          </w:tcPr>
          <w:p>
            <w:pPr>
              <w:spacing w:line="340" w:lineRule="exact"/>
              <w:jc w:val="center"/>
              <w:rPr>
                <w:rFonts w:hint="eastAsia" w:ascii="宋体" w:hAnsi="宋体" w:cs="宋体"/>
                <w:b/>
                <w:bCs/>
              </w:rPr>
            </w:pPr>
          </w:p>
        </w:tc>
        <w:tc>
          <w:tcPr>
            <w:tcW w:w="900" w:type="dxa"/>
            <w:vMerge w:val="continue"/>
            <w:vAlign w:val="center"/>
          </w:tcPr>
          <w:p>
            <w:pPr>
              <w:spacing w:line="340" w:lineRule="exact"/>
              <w:jc w:val="center"/>
              <w:rPr>
                <w:rFonts w:hint="eastAsia" w:ascii="宋体" w:hAnsi="宋体" w:cs="宋体"/>
                <w:b/>
                <w:bCs/>
              </w:rPr>
            </w:pPr>
          </w:p>
        </w:tc>
      </w:tr>
    </w:tbl>
    <w:p>
      <w:pPr>
        <w:spacing w:line="340" w:lineRule="exact"/>
        <w:jc w:val="center"/>
        <w:rPr>
          <w:rFonts w:hint="eastAsia" w:ascii="宋体" w:hAnsi="宋体" w:cs="宋体"/>
          <w:b/>
          <w:bCs/>
        </w:rPr>
      </w:pPr>
      <w:r>
        <w:rPr>
          <w:rFonts w:hint="eastAsia" w:ascii="宋体" w:hAnsi="宋体" w:cs="宋体"/>
          <w:b/>
          <w:bCs/>
        </w:rPr>
        <w:t>选择题答题卡</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9"/>
        <w:gridCol w:w="940"/>
        <w:gridCol w:w="940"/>
        <w:gridCol w:w="940"/>
        <w:gridCol w:w="939"/>
        <w:gridCol w:w="940"/>
        <w:gridCol w:w="939"/>
        <w:gridCol w:w="940"/>
        <w:gridCol w:w="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939" w:type="dxa"/>
            <w:vAlign w:val="center"/>
          </w:tcPr>
          <w:p>
            <w:pPr>
              <w:spacing w:line="340" w:lineRule="exact"/>
              <w:jc w:val="center"/>
              <w:rPr>
                <w:rFonts w:hint="eastAsia" w:ascii="宋体" w:hAnsi="宋体" w:cs="宋体"/>
                <w:b/>
                <w:bCs/>
              </w:rPr>
            </w:pPr>
            <w:r>
              <w:rPr>
                <w:rFonts w:hint="eastAsia" w:ascii="宋体" w:hAnsi="宋体" w:cs="宋体"/>
                <w:b/>
                <w:bCs/>
              </w:rPr>
              <w:t>题号</w:t>
            </w:r>
          </w:p>
        </w:tc>
        <w:tc>
          <w:tcPr>
            <w:tcW w:w="940" w:type="dxa"/>
          </w:tcPr>
          <w:p>
            <w:pPr>
              <w:spacing w:line="340" w:lineRule="exact"/>
              <w:jc w:val="center"/>
              <w:rPr>
                <w:rFonts w:hint="eastAsia" w:ascii="宋体" w:hAnsi="宋体" w:cs="宋体"/>
                <w:b/>
                <w:bCs/>
              </w:rPr>
            </w:pPr>
            <w:r>
              <w:rPr>
                <w:rFonts w:hint="eastAsia" w:ascii="宋体" w:hAnsi="宋体" w:cs="宋体"/>
                <w:b/>
                <w:bCs/>
              </w:rPr>
              <w:t>1</w:t>
            </w:r>
          </w:p>
        </w:tc>
        <w:tc>
          <w:tcPr>
            <w:tcW w:w="940" w:type="dxa"/>
          </w:tcPr>
          <w:p>
            <w:pPr>
              <w:spacing w:line="340" w:lineRule="exact"/>
              <w:jc w:val="center"/>
              <w:rPr>
                <w:rFonts w:hint="eastAsia" w:ascii="宋体" w:hAnsi="宋体" w:cs="宋体"/>
                <w:b/>
                <w:bCs/>
              </w:rPr>
            </w:pPr>
            <w:r>
              <w:rPr>
                <w:rFonts w:hint="eastAsia" w:ascii="宋体" w:hAnsi="宋体" w:cs="宋体"/>
                <w:b/>
                <w:bCs/>
              </w:rPr>
              <w:t>2</w:t>
            </w:r>
          </w:p>
        </w:tc>
        <w:tc>
          <w:tcPr>
            <w:tcW w:w="940" w:type="dxa"/>
            <w:vAlign w:val="center"/>
          </w:tcPr>
          <w:p>
            <w:pPr>
              <w:spacing w:line="340" w:lineRule="exact"/>
              <w:jc w:val="center"/>
              <w:rPr>
                <w:rFonts w:hint="eastAsia" w:ascii="宋体" w:hAnsi="宋体" w:cs="宋体"/>
                <w:b/>
                <w:bCs/>
              </w:rPr>
            </w:pPr>
            <w:r>
              <w:rPr>
                <w:rFonts w:hint="eastAsia" w:ascii="宋体" w:hAnsi="宋体" w:cs="宋体"/>
                <w:b/>
                <w:bCs/>
              </w:rPr>
              <w:t>8</w:t>
            </w:r>
          </w:p>
        </w:tc>
        <w:tc>
          <w:tcPr>
            <w:tcW w:w="939" w:type="dxa"/>
            <w:vAlign w:val="center"/>
          </w:tcPr>
          <w:p>
            <w:pPr>
              <w:spacing w:line="340" w:lineRule="exact"/>
              <w:jc w:val="center"/>
              <w:rPr>
                <w:rFonts w:hint="eastAsia" w:ascii="宋体" w:hAnsi="宋体" w:cs="宋体"/>
                <w:b/>
                <w:bCs/>
              </w:rPr>
            </w:pPr>
            <w:r>
              <w:rPr>
                <w:rFonts w:hint="eastAsia" w:ascii="宋体" w:hAnsi="宋体" w:cs="宋体"/>
                <w:b/>
                <w:bCs/>
              </w:rPr>
              <w:t>9</w:t>
            </w:r>
          </w:p>
        </w:tc>
        <w:tc>
          <w:tcPr>
            <w:tcW w:w="940" w:type="dxa"/>
            <w:vAlign w:val="center"/>
          </w:tcPr>
          <w:p>
            <w:pPr>
              <w:spacing w:line="340" w:lineRule="exact"/>
              <w:jc w:val="center"/>
              <w:rPr>
                <w:rFonts w:hint="eastAsia" w:ascii="宋体" w:hAnsi="宋体" w:cs="宋体"/>
                <w:b/>
                <w:bCs/>
              </w:rPr>
            </w:pPr>
            <w:r>
              <w:rPr>
                <w:rFonts w:hint="eastAsia" w:ascii="宋体" w:hAnsi="宋体" w:cs="宋体"/>
                <w:b/>
                <w:bCs/>
              </w:rPr>
              <w:t>10</w:t>
            </w:r>
          </w:p>
        </w:tc>
        <w:tc>
          <w:tcPr>
            <w:tcW w:w="939" w:type="dxa"/>
            <w:vAlign w:val="center"/>
          </w:tcPr>
          <w:p>
            <w:pPr>
              <w:spacing w:line="340" w:lineRule="exact"/>
              <w:jc w:val="center"/>
              <w:rPr>
                <w:rFonts w:hint="eastAsia" w:ascii="宋体" w:hAnsi="宋体" w:cs="宋体"/>
                <w:b/>
                <w:bCs/>
              </w:rPr>
            </w:pPr>
            <w:r>
              <w:rPr>
                <w:rFonts w:hint="eastAsia" w:ascii="宋体" w:hAnsi="宋体" w:cs="宋体"/>
                <w:b/>
                <w:bCs/>
              </w:rPr>
              <w:t>17</w:t>
            </w:r>
          </w:p>
        </w:tc>
        <w:tc>
          <w:tcPr>
            <w:tcW w:w="940" w:type="dxa"/>
            <w:vAlign w:val="center"/>
          </w:tcPr>
          <w:p>
            <w:pPr>
              <w:spacing w:line="340" w:lineRule="exact"/>
              <w:jc w:val="center"/>
              <w:rPr>
                <w:rFonts w:hint="eastAsia" w:ascii="宋体" w:hAnsi="宋体" w:cs="宋体"/>
                <w:b/>
                <w:bCs/>
              </w:rPr>
            </w:pPr>
            <w:r>
              <w:rPr>
                <w:rFonts w:hint="eastAsia" w:ascii="宋体" w:hAnsi="宋体" w:cs="宋体"/>
                <w:b/>
                <w:bCs/>
              </w:rPr>
              <w:t>18</w:t>
            </w:r>
          </w:p>
        </w:tc>
        <w:tc>
          <w:tcPr>
            <w:tcW w:w="940" w:type="dxa"/>
            <w:vAlign w:val="center"/>
          </w:tcPr>
          <w:p>
            <w:pPr>
              <w:spacing w:line="340" w:lineRule="exact"/>
              <w:jc w:val="center"/>
              <w:rPr>
                <w:rFonts w:hint="eastAsia" w:ascii="宋体" w:hAnsi="宋体" w:cs="宋体"/>
                <w:b/>
                <w:bCs/>
              </w:rPr>
            </w:pPr>
            <w:r>
              <w:rPr>
                <w:rFonts w:hint="eastAsia" w:ascii="宋体" w:hAnsi="宋体" w:cs="宋体"/>
                <w:b/>
                <w:bCs/>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939" w:type="dxa"/>
            <w:vAlign w:val="center"/>
          </w:tcPr>
          <w:p>
            <w:pPr>
              <w:spacing w:line="340" w:lineRule="exact"/>
              <w:jc w:val="center"/>
              <w:rPr>
                <w:rFonts w:hint="eastAsia" w:ascii="宋体" w:hAnsi="宋体" w:cs="宋体"/>
                <w:b/>
                <w:bCs/>
              </w:rPr>
            </w:pPr>
            <w:r>
              <w:rPr>
                <w:rFonts w:hint="eastAsia" w:ascii="宋体" w:hAnsi="宋体" w:cs="宋体"/>
                <w:b/>
                <w:bCs/>
              </w:rPr>
              <w:t>选项</w:t>
            </w:r>
          </w:p>
        </w:tc>
        <w:tc>
          <w:tcPr>
            <w:tcW w:w="940" w:type="dxa"/>
          </w:tcPr>
          <w:p>
            <w:pPr>
              <w:spacing w:line="340" w:lineRule="exact"/>
              <w:jc w:val="center"/>
              <w:rPr>
                <w:rFonts w:hint="eastAsia" w:ascii="宋体" w:hAnsi="宋体" w:cs="宋体"/>
                <w:b/>
                <w:bCs/>
              </w:rPr>
            </w:pPr>
          </w:p>
        </w:tc>
        <w:tc>
          <w:tcPr>
            <w:tcW w:w="940" w:type="dxa"/>
          </w:tcPr>
          <w:p>
            <w:pPr>
              <w:spacing w:line="340" w:lineRule="exact"/>
              <w:jc w:val="center"/>
              <w:rPr>
                <w:rFonts w:hint="eastAsia" w:ascii="宋体" w:hAnsi="宋体" w:cs="宋体"/>
                <w:b/>
                <w:bCs/>
              </w:rPr>
            </w:pPr>
          </w:p>
        </w:tc>
        <w:tc>
          <w:tcPr>
            <w:tcW w:w="940" w:type="dxa"/>
            <w:vAlign w:val="center"/>
          </w:tcPr>
          <w:p>
            <w:pPr>
              <w:spacing w:line="340" w:lineRule="exact"/>
              <w:jc w:val="center"/>
              <w:rPr>
                <w:rFonts w:hint="eastAsia" w:ascii="宋体" w:hAnsi="宋体" w:cs="宋体"/>
                <w:b/>
                <w:bCs/>
              </w:rPr>
            </w:pPr>
          </w:p>
        </w:tc>
        <w:tc>
          <w:tcPr>
            <w:tcW w:w="939" w:type="dxa"/>
            <w:vAlign w:val="center"/>
          </w:tcPr>
          <w:p>
            <w:pPr>
              <w:spacing w:line="340" w:lineRule="exact"/>
              <w:jc w:val="center"/>
              <w:rPr>
                <w:rFonts w:hint="eastAsia" w:ascii="宋体" w:hAnsi="宋体" w:cs="宋体"/>
                <w:b/>
                <w:bCs/>
              </w:rPr>
            </w:pPr>
          </w:p>
        </w:tc>
        <w:tc>
          <w:tcPr>
            <w:tcW w:w="940" w:type="dxa"/>
            <w:vAlign w:val="center"/>
          </w:tcPr>
          <w:p>
            <w:pPr>
              <w:spacing w:line="340" w:lineRule="exact"/>
              <w:jc w:val="center"/>
              <w:rPr>
                <w:rFonts w:hint="eastAsia" w:ascii="宋体" w:hAnsi="宋体" w:cs="宋体"/>
                <w:b/>
                <w:bCs/>
              </w:rPr>
            </w:pPr>
          </w:p>
        </w:tc>
        <w:tc>
          <w:tcPr>
            <w:tcW w:w="939" w:type="dxa"/>
            <w:vAlign w:val="center"/>
          </w:tcPr>
          <w:p>
            <w:pPr>
              <w:spacing w:line="340" w:lineRule="exact"/>
              <w:jc w:val="center"/>
              <w:rPr>
                <w:rFonts w:hint="eastAsia" w:ascii="宋体" w:hAnsi="宋体" w:cs="宋体"/>
                <w:b/>
                <w:bCs/>
              </w:rPr>
            </w:pPr>
          </w:p>
        </w:tc>
        <w:tc>
          <w:tcPr>
            <w:tcW w:w="940" w:type="dxa"/>
            <w:vAlign w:val="center"/>
          </w:tcPr>
          <w:p>
            <w:pPr>
              <w:spacing w:line="340" w:lineRule="exact"/>
              <w:jc w:val="center"/>
              <w:rPr>
                <w:rFonts w:hint="eastAsia" w:ascii="宋体" w:hAnsi="宋体" w:cs="宋体"/>
                <w:b/>
                <w:bCs/>
              </w:rPr>
            </w:pPr>
          </w:p>
        </w:tc>
        <w:tc>
          <w:tcPr>
            <w:tcW w:w="940" w:type="dxa"/>
            <w:vAlign w:val="center"/>
          </w:tcPr>
          <w:p>
            <w:pPr>
              <w:spacing w:line="340" w:lineRule="exact"/>
              <w:jc w:val="center"/>
              <w:rPr>
                <w:rFonts w:hint="eastAsia" w:ascii="宋体" w:hAnsi="宋体" w:cs="宋体"/>
                <w:b/>
                <w:bCs/>
              </w:rPr>
            </w:pPr>
          </w:p>
        </w:tc>
      </w:tr>
    </w:tbl>
    <w:p>
      <w:pPr>
        <w:spacing w:line="460" w:lineRule="exact"/>
        <w:jc w:val="center"/>
        <w:rPr>
          <w:rFonts w:hint="eastAsia" w:ascii="黑体" w:hAnsi="黑体" w:eastAsia="黑体"/>
          <w:b/>
          <w:bCs/>
          <w:sz w:val="28"/>
          <w:szCs w:val="28"/>
        </w:rPr>
      </w:pPr>
      <w:r>
        <w:rPr>
          <w:rFonts w:hint="eastAsia" w:ascii="黑体" w:hAnsi="黑体" w:eastAsia="黑体"/>
          <w:b/>
          <w:bCs/>
          <w:sz w:val="28"/>
          <w:szCs w:val="28"/>
        </w:rPr>
        <w:t>第一部分</w:t>
      </w:r>
      <w:r>
        <w:rPr>
          <w:rFonts w:ascii="黑体" w:hAnsi="黑体" w:eastAsia="黑体"/>
          <w:b/>
          <w:bCs/>
          <w:sz w:val="28"/>
          <w:szCs w:val="28"/>
        </w:rPr>
        <w:t xml:space="preserve">  </w:t>
      </w:r>
      <w:r>
        <w:rPr>
          <w:rFonts w:hint="eastAsia" w:ascii="黑体" w:hAnsi="黑体" w:eastAsia="黑体"/>
          <w:b/>
          <w:bCs/>
          <w:sz w:val="28"/>
          <w:szCs w:val="28"/>
        </w:rPr>
        <w:t>阅读题（</w:t>
      </w:r>
      <w:r>
        <w:rPr>
          <w:rFonts w:ascii="黑体" w:hAnsi="黑体" w:eastAsia="黑体"/>
          <w:b/>
          <w:bCs/>
          <w:sz w:val="28"/>
          <w:szCs w:val="28"/>
        </w:rPr>
        <w:t>63</w:t>
      </w:r>
      <w:r>
        <w:rPr>
          <w:rFonts w:hint="eastAsia" w:ascii="黑体" w:hAnsi="黑体" w:eastAsia="黑体"/>
          <w:b/>
          <w:bCs/>
          <w:sz w:val="28"/>
          <w:szCs w:val="28"/>
        </w:rPr>
        <w:t>分）</w:t>
      </w:r>
    </w:p>
    <w:p>
      <w:pPr>
        <w:spacing w:line="340" w:lineRule="exact"/>
        <w:rPr>
          <w:rFonts w:hint="eastAsia" w:ascii="宋体" w:hAnsi="宋体" w:cs="宋体"/>
          <w:b/>
          <w:bCs/>
        </w:rPr>
      </w:pPr>
      <w:r>
        <w:rPr>
          <w:rFonts w:hint="eastAsia" w:ascii="宋体" w:hAnsi="宋体" w:cs="宋体"/>
          <w:b/>
          <w:bCs/>
        </w:rPr>
        <w:t>一、现代文阅读（26分）</w:t>
      </w:r>
    </w:p>
    <w:p>
      <w:pPr>
        <w:spacing w:line="340" w:lineRule="exact"/>
        <w:rPr>
          <w:rFonts w:hint="eastAsia" w:ascii="宋体" w:hAnsi="宋体" w:cs="宋体"/>
          <w:b/>
          <w:bCs/>
          <w:color w:val="000000"/>
        </w:rPr>
      </w:pPr>
      <w:r>
        <w:rPr>
          <w:rFonts w:hint="eastAsia" w:ascii="宋体" w:hAnsi="宋体" w:cs="宋体"/>
          <w:b/>
          <w:bCs/>
          <w:color w:val="000000"/>
        </w:rPr>
        <w:t>（一）阅读下面说明文，完成1-3题。（10分）</w:t>
      </w:r>
    </w:p>
    <w:p>
      <w:pPr>
        <w:adjustRightInd w:val="0"/>
        <w:snapToGrid w:val="0"/>
        <w:spacing w:line="340" w:lineRule="exact"/>
        <w:ind w:firstLine="422" w:firstLineChars="200"/>
        <w:rPr>
          <w:rFonts w:hint="eastAsia" w:ascii="楷体" w:hAnsi="楷体" w:eastAsia="楷体" w:cs="楷体"/>
          <w:color w:val="000000"/>
          <w:szCs w:val="21"/>
        </w:rPr>
      </w:pPr>
      <w:r>
        <w:rPr>
          <w:rFonts w:hint="eastAsia" w:ascii="楷体" w:hAnsi="楷体" w:eastAsia="楷体" w:cs="楷体"/>
          <w:b/>
          <w:color w:val="000000"/>
          <w:szCs w:val="21"/>
        </w:rPr>
        <w:t>【材料一】</w:t>
      </w:r>
      <w:r>
        <w:rPr>
          <w:rFonts w:hint="eastAsia" w:ascii="楷体" w:hAnsi="楷体" w:eastAsia="楷体" w:cs="楷体"/>
          <w:color w:val="000000"/>
          <w:szCs w:val="21"/>
        </w:rPr>
        <w:t>物流是链接供应端和消费者之间的重要纽带，物流的发展改变了传统的生活和消费方式。有数据显示，我国的快递业务量已经连续四年位居世界第一。随着快递业的高速增长，末端派送成本也不断增加，尤其是物流末端消化能力的不足，等待时间长、派送时间冲突等，严重制约着整个物流行业效率的提升。快速、智慧、高效、互联已经成为物流发展的主要目标，智能快递柜的出现，开启了终端物流降本增效的道路，为消费者和快递员都减少了不必要的时间浪费。</w:t>
      </w:r>
    </w:p>
    <w:tbl>
      <w:tblPr>
        <w:tblStyle w:val="7"/>
        <w:tblpPr w:leftFromText="180" w:rightFromText="180" w:vertAnchor="text" w:horzAnchor="page" w:tblpX="1384" w:tblpY="617"/>
        <w:tblOverlap w:val="never"/>
        <w:tblW w:w="89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2"/>
        <w:gridCol w:w="74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trPr>
        <w:tc>
          <w:tcPr>
            <w:tcW w:w="1492"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adjustRightInd w:val="0"/>
              <w:snapToGrid w:val="0"/>
              <w:ind w:firstLine="420" w:firstLineChars="200"/>
              <w:rPr>
                <w:rFonts w:hint="eastAsia" w:ascii="楷体" w:hAnsi="楷体" w:eastAsia="楷体" w:cs="楷体"/>
                <w:color w:val="000000"/>
                <w:szCs w:val="21"/>
              </w:rPr>
            </w:pPr>
            <w:r>
              <w:rPr>
                <w:rFonts w:hint="eastAsia" w:ascii="楷体" w:hAnsi="楷体" w:eastAsia="楷体" w:cs="楷体"/>
                <w:color w:val="000000"/>
                <w:szCs w:val="21"/>
              </w:rPr>
              <w:t>对象</w:t>
            </w:r>
          </w:p>
        </w:tc>
        <w:tc>
          <w:tcPr>
            <w:tcW w:w="7487"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adjustRightInd w:val="0"/>
              <w:snapToGrid w:val="0"/>
              <w:ind w:firstLine="420" w:firstLineChars="200"/>
              <w:jc w:val="center"/>
              <w:rPr>
                <w:rFonts w:hint="eastAsia" w:ascii="楷体" w:hAnsi="楷体" w:eastAsia="楷体" w:cs="楷体"/>
                <w:color w:val="000000"/>
                <w:szCs w:val="21"/>
              </w:rPr>
            </w:pPr>
            <w:r>
              <w:rPr>
                <w:rFonts w:hint="eastAsia" w:ascii="楷体" w:hAnsi="楷体" w:eastAsia="楷体" w:cs="楷体"/>
                <w:color w:val="000000"/>
                <w:szCs w:val="21"/>
              </w:rPr>
              <w:t>解决的行业痛点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92" w:type="dxa"/>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adjustRightInd w:val="0"/>
              <w:snapToGrid w:val="0"/>
              <w:ind w:firstLine="420" w:firstLineChars="200"/>
              <w:rPr>
                <w:rFonts w:hint="eastAsia" w:ascii="楷体" w:hAnsi="楷体" w:eastAsia="楷体" w:cs="楷体"/>
                <w:color w:val="000000"/>
                <w:szCs w:val="21"/>
              </w:rPr>
            </w:pPr>
            <w:r>
              <w:rPr>
                <w:rFonts w:hint="eastAsia" w:ascii="楷体" w:hAnsi="楷体" w:eastAsia="楷体" w:cs="楷体"/>
                <w:color w:val="000000"/>
                <w:szCs w:val="21"/>
              </w:rPr>
              <w:t>收件人</w:t>
            </w:r>
          </w:p>
        </w:tc>
        <w:tc>
          <w:tcPr>
            <w:tcW w:w="7487"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adjustRightInd w:val="0"/>
              <w:snapToGrid w:val="0"/>
              <w:ind w:firstLine="420" w:firstLineChars="200"/>
              <w:jc w:val="center"/>
              <w:rPr>
                <w:rFonts w:hint="eastAsia" w:ascii="楷体" w:hAnsi="楷体" w:eastAsia="楷体" w:cs="楷体"/>
              </w:rPr>
            </w:pPr>
            <w:r>
              <w:rPr>
                <w:rFonts w:hint="eastAsia" w:ascii="楷体" w:hAnsi="楷体" w:eastAsia="楷体" w:cs="楷体"/>
              </w:rPr>
              <w:t>解决了快递派送时间与在家时间冲突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1492" w:type="dxa"/>
            <w:vMerge w:val="continue"/>
            <w:tcBorders>
              <w:top w:val="single" w:color="000000" w:sz="6" w:space="0"/>
              <w:left w:val="single" w:color="000000" w:sz="6" w:space="0"/>
              <w:bottom w:val="single" w:color="000000" w:sz="6" w:space="0"/>
              <w:right w:val="single" w:color="000000" w:sz="6" w:space="0"/>
            </w:tcBorders>
          </w:tcPr>
          <w:p>
            <w:pPr>
              <w:adjustRightInd w:val="0"/>
              <w:snapToGrid w:val="0"/>
              <w:ind w:firstLine="420" w:firstLineChars="200"/>
              <w:rPr>
                <w:rFonts w:hint="eastAsia" w:ascii="楷体" w:hAnsi="楷体" w:eastAsia="楷体" w:cs="楷体"/>
                <w:color w:val="000000"/>
                <w:szCs w:val="21"/>
              </w:rPr>
            </w:pPr>
          </w:p>
        </w:tc>
        <w:tc>
          <w:tcPr>
            <w:tcW w:w="7487"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adjustRightInd w:val="0"/>
              <w:snapToGrid w:val="0"/>
              <w:ind w:firstLine="420" w:firstLineChars="200"/>
              <w:jc w:val="center"/>
              <w:rPr>
                <w:rFonts w:hint="eastAsia" w:ascii="楷体" w:hAnsi="楷体" w:eastAsia="楷体" w:cs="楷体"/>
                <w:color w:val="000000"/>
                <w:szCs w:val="21"/>
              </w:rPr>
            </w:pPr>
            <w:r>
              <w:rPr>
                <w:rFonts w:hint="eastAsia" w:ascii="楷体" w:hAnsi="楷体" w:eastAsia="楷体" w:cs="楷体"/>
                <w:color w:val="000000"/>
                <w:szCs w:val="21"/>
              </w:rPr>
              <w:t>保护居民隐私，提高生活质量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1492" w:type="dxa"/>
            <w:vMerge w:val="continue"/>
            <w:tcBorders>
              <w:top w:val="single" w:color="000000" w:sz="6" w:space="0"/>
              <w:left w:val="single" w:color="000000" w:sz="6" w:space="0"/>
              <w:bottom w:val="single" w:color="000000" w:sz="6" w:space="0"/>
              <w:right w:val="single" w:color="000000" w:sz="6" w:space="0"/>
            </w:tcBorders>
          </w:tcPr>
          <w:p>
            <w:pPr>
              <w:adjustRightInd w:val="0"/>
              <w:snapToGrid w:val="0"/>
              <w:ind w:firstLine="420" w:firstLineChars="200"/>
              <w:rPr>
                <w:rFonts w:hint="eastAsia" w:ascii="楷体" w:hAnsi="楷体" w:eastAsia="楷体" w:cs="楷体"/>
                <w:color w:val="000000"/>
                <w:szCs w:val="21"/>
              </w:rPr>
            </w:pPr>
          </w:p>
        </w:tc>
        <w:tc>
          <w:tcPr>
            <w:tcW w:w="7487"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adjustRightInd w:val="0"/>
              <w:snapToGrid w:val="0"/>
              <w:ind w:firstLine="420" w:firstLineChars="200"/>
              <w:jc w:val="center"/>
              <w:rPr>
                <w:rFonts w:hint="eastAsia" w:ascii="楷体" w:hAnsi="楷体" w:eastAsia="楷体" w:cs="楷体"/>
                <w:color w:val="000000"/>
                <w:szCs w:val="21"/>
              </w:rPr>
            </w:pPr>
            <w:r>
              <w:rPr>
                <w:rFonts w:hint="eastAsia" w:ascii="楷体" w:hAnsi="楷体" w:eastAsia="楷体" w:cs="楷体"/>
                <w:color w:val="000000"/>
                <w:szCs w:val="21"/>
              </w:rPr>
              <w:t>杜绝了部分假冒快递员上门的恶劣及违法事情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492" w:type="dxa"/>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adjustRightInd w:val="0"/>
              <w:snapToGrid w:val="0"/>
              <w:ind w:firstLine="420" w:firstLineChars="200"/>
              <w:rPr>
                <w:rFonts w:hint="eastAsia" w:ascii="楷体" w:hAnsi="楷体" w:eastAsia="楷体" w:cs="楷体"/>
                <w:color w:val="000000"/>
                <w:szCs w:val="21"/>
              </w:rPr>
            </w:pPr>
            <w:r>
              <w:rPr>
                <w:rFonts w:hint="eastAsia" w:ascii="楷体" w:hAnsi="楷体" w:eastAsia="楷体" w:cs="楷体"/>
                <w:color w:val="000000"/>
                <w:szCs w:val="21"/>
              </w:rPr>
              <w:t>快递员</w:t>
            </w:r>
          </w:p>
        </w:tc>
        <w:tc>
          <w:tcPr>
            <w:tcW w:w="7487"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adjustRightInd w:val="0"/>
              <w:snapToGrid w:val="0"/>
              <w:ind w:firstLine="420" w:firstLineChars="200"/>
              <w:jc w:val="center"/>
              <w:rPr>
                <w:rFonts w:hint="eastAsia" w:ascii="楷体" w:hAnsi="楷体" w:eastAsia="楷体" w:cs="楷体"/>
                <w:color w:val="000000"/>
                <w:szCs w:val="21"/>
              </w:rPr>
            </w:pPr>
            <w:r>
              <w:rPr>
                <w:rFonts w:hint="eastAsia" w:ascii="楷体" w:hAnsi="楷体" w:eastAsia="楷体" w:cs="楷体"/>
                <w:color w:val="000000"/>
                <w:szCs w:val="21"/>
              </w:rPr>
              <w:t>省去了爬楼的烦恼，不用担心丢件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1492" w:type="dxa"/>
            <w:vMerge w:val="continue"/>
            <w:tcBorders>
              <w:top w:val="single" w:color="000000" w:sz="6" w:space="0"/>
              <w:left w:val="single" w:color="000000" w:sz="6" w:space="0"/>
              <w:bottom w:val="single" w:color="000000" w:sz="6" w:space="0"/>
              <w:right w:val="single" w:color="000000" w:sz="6" w:space="0"/>
            </w:tcBorders>
          </w:tcPr>
          <w:p>
            <w:pPr>
              <w:adjustRightInd w:val="0"/>
              <w:snapToGrid w:val="0"/>
              <w:ind w:firstLine="420" w:firstLineChars="200"/>
              <w:rPr>
                <w:rFonts w:hint="eastAsia" w:ascii="楷体" w:hAnsi="楷体" w:eastAsia="楷体" w:cs="楷体"/>
                <w:color w:val="000000"/>
                <w:szCs w:val="21"/>
              </w:rPr>
            </w:pPr>
          </w:p>
        </w:tc>
        <w:tc>
          <w:tcPr>
            <w:tcW w:w="7487"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adjustRightInd w:val="0"/>
              <w:snapToGrid w:val="0"/>
              <w:ind w:firstLine="420" w:firstLineChars="200"/>
              <w:jc w:val="center"/>
              <w:rPr>
                <w:rFonts w:hint="eastAsia" w:ascii="楷体" w:hAnsi="楷体" w:eastAsia="楷体" w:cs="楷体"/>
                <w:color w:val="000000"/>
                <w:szCs w:val="21"/>
              </w:rPr>
            </w:pPr>
            <w:r>
              <w:rPr>
                <w:rFonts w:hint="eastAsia" w:ascii="楷体" w:hAnsi="楷体" w:eastAsia="楷体" w:cs="楷体"/>
                <w:color w:val="000000"/>
                <w:szCs w:val="21"/>
              </w:rPr>
              <w:t>减少了因等待用户而浪费掉的时间，提高效率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1492" w:type="dxa"/>
            <w:vMerge w:val="continue"/>
            <w:tcBorders>
              <w:top w:val="single" w:color="000000" w:sz="6" w:space="0"/>
              <w:left w:val="single" w:color="000000" w:sz="6" w:space="0"/>
              <w:bottom w:val="single" w:color="000000" w:sz="6" w:space="0"/>
              <w:right w:val="single" w:color="000000" w:sz="6" w:space="0"/>
            </w:tcBorders>
          </w:tcPr>
          <w:p>
            <w:pPr>
              <w:adjustRightInd w:val="0"/>
              <w:snapToGrid w:val="0"/>
              <w:ind w:firstLine="420" w:firstLineChars="200"/>
              <w:rPr>
                <w:rFonts w:hint="eastAsia" w:ascii="楷体" w:hAnsi="楷体" w:eastAsia="楷体" w:cs="楷体"/>
                <w:color w:val="000000"/>
                <w:szCs w:val="21"/>
              </w:rPr>
            </w:pPr>
          </w:p>
        </w:tc>
        <w:tc>
          <w:tcPr>
            <w:tcW w:w="7487"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adjustRightInd w:val="0"/>
              <w:snapToGrid w:val="0"/>
              <w:ind w:firstLine="420" w:firstLineChars="200"/>
              <w:jc w:val="center"/>
              <w:rPr>
                <w:rFonts w:hint="eastAsia" w:ascii="楷体" w:hAnsi="楷体" w:eastAsia="楷体" w:cs="楷体"/>
                <w:color w:val="000000"/>
                <w:szCs w:val="21"/>
              </w:rPr>
            </w:pPr>
            <w:r>
              <w:rPr>
                <w:rFonts w:hint="eastAsia" w:ascii="楷体" w:hAnsi="楷体" w:eastAsia="楷体" w:cs="楷体"/>
                <w:color w:val="000000"/>
                <w:szCs w:val="21"/>
              </w:rPr>
              <w:t>集中投递，降低二次派送量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trPr>
        <w:tc>
          <w:tcPr>
            <w:tcW w:w="1492" w:type="dxa"/>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adjustRightInd w:val="0"/>
              <w:snapToGrid w:val="0"/>
              <w:ind w:firstLine="420" w:firstLineChars="200"/>
              <w:rPr>
                <w:rFonts w:hint="eastAsia" w:ascii="楷体" w:hAnsi="楷体" w:eastAsia="楷体" w:cs="楷体"/>
                <w:color w:val="000000"/>
                <w:szCs w:val="21"/>
              </w:rPr>
            </w:pPr>
            <w:r>
              <w:rPr>
                <w:rFonts w:hint="eastAsia" w:ascii="楷体" w:hAnsi="楷体" w:eastAsia="楷体" w:cs="楷体"/>
                <w:color w:val="000000"/>
                <w:szCs w:val="21"/>
              </w:rPr>
              <w:t>物业</w:t>
            </w:r>
          </w:p>
        </w:tc>
        <w:tc>
          <w:tcPr>
            <w:tcW w:w="7487"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adjustRightInd w:val="0"/>
              <w:snapToGrid w:val="0"/>
              <w:ind w:firstLine="420" w:firstLineChars="200"/>
              <w:jc w:val="center"/>
              <w:rPr>
                <w:rFonts w:hint="eastAsia" w:ascii="楷体" w:hAnsi="楷体" w:eastAsia="楷体" w:cs="楷体"/>
                <w:color w:val="000000"/>
                <w:szCs w:val="21"/>
              </w:rPr>
            </w:pPr>
            <w:r>
              <w:rPr>
                <w:rFonts w:hint="eastAsia" w:ascii="楷体" w:hAnsi="楷体" w:eastAsia="楷体" w:cs="楷体"/>
                <w:color w:val="000000"/>
                <w:szCs w:val="21"/>
              </w:rPr>
              <w:t>节省场地，可靠安全整洁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trPr>
        <w:tc>
          <w:tcPr>
            <w:tcW w:w="1492" w:type="dxa"/>
            <w:vMerge w:val="continue"/>
            <w:tcBorders>
              <w:top w:val="single" w:color="000000" w:sz="6" w:space="0"/>
              <w:left w:val="single" w:color="000000" w:sz="6" w:space="0"/>
              <w:bottom w:val="single" w:color="000000" w:sz="6" w:space="0"/>
              <w:right w:val="single" w:color="000000" w:sz="6" w:space="0"/>
            </w:tcBorders>
          </w:tcPr>
          <w:p>
            <w:pPr>
              <w:adjustRightInd w:val="0"/>
              <w:snapToGrid w:val="0"/>
              <w:ind w:firstLine="420" w:firstLineChars="200"/>
              <w:rPr>
                <w:rFonts w:hint="eastAsia" w:ascii="楷体" w:hAnsi="楷体" w:eastAsia="楷体" w:cs="楷体"/>
                <w:color w:val="000000"/>
                <w:szCs w:val="21"/>
              </w:rPr>
            </w:pPr>
          </w:p>
        </w:tc>
        <w:tc>
          <w:tcPr>
            <w:tcW w:w="7487"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adjustRightInd w:val="0"/>
              <w:snapToGrid w:val="0"/>
              <w:ind w:firstLine="420" w:firstLineChars="200"/>
              <w:jc w:val="center"/>
              <w:rPr>
                <w:rFonts w:hint="eastAsia" w:ascii="楷体" w:hAnsi="楷体" w:eastAsia="楷体" w:cs="楷体"/>
                <w:color w:val="000000"/>
                <w:szCs w:val="21"/>
              </w:rPr>
            </w:pPr>
            <w:r>
              <w:rPr>
                <w:rFonts w:hint="eastAsia" w:ascii="楷体" w:hAnsi="楷体" w:eastAsia="楷体" w:cs="楷体"/>
                <w:color w:val="000000"/>
                <w:szCs w:val="21"/>
              </w:rPr>
              <w:t>避免丢件，减少与业主的纠纷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92" w:type="dxa"/>
            <w:vMerge w:val="continue"/>
            <w:tcBorders>
              <w:top w:val="single" w:color="000000" w:sz="6" w:space="0"/>
              <w:left w:val="single" w:color="000000" w:sz="6" w:space="0"/>
              <w:bottom w:val="single" w:color="000000" w:sz="6" w:space="0"/>
              <w:right w:val="single" w:color="000000" w:sz="6" w:space="0"/>
            </w:tcBorders>
          </w:tcPr>
          <w:p>
            <w:pPr>
              <w:adjustRightInd w:val="0"/>
              <w:snapToGrid w:val="0"/>
              <w:ind w:firstLine="420" w:firstLineChars="200"/>
              <w:rPr>
                <w:rFonts w:hint="eastAsia" w:ascii="楷体" w:hAnsi="楷体" w:eastAsia="楷体" w:cs="楷体"/>
                <w:color w:val="000000"/>
                <w:szCs w:val="21"/>
              </w:rPr>
            </w:pPr>
          </w:p>
        </w:tc>
        <w:tc>
          <w:tcPr>
            <w:tcW w:w="7487"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adjustRightInd w:val="0"/>
              <w:snapToGrid w:val="0"/>
              <w:ind w:firstLine="420" w:firstLineChars="200"/>
              <w:jc w:val="center"/>
              <w:rPr>
                <w:rFonts w:hint="eastAsia" w:ascii="楷体" w:hAnsi="楷体" w:eastAsia="楷体" w:cs="楷体"/>
                <w:color w:val="000000"/>
                <w:szCs w:val="21"/>
              </w:rPr>
            </w:pPr>
            <w:r>
              <w:rPr>
                <w:rFonts w:hint="eastAsia" w:ascii="楷体" w:hAnsi="楷体" w:eastAsia="楷体" w:cs="楷体"/>
                <w:color w:val="000000"/>
                <w:szCs w:val="21"/>
              </w:rPr>
              <w:t>提高小区智能化水平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1492" w:type="dxa"/>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adjustRightInd w:val="0"/>
              <w:snapToGrid w:val="0"/>
              <w:ind w:firstLine="420" w:firstLineChars="200"/>
              <w:rPr>
                <w:rFonts w:hint="eastAsia" w:ascii="楷体" w:hAnsi="楷体" w:eastAsia="楷体" w:cs="楷体"/>
                <w:color w:val="000000"/>
                <w:szCs w:val="21"/>
              </w:rPr>
            </w:pPr>
            <w:r>
              <w:rPr>
                <w:rFonts w:hint="eastAsia" w:ascii="楷体" w:hAnsi="楷体" w:eastAsia="楷体" w:cs="楷体"/>
                <w:color w:val="000000"/>
                <w:szCs w:val="21"/>
              </w:rPr>
              <w:t>快递公司</w:t>
            </w:r>
          </w:p>
        </w:tc>
        <w:tc>
          <w:tcPr>
            <w:tcW w:w="7487"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adjustRightInd w:val="0"/>
              <w:snapToGrid w:val="0"/>
              <w:ind w:firstLine="420" w:firstLineChars="200"/>
              <w:jc w:val="center"/>
              <w:rPr>
                <w:rFonts w:hint="eastAsia" w:ascii="楷体" w:hAnsi="楷体" w:eastAsia="楷体" w:cs="楷体"/>
                <w:color w:val="000000"/>
                <w:szCs w:val="21"/>
              </w:rPr>
            </w:pPr>
            <w:r>
              <w:rPr>
                <w:rFonts w:hint="eastAsia" w:ascii="楷体" w:hAnsi="楷体" w:eastAsia="楷体" w:cs="楷体"/>
                <w:color w:val="000000"/>
                <w:szCs w:val="21"/>
              </w:rPr>
              <w:t>集中派送，快递配送效率显著提升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1492" w:type="dxa"/>
            <w:vMerge w:val="continue"/>
            <w:tcBorders>
              <w:top w:val="single" w:color="000000" w:sz="6" w:space="0"/>
              <w:left w:val="single" w:color="000000" w:sz="6" w:space="0"/>
              <w:bottom w:val="single" w:color="000000" w:sz="6" w:space="0"/>
              <w:right w:val="single" w:color="000000" w:sz="6" w:space="0"/>
            </w:tcBorders>
          </w:tcPr>
          <w:p>
            <w:pPr>
              <w:adjustRightInd w:val="0"/>
              <w:snapToGrid w:val="0"/>
              <w:ind w:firstLine="420" w:firstLineChars="200"/>
              <w:rPr>
                <w:rFonts w:hint="eastAsia" w:ascii="楷体" w:hAnsi="楷体" w:eastAsia="楷体" w:cs="楷体"/>
                <w:color w:val="000000"/>
                <w:szCs w:val="21"/>
              </w:rPr>
            </w:pPr>
          </w:p>
        </w:tc>
        <w:tc>
          <w:tcPr>
            <w:tcW w:w="7487"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adjustRightInd w:val="0"/>
              <w:snapToGrid w:val="0"/>
              <w:ind w:firstLine="420" w:firstLineChars="200"/>
              <w:jc w:val="center"/>
              <w:rPr>
                <w:rFonts w:hint="eastAsia" w:ascii="楷体" w:hAnsi="楷体" w:eastAsia="楷体" w:cs="楷体"/>
                <w:color w:val="000000"/>
                <w:szCs w:val="21"/>
              </w:rPr>
            </w:pPr>
            <w:r>
              <w:rPr>
                <w:rFonts w:hint="eastAsia" w:ascii="楷体" w:hAnsi="楷体" w:eastAsia="楷体" w:cs="楷体"/>
                <w:color w:val="000000"/>
                <w:szCs w:val="21"/>
              </w:rPr>
              <w:t>避免爆仓现象</w:t>
            </w:r>
          </w:p>
        </w:tc>
      </w:tr>
    </w:tbl>
    <w:p>
      <w:pPr>
        <w:adjustRightInd w:val="0"/>
        <w:snapToGrid w:val="0"/>
        <w:spacing w:line="480" w:lineRule="auto"/>
        <w:ind w:firstLine="420" w:firstLineChars="200"/>
        <w:jc w:val="right"/>
        <w:rPr>
          <w:rFonts w:hint="eastAsia" w:ascii="楷体" w:hAnsi="楷体" w:eastAsia="楷体" w:cs="楷体"/>
          <w:color w:val="000000"/>
          <w:szCs w:val="21"/>
        </w:rPr>
      </w:pPr>
      <w:r>
        <w:rPr>
          <w:rFonts w:hint="eastAsia" w:ascii="楷体" w:hAnsi="楷体" w:eastAsia="楷体" w:cs="楷体"/>
          <w:color w:val="000000"/>
          <w:szCs w:val="21"/>
        </w:rPr>
        <w:t>（摘编自《Q1智能快递柜市场分析报告》）</w:t>
      </w:r>
    </w:p>
    <w:p>
      <w:pPr>
        <w:adjustRightInd w:val="0"/>
        <w:snapToGrid w:val="0"/>
        <w:spacing w:line="270" w:lineRule="exact"/>
        <w:ind w:firstLine="422" w:firstLineChars="200"/>
        <w:rPr>
          <w:rFonts w:hint="eastAsia" w:ascii="楷体" w:hAnsi="楷体" w:eastAsia="楷体" w:cs="楷体"/>
          <w:color w:val="000000"/>
          <w:szCs w:val="21"/>
        </w:rPr>
      </w:pPr>
      <w:r>
        <w:rPr>
          <w:rFonts w:hint="eastAsia" w:ascii="楷体" w:hAnsi="楷体" w:eastAsia="楷体" w:cs="楷体"/>
          <w:b/>
          <w:color w:val="000000"/>
          <w:szCs w:val="21"/>
        </w:rPr>
        <w:t>【材料二】</w:t>
      </w:r>
      <w:r>
        <w:rPr>
          <w:rFonts w:hint="eastAsia" w:ascii="楷体" w:hAnsi="楷体" w:eastAsia="楷体" w:cs="楷体"/>
          <w:color w:val="000000"/>
          <w:szCs w:val="21"/>
        </w:rPr>
        <w:t>智能快递柜作为解决快递包裹“最后一公里”难题的有效方式，通过为用户提供智能化的寄件、取件服务，缓解快递末端行业的人力成本压力，并凭借着隐私保护方面的优势逐渐被用户接受和习惯。然而，由于智能快递柜的建设成本和维护成本较高，仅凭单一的快递服务功能较难盈利，在互联网+、大数据、云计算等新科技的推动下，为深入挖掘末端配送服务潜藏的商业价值，必须通过拓展其他辅助功能和增值服务探寻新的利润增长点，以此提高末端收益。</w:t>
      </w:r>
    </w:p>
    <w:p>
      <w:pPr>
        <w:adjustRightInd w:val="0"/>
        <w:snapToGrid w:val="0"/>
        <w:spacing w:line="270" w:lineRule="exact"/>
        <w:ind w:firstLine="420" w:firstLineChars="200"/>
        <w:jc w:val="left"/>
        <w:rPr>
          <w:rFonts w:hint="eastAsia" w:ascii="楷体" w:hAnsi="楷体" w:eastAsia="楷体" w:cs="楷体"/>
          <w:color w:val="000000"/>
          <w:szCs w:val="21"/>
        </w:rPr>
      </w:pPr>
      <w:r>
        <w:rPr>
          <w:rFonts w:hint="eastAsia" w:ascii="楷体" w:hAnsi="楷体" w:eastAsia="楷体" w:cs="楷体"/>
          <w:color w:val="000000"/>
          <w:szCs w:val="21"/>
        </w:rPr>
        <w:t>智能快递柜的运营主体包括各大快递公司网点、物业（高校、写字楼、社区、园区工厂、医院等场景）、快递第三方平台等。运营主体不同，智能快递柜的盈利模式也不同，而不同的智能快递柜盈利模式则对应着三种确定的盈利点</w:t>
      </w:r>
      <w:r>
        <w:rPr>
          <w:rFonts w:hint="eastAsia" w:ascii="楷体" w:hAnsi="楷体" w:eastAsia="楷体" w:cs="楷体"/>
          <w:color w:val="000000"/>
          <w:szCs w:val="21"/>
          <w:u w:val="single"/>
        </w:rPr>
        <w:t>。智能快递柜的盈利点包括基本功能、辅助功能和增值功能带来的快递收益、广告收益和增值收益</w:t>
      </w:r>
      <w:r>
        <w:rPr>
          <w:rFonts w:hint="eastAsia" w:ascii="楷体" w:hAnsi="楷体" w:eastAsia="楷体" w:cs="楷体"/>
          <w:color w:val="000000"/>
          <w:szCs w:val="21"/>
        </w:rPr>
        <w:t>。智能快递柜的快递收益来源于寄件、收件、逾期取件产生的费用利用智能快递柜柜体广告、显示屏广告、微信端的广告位投放创造广告收入通过智能快递柜的使用，将线下用户引流至线上，为线上用户提供外卖、鲜花、洗衣、在线商城等便利的本地生活综合服务，从而挖掘流量的盈利点。</w:t>
      </w:r>
    </w:p>
    <w:p>
      <w:pPr>
        <w:adjustRightInd w:val="0"/>
        <w:snapToGrid w:val="0"/>
        <w:spacing w:line="270" w:lineRule="exact"/>
        <w:ind w:firstLine="420" w:firstLineChars="200"/>
        <w:jc w:val="left"/>
        <w:rPr>
          <w:rFonts w:hint="eastAsia" w:ascii="楷体" w:hAnsi="楷体" w:eastAsia="楷体" w:cs="楷体"/>
          <w:color w:val="000000"/>
          <w:szCs w:val="21"/>
        </w:rPr>
      </w:pPr>
      <w:r>
        <w:rPr>
          <w:rFonts w:hint="eastAsia" w:ascii="楷体" w:hAnsi="楷体" w:eastAsia="楷体" w:cs="楷体"/>
          <w:color w:val="000000"/>
          <w:szCs w:val="21"/>
        </w:rPr>
        <w:t>不同的运营主体针对自身发展目标拓展智能快递柜的盈利点，从而决定了智能快递柜的盈利模式。</w:t>
      </w:r>
    </w:p>
    <w:p>
      <w:pPr>
        <w:adjustRightInd w:val="0"/>
        <w:snapToGrid w:val="0"/>
        <w:spacing w:line="270" w:lineRule="exact"/>
        <w:ind w:firstLine="3255" w:firstLineChars="1550"/>
        <w:jc w:val="left"/>
        <w:rPr>
          <w:rFonts w:hint="eastAsia" w:ascii="楷体" w:hAnsi="楷体" w:eastAsia="楷体" w:cs="楷体"/>
          <w:color w:val="000000"/>
          <w:szCs w:val="21"/>
        </w:rPr>
      </w:pPr>
      <w:r>
        <w:rPr>
          <w:rFonts w:hint="eastAsia" w:ascii="楷体" w:hAnsi="楷体" w:eastAsia="楷体" w:cs="楷体"/>
          <w:color w:val="000000"/>
          <w:szCs w:val="21"/>
        </w:rPr>
        <w:t>（摘编自《从智能快递柜的市场布局洞悉其盈利模式》）</w:t>
      </w:r>
    </w:p>
    <w:p>
      <w:pPr>
        <w:adjustRightInd w:val="0"/>
        <w:snapToGrid w:val="0"/>
        <w:spacing w:line="270" w:lineRule="exact"/>
        <w:ind w:firstLine="422" w:firstLineChars="200"/>
        <w:rPr>
          <w:rFonts w:hint="eastAsia" w:ascii="楷体" w:hAnsi="楷体" w:eastAsia="楷体" w:cs="楷体"/>
          <w:color w:val="000000"/>
          <w:szCs w:val="21"/>
        </w:rPr>
      </w:pPr>
      <w:r>
        <w:rPr>
          <w:rFonts w:hint="eastAsia" w:ascii="楷体" w:hAnsi="楷体" w:eastAsia="楷体" w:cs="楷体"/>
          <w:b/>
          <w:color w:val="000000"/>
          <w:szCs w:val="21"/>
        </w:rPr>
        <w:t>【材料三】</w:t>
      </w:r>
      <w:r>
        <w:rPr>
          <w:rFonts w:hint="eastAsia" w:ascii="楷体" w:hAnsi="楷体" w:eastAsia="楷体" w:cs="楷体"/>
          <w:color w:val="000000"/>
          <w:szCs w:val="21"/>
        </w:rPr>
        <w:t>快递配送“最后100米”痛点问题，可以说由来已久。《快递暂行条例》明确，快递应由收件人或代收人当面验收，即使要放快递柜、代收点也应该事先告知客户并取得许可。从去年5月1日该条例实施以来的现实看，效果并没有人们想象的那样好，所以找准病根治病才是关键。</w:t>
      </w:r>
    </w:p>
    <w:p>
      <w:pPr>
        <w:adjustRightInd w:val="0"/>
        <w:snapToGrid w:val="0"/>
        <w:spacing w:line="270" w:lineRule="exact"/>
        <w:ind w:firstLine="420" w:firstLineChars="200"/>
        <w:jc w:val="left"/>
        <w:rPr>
          <w:rFonts w:hint="eastAsia" w:ascii="楷体" w:hAnsi="楷体" w:eastAsia="楷体" w:cs="楷体"/>
          <w:color w:val="000000"/>
          <w:szCs w:val="21"/>
        </w:rPr>
      </w:pPr>
      <w:r>
        <w:rPr>
          <w:rFonts w:hint="eastAsia" w:ascii="楷体" w:hAnsi="楷体" w:eastAsia="楷体" w:cs="楷体"/>
          <w:color w:val="000000"/>
          <w:szCs w:val="21"/>
        </w:rPr>
        <w:t>政策宣传学习不深入。此前媒体报道，有快递员直言“以前一直都这样，不清楚（现在）这个规定”。宣传不力责任不仅在执法部门，也包括快递企业经营者等多方面。连政策都不清楚，不执行、弱执行在所难免。</w:t>
      </w:r>
    </w:p>
    <w:p>
      <w:pPr>
        <w:adjustRightInd w:val="0"/>
        <w:snapToGrid w:val="0"/>
        <w:spacing w:line="270" w:lineRule="exact"/>
        <w:ind w:firstLine="420" w:firstLineChars="200"/>
        <w:jc w:val="left"/>
        <w:rPr>
          <w:rFonts w:hint="eastAsia" w:ascii="楷体" w:hAnsi="楷体" w:eastAsia="楷体" w:cs="楷体"/>
          <w:color w:val="000000"/>
          <w:szCs w:val="21"/>
        </w:rPr>
      </w:pPr>
      <w:r>
        <w:rPr>
          <w:rFonts w:hint="eastAsia" w:ascii="楷体" w:hAnsi="楷体" w:eastAsia="楷体" w:cs="楷体"/>
          <w:color w:val="000000"/>
          <w:szCs w:val="21"/>
        </w:rPr>
        <w:t>法规落地监督不到位。这既包括快递企业对快递员缺乏及时监督，也包括执法部门对落实不力的快递企业监督处罚不到位。光有法规是不够的，只有新规制定，却没有严肃的执法查处代价，落地不力也就并不令人意外。</w:t>
      </w:r>
    </w:p>
    <w:p>
      <w:pPr>
        <w:adjustRightInd w:val="0"/>
        <w:snapToGrid w:val="0"/>
        <w:spacing w:line="270" w:lineRule="exact"/>
        <w:ind w:firstLine="420" w:firstLineChars="200"/>
        <w:jc w:val="left"/>
        <w:rPr>
          <w:rFonts w:hint="eastAsia" w:ascii="楷体" w:hAnsi="楷体" w:eastAsia="楷体" w:cs="楷体"/>
          <w:color w:val="000000"/>
          <w:szCs w:val="21"/>
        </w:rPr>
      </w:pPr>
      <w:r>
        <w:rPr>
          <w:rFonts w:hint="eastAsia" w:ascii="楷体" w:hAnsi="楷体" w:eastAsia="楷体" w:cs="楷体"/>
          <w:color w:val="000000"/>
          <w:szCs w:val="21"/>
        </w:rPr>
        <w:t>配套措施不充足。一些新规的落实，也意味着成本的上升，有些快递企业显然并没有做好充足准备。比如在快件是否放快递柜的问题上，如果全部事先征求客户意见，会明显增加快递员的话费支出，以及降低派送效率，快递企业却没有及时予以足额补贴和工资发放方式调整等。</w:t>
      </w:r>
    </w:p>
    <w:p>
      <w:pPr>
        <w:adjustRightInd w:val="0"/>
        <w:snapToGrid w:val="0"/>
        <w:spacing w:line="270" w:lineRule="exact"/>
        <w:ind w:firstLine="420" w:firstLineChars="200"/>
        <w:jc w:val="left"/>
        <w:rPr>
          <w:rFonts w:hint="eastAsia" w:ascii="楷体" w:hAnsi="楷体" w:eastAsia="楷体" w:cs="楷体"/>
          <w:color w:val="000000"/>
          <w:szCs w:val="21"/>
        </w:rPr>
      </w:pPr>
      <w:r>
        <w:rPr>
          <w:rFonts w:hint="eastAsia" w:ascii="楷体" w:hAnsi="楷体" w:eastAsia="楷体" w:cs="楷体"/>
          <w:color w:val="000000"/>
          <w:szCs w:val="21"/>
        </w:rPr>
        <w:t>经营模式有掣肘。新规难执行，跟不同快递行业发展模式有关。新规里的投放要求，对于直营的快递公司来说，执行起来问题不大，但对于一些加盟的快递网点来说，则可能遇到更多阻力。加盟点为了自己的短期利益，对总公司的要求阳奉阴违并不鲜见。</w:t>
      </w:r>
    </w:p>
    <w:p>
      <w:pPr>
        <w:adjustRightInd w:val="0"/>
        <w:snapToGrid w:val="0"/>
        <w:spacing w:line="270" w:lineRule="exact"/>
        <w:ind w:firstLine="2310" w:firstLineChars="1100"/>
        <w:jc w:val="left"/>
        <w:rPr>
          <w:rFonts w:hint="eastAsia" w:ascii="楷体" w:hAnsi="楷体" w:eastAsia="楷体" w:cs="楷体"/>
          <w:color w:val="000000"/>
          <w:szCs w:val="21"/>
        </w:rPr>
      </w:pPr>
      <w:r>
        <w:rPr>
          <w:rFonts w:hint="eastAsia" w:ascii="楷体" w:hAnsi="楷体" w:eastAsia="楷体" w:cs="楷体"/>
          <w:color w:val="000000"/>
          <w:szCs w:val="21"/>
        </w:rPr>
        <w:t>（摘编自余明辉《破快递“最后100米”痛点亟待“综合处方”》）</w:t>
      </w:r>
    </w:p>
    <w:p>
      <w:pPr>
        <w:adjustRightInd w:val="0"/>
        <w:snapToGrid w:val="0"/>
        <w:spacing w:line="300" w:lineRule="exact"/>
        <w:jc w:val="left"/>
        <w:rPr>
          <w:rFonts w:hint="eastAsia" w:ascii="宋体" w:hAnsi="宋体" w:cs="宋体"/>
          <w:color w:val="000000"/>
          <w:szCs w:val="21"/>
        </w:rPr>
      </w:pPr>
      <w:r>
        <w:rPr>
          <w:rFonts w:hint="eastAsia" w:ascii="宋体" w:hAnsi="宋体" w:cs="宋体"/>
          <w:color w:val="000000"/>
          <w:szCs w:val="21"/>
        </w:rPr>
        <w:t>1. 下列对材料相关内容的理解，不正确的一项是（    ）（3分）</w:t>
      </w:r>
    </w:p>
    <w:p>
      <w:pPr>
        <w:adjustRightInd w:val="0"/>
        <w:snapToGrid w:val="0"/>
        <w:spacing w:line="300" w:lineRule="exact"/>
        <w:ind w:firstLine="315" w:firstLineChars="150"/>
        <w:jc w:val="left"/>
        <w:rPr>
          <w:rFonts w:hint="eastAsia" w:ascii="宋体" w:hAnsi="宋体" w:cs="宋体"/>
          <w:color w:val="000000"/>
          <w:szCs w:val="21"/>
        </w:rPr>
      </w:pPr>
      <w:r>
        <w:rPr>
          <w:rFonts w:hint="eastAsia" w:ascii="宋体" w:hAnsi="宋体" w:cs="宋体"/>
          <w:color w:val="000000"/>
          <w:szCs w:val="21"/>
        </w:rPr>
        <w:t>A. 智能快递柜能实现快递业终端物流降本增效，尤其有利于解决物流末端消化能力不足的问题和等待时间长、派送时间冲突等问题。</w:t>
      </w:r>
    </w:p>
    <w:p>
      <w:pPr>
        <w:adjustRightInd w:val="0"/>
        <w:snapToGrid w:val="0"/>
        <w:spacing w:line="300" w:lineRule="exact"/>
        <w:ind w:firstLine="315" w:firstLineChars="150"/>
        <w:jc w:val="left"/>
        <w:rPr>
          <w:rFonts w:hint="eastAsia" w:ascii="宋体" w:hAnsi="宋体" w:cs="宋体"/>
          <w:color w:val="000000"/>
          <w:szCs w:val="21"/>
        </w:rPr>
      </w:pPr>
      <w:r>
        <w:rPr>
          <w:rFonts w:hint="eastAsia" w:ascii="宋体" w:hAnsi="宋体" w:cs="宋体"/>
          <w:color w:val="000000"/>
          <w:szCs w:val="21"/>
        </w:rPr>
        <w:t>B. 快递柜的使用，解决了快递派送时间与收件人在家时间的冲突，同时也有效杜绝了部分假冒快递员上门的恶劣事件发生，保护了用户隐私。</w:t>
      </w:r>
    </w:p>
    <w:p>
      <w:pPr>
        <w:adjustRightInd w:val="0"/>
        <w:snapToGrid w:val="0"/>
        <w:spacing w:line="300" w:lineRule="exact"/>
        <w:ind w:firstLine="315" w:firstLineChars="150"/>
        <w:jc w:val="left"/>
        <w:rPr>
          <w:rFonts w:hint="eastAsia" w:ascii="宋体" w:hAnsi="宋体" w:cs="宋体"/>
          <w:color w:val="000000"/>
          <w:szCs w:val="21"/>
        </w:rPr>
      </w:pPr>
      <w:r>
        <w:rPr>
          <w:rFonts w:hint="eastAsia" w:ascii="宋体" w:hAnsi="宋体" w:cs="宋体"/>
          <w:color w:val="000000"/>
          <w:szCs w:val="21"/>
        </w:rPr>
        <w:t>C. 对于快递员而言，快递柜减少了快递员长时间的不必要等待，省去了爬楼梯的体力浪费，也不用担心上楼时丢件，提升了配送效率。</w:t>
      </w:r>
    </w:p>
    <w:p>
      <w:pPr>
        <w:adjustRightInd w:val="0"/>
        <w:snapToGrid w:val="0"/>
        <w:spacing w:line="300" w:lineRule="exact"/>
        <w:ind w:firstLine="315" w:firstLineChars="150"/>
        <w:jc w:val="left"/>
        <w:rPr>
          <w:rFonts w:hint="eastAsia" w:ascii="宋体" w:hAnsi="宋体" w:cs="宋体"/>
          <w:color w:val="000000"/>
          <w:szCs w:val="21"/>
        </w:rPr>
      </w:pPr>
      <w:r>
        <w:rPr>
          <w:rFonts w:hint="eastAsia" w:ascii="宋体" w:hAnsi="宋体" w:cs="宋体"/>
          <w:color w:val="000000"/>
          <w:szCs w:val="21"/>
        </w:rPr>
        <w:t>D. 利用互联网+、大数据、云计算等新科技可以深入挖掘智能快递柜的商业价值，只要提高末端收益，就能降低其建设和维护成本。</w:t>
      </w:r>
    </w:p>
    <w:p>
      <w:pPr>
        <w:adjustRightInd w:val="0"/>
        <w:snapToGrid w:val="0"/>
        <w:spacing w:line="300" w:lineRule="exact"/>
        <w:jc w:val="left"/>
        <w:rPr>
          <w:rFonts w:hint="eastAsia" w:ascii="宋体" w:hAnsi="宋体" w:cs="宋体"/>
          <w:color w:val="000000"/>
          <w:szCs w:val="21"/>
        </w:rPr>
      </w:pPr>
      <w:r>
        <w:rPr>
          <w:rFonts w:hint="eastAsia" w:ascii="宋体" w:hAnsi="宋体" w:cs="宋体"/>
          <w:color w:val="000000"/>
          <w:szCs w:val="21"/>
        </w:rPr>
        <w:t>2. 下列对材料相关内容的概括和分析，不正确的一项是（     ）（3分）</w:t>
      </w:r>
    </w:p>
    <w:p>
      <w:pPr>
        <w:adjustRightInd w:val="0"/>
        <w:snapToGrid w:val="0"/>
        <w:spacing w:line="300" w:lineRule="exact"/>
        <w:ind w:firstLine="315" w:firstLineChars="150"/>
        <w:jc w:val="left"/>
        <w:rPr>
          <w:rFonts w:hint="eastAsia" w:ascii="宋体" w:hAnsi="宋体" w:cs="宋体"/>
          <w:color w:val="000000"/>
          <w:szCs w:val="21"/>
        </w:rPr>
      </w:pPr>
      <w:r>
        <w:rPr>
          <w:rFonts w:hint="eastAsia" w:ascii="宋体" w:hAnsi="宋体" w:cs="宋体"/>
          <w:color w:val="000000"/>
          <w:szCs w:val="21"/>
        </w:rPr>
        <w:t>A. 物流向快速、智慧、高效、互联的H标发展，能更好地链接供应端和消费者，在为消费者带来便利的同时，也改变传统的生活和消费方式。</w:t>
      </w:r>
    </w:p>
    <w:p>
      <w:pPr>
        <w:adjustRightInd w:val="0"/>
        <w:snapToGrid w:val="0"/>
        <w:spacing w:line="300" w:lineRule="exact"/>
        <w:ind w:firstLine="315" w:firstLineChars="150"/>
        <w:jc w:val="left"/>
        <w:rPr>
          <w:rFonts w:hint="eastAsia" w:ascii="宋体" w:hAnsi="宋体" w:cs="宋体"/>
          <w:color w:val="000000"/>
          <w:szCs w:val="21"/>
        </w:rPr>
      </w:pPr>
      <w:r>
        <w:rPr>
          <w:rFonts w:hint="eastAsia" w:ascii="宋体" w:hAnsi="宋体" w:cs="宋体"/>
          <w:color w:val="000000"/>
          <w:szCs w:val="21"/>
        </w:rPr>
        <w:t>B.材料二中划横线的句子运用了分类别的说明方法，条分缕析地说明了智能快递柜的盈利点的类别，使读者一目了然。</w:t>
      </w:r>
    </w:p>
    <w:p>
      <w:pPr>
        <w:adjustRightInd w:val="0"/>
        <w:snapToGrid w:val="0"/>
        <w:spacing w:line="300" w:lineRule="exact"/>
        <w:ind w:firstLine="315" w:firstLineChars="150"/>
        <w:jc w:val="left"/>
        <w:rPr>
          <w:rFonts w:hint="eastAsia" w:ascii="宋体" w:hAnsi="宋体" w:cs="宋体"/>
          <w:color w:val="000000"/>
          <w:szCs w:val="21"/>
        </w:rPr>
      </w:pPr>
      <w:r>
        <w:rPr>
          <w:rFonts w:hint="eastAsia" w:ascii="宋体" w:hAnsi="宋体" w:cs="宋体"/>
          <w:color w:val="000000"/>
          <w:szCs w:val="21"/>
        </w:rPr>
        <w:t>C. 智能快递柜的盈利点中，利用智能快递柜柜体广告、显示屏广告、微信端的广告位投放创造广告收入获得的广告收益是获利最多的盈利点。</w:t>
      </w:r>
    </w:p>
    <w:p>
      <w:pPr>
        <w:adjustRightInd w:val="0"/>
        <w:snapToGrid w:val="0"/>
        <w:spacing w:line="300" w:lineRule="exact"/>
        <w:ind w:firstLine="315" w:firstLineChars="150"/>
        <w:jc w:val="left"/>
        <w:rPr>
          <w:rFonts w:hint="eastAsia" w:ascii="宋体" w:hAnsi="宋体" w:cs="宋体"/>
          <w:color w:val="000000"/>
          <w:szCs w:val="21"/>
        </w:rPr>
      </w:pPr>
      <w:r>
        <w:rPr>
          <w:rFonts w:hint="eastAsia" w:ascii="宋体" w:hAnsi="宋体" w:cs="宋体"/>
          <w:color w:val="000000"/>
          <w:szCs w:val="21"/>
        </w:rPr>
        <w:t>D. 2018年5月1日《快递暂行条例》实施，但效果并不如意，快递配送“最后100米”痛点问题仍然存在，亟待开出“综合处方”解决。</w:t>
      </w:r>
    </w:p>
    <w:p>
      <w:pPr>
        <w:adjustRightInd w:val="0"/>
        <w:snapToGrid w:val="0"/>
        <w:spacing w:line="300" w:lineRule="exact"/>
        <w:jc w:val="left"/>
        <w:rPr>
          <w:rFonts w:hint="eastAsia" w:ascii="宋体" w:hAnsi="宋体" w:cs="宋体"/>
          <w:color w:val="000000"/>
          <w:szCs w:val="21"/>
        </w:rPr>
      </w:pPr>
      <w:r>
        <w:rPr>
          <w:rFonts w:hint="eastAsia" w:ascii="宋体" w:hAnsi="宋体" w:cs="宋体"/>
          <w:color w:val="000000"/>
          <w:szCs w:val="21"/>
        </w:rPr>
        <w:t>3. 请结合材料分析，如何解决快递“最后100米”问题？（4分）</w:t>
      </w:r>
    </w:p>
    <w:p>
      <w:pPr>
        <w:pStyle w:val="2"/>
        <w:spacing w:line="300" w:lineRule="exact"/>
        <w:rPr>
          <w:rFonts w:hint="eastAsia"/>
          <w:u w:val="single"/>
        </w:rPr>
      </w:pPr>
      <w:r>
        <w:rPr>
          <w:rFonts w:hint="eastAsia"/>
          <w:u w:val="single"/>
        </w:rPr>
        <w:t xml:space="preserve">                                                                                      </w:t>
      </w:r>
    </w:p>
    <w:p>
      <w:pPr>
        <w:pStyle w:val="2"/>
        <w:spacing w:line="300" w:lineRule="exact"/>
        <w:rPr>
          <w:rFonts w:hint="eastAsia"/>
          <w:u w:val="single"/>
        </w:rPr>
      </w:pPr>
      <w:r>
        <w:rPr>
          <w:rFonts w:hint="eastAsia"/>
          <w:u w:val="single"/>
        </w:rPr>
        <w:t xml:space="preserve">                                                                                       </w:t>
      </w:r>
    </w:p>
    <w:p>
      <w:pPr>
        <w:spacing w:line="280" w:lineRule="exact"/>
        <w:rPr>
          <w:b/>
          <w:color w:val="000000"/>
        </w:rPr>
      </w:pPr>
      <w:r>
        <w:rPr>
          <w:rFonts w:hint="eastAsia"/>
          <w:b/>
          <w:color w:val="000000"/>
        </w:rPr>
        <w:t>（二）阅读下面的散文，完成4-7题。（</w:t>
      </w:r>
      <w:r>
        <w:rPr>
          <w:b/>
          <w:color w:val="000000"/>
        </w:rPr>
        <w:t>16</w:t>
      </w:r>
      <w:r>
        <w:rPr>
          <w:rFonts w:hint="eastAsia"/>
          <w:b/>
          <w:color w:val="000000"/>
        </w:rPr>
        <w:t>分）</w:t>
      </w:r>
    </w:p>
    <w:p>
      <w:pPr>
        <w:widowControl/>
        <w:adjustRightInd w:val="0"/>
        <w:spacing w:line="320" w:lineRule="exact"/>
        <w:jc w:val="center"/>
        <w:rPr>
          <w:rFonts w:ascii="宋体" w:hAnsi="宋体" w:cs="宋体"/>
          <w:kern w:val="0"/>
          <w:szCs w:val="21"/>
        </w:rPr>
      </w:pPr>
      <w:r>
        <w:rPr>
          <w:rFonts w:hint="eastAsia" w:ascii="宋体" w:hAnsi="宋体" w:cs="宋体"/>
          <w:b/>
          <w:color w:val="353535"/>
          <w:szCs w:val="21"/>
          <w:shd w:val="clear" w:color="auto" w:fill="FFFFFF"/>
        </w:rPr>
        <w:t> </w:t>
      </w:r>
      <w:r>
        <w:rPr>
          <w:rFonts w:ascii="宋体" w:hAnsi="宋体" w:cs="宋体"/>
          <w:b/>
          <w:kern w:val="0"/>
          <w:szCs w:val="21"/>
        </w:rPr>
        <w:t xml:space="preserve">赔偿  </w:t>
      </w:r>
      <w:r>
        <w:rPr>
          <w:rFonts w:ascii="宋体" w:hAnsi="宋体" w:cs="宋体"/>
          <w:kern w:val="0"/>
          <w:szCs w:val="21"/>
        </w:rPr>
        <w:t> 余显斌</w:t>
      </w:r>
    </w:p>
    <w:p>
      <w:pPr>
        <w:widowControl/>
        <w:adjustRightInd w:val="0"/>
        <w:spacing w:line="300" w:lineRule="exact"/>
        <w:ind w:firstLine="420" w:firstLineChars="200"/>
        <w:jc w:val="left"/>
        <w:rPr>
          <w:rFonts w:hint="eastAsia" w:ascii="楷体" w:hAnsi="楷体" w:eastAsia="楷体" w:cs="楷体"/>
          <w:kern w:val="0"/>
          <w:szCs w:val="21"/>
        </w:rPr>
      </w:pPr>
      <w:r>
        <w:rPr>
          <w:rFonts w:hint="eastAsia" w:ascii="楷体" w:hAnsi="楷体" w:eastAsia="楷体" w:cs="楷体"/>
          <w:kern w:val="0"/>
          <w:szCs w:val="21"/>
        </w:rPr>
        <w:t>①我拿上一尊泥塑，付了钱，转身就走。年轻的店主喊住我，要找补我钱。我大方地一笑：“‘泥人曾'的泥塑，值这个价。“说完，挥一挥手，就急匆匆地离开了。</w:t>
      </w:r>
    </w:p>
    <w:p>
      <w:pPr>
        <w:widowControl/>
        <w:adjustRightInd w:val="0"/>
        <w:spacing w:line="300" w:lineRule="exact"/>
        <w:ind w:firstLine="420" w:firstLineChars="200"/>
        <w:jc w:val="left"/>
        <w:rPr>
          <w:rFonts w:hint="eastAsia" w:ascii="楷体" w:hAnsi="楷体" w:eastAsia="楷体" w:cs="楷体"/>
          <w:kern w:val="0"/>
          <w:szCs w:val="21"/>
        </w:rPr>
      </w:pPr>
      <w:r>
        <w:rPr>
          <w:rFonts w:hint="eastAsia" w:ascii="楷体" w:hAnsi="楷体" w:eastAsia="楷体" w:cs="楷体"/>
          <w:kern w:val="0"/>
          <w:szCs w:val="21"/>
        </w:rPr>
        <w:t>②不一会儿，我就拐入一条小巷。巷子两边，粉墙黛瓦，高高低低，延伸向远处。墙头不时冒出一两枝桃花，红艳艳的，引得蜂飞蝶舞；或者爬出几根青藤，嫩嫩的，绿绿的，曲折蜿蜒。我不禁哼起轻快的小曲，放慢了脚步。</w:t>
      </w:r>
    </w:p>
    <w:p>
      <w:pPr>
        <w:widowControl/>
        <w:adjustRightInd w:val="0"/>
        <w:spacing w:line="300" w:lineRule="exact"/>
        <w:ind w:firstLine="420" w:firstLineChars="200"/>
        <w:jc w:val="left"/>
        <w:rPr>
          <w:rFonts w:hint="eastAsia" w:ascii="楷体" w:hAnsi="楷体" w:eastAsia="楷体" w:cs="楷体"/>
          <w:kern w:val="0"/>
          <w:szCs w:val="21"/>
        </w:rPr>
      </w:pPr>
      <w:r>
        <w:rPr>
          <w:rFonts w:hint="eastAsia" w:ascii="楷体" w:hAnsi="楷体" w:eastAsia="楷体" w:cs="楷体"/>
          <w:kern w:val="0"/>
          <w:szCs w:val="21"/>
        </w:rPr>
        <w:t>③突然，身后传来急促的脚步声。我停止唱歌，加快了脚步。身后又传来了喊声：“先生，请停一下。”我侧耳一听，不是店主的声音，于是停下来，慢慢地转过身。原来是一个六十岁左右的老人，浑身上下透着一种儒雅的气韵。</w:t>
      </w:r>
    </w:p>
    <w:p>
      <w:pPr>
        <w:widowControl/>
        <w:adjustRightInd w:val="0"/>
        <w:spacing w:line="300" w:lineRule="exact"/>
        <w:ind w:firstLine="420" w:firstLineChars="200"/>
        <w:jc w:val="left"/>
        <w:rPr>
          <w:rFonts w:hint="eastAsia" w:ascii="楷体" w:hAnsi="楷体" w:eastAsia="楷体" w:cs="楷体"/>
          <w:kern w:val="0"/>
          <w:szCs w:val="21"/>
        </w:rPr>
      </w:pPr>
      <w:r>
        <w:rPr>
          <w:rFonts w:hint="eastAsia" w:ascii="楷体" w:hAnsi="楷体" w:eastAsia="楷体" w:cs="楷体"/>
          <w:kern w:val="0"/>
          <w:szCs w:val="21"/>
        </w:rPr>
        <w:t>④“是叫我吗？”老人点点头，快步来到我面前：“先生刚才在‘泥人轩'买了一尊泥塑？”我赶忙摇头。老人看见我手中的纸盒：“这就是啊!”</w:t>
      </w:r>
    </w:p>
    <w:p>
      <w:pPr>
        <w:widowControl/>
        <w:adjustRightInd w:val="0"/>
        <w:spacing w:line="300" w:lineRule="exact"/>
        <w:ind w:firstLine="420" w:firstLineChars="200"/>
        <w:jc w:val="left"/>
        <w:rPr>
          <w:rFonts w:hint="eastAsia" w:ascii="楷体" w:hAnsi="楷体" w:eastAsia="楷体" w:cs="楷体"/>
          <w:kern w:val="0"/>
          <w:szCs w:val="21"/>
        </w:rPr>
      </w:pPr>
      <w:r>
        <w:rPr>
          <w:rFonts w:hint="eastAsia" w:ascii="楷体" w:hAnsi="楷体" w:eastAsia="楷体" w:cs="楷体"/>
          <w:kern w:val="0"/>
          <w:szCs w:val="21"/>
        </w:rPr>
        <w:t>⑤我脸一红，声音不再柔和，厉声问道：“咋的，有问题吗？”老人轻轻地点点头，从我手里拿过纸盒，慢慢打开。只见“关公”身着绿袍，腰围玉带，枣红脸，卧蚕眉，五绺长须迎风飘飞，倒提着青龙偃月刀，骑在赤兔马上。赤兔马前蹄跃起，后腿直立，鬃毛猎猎飞扬，几欲腾空而去。简直是极品!</w:t>
      </w:r>
    </w:p>
    <w:p>
      <w:pPr>
        <w:widowControl/>
        <w:adjustRightInd w:val="0"/>
        <w:spacing w:line="300" w:lineRule="exact"/>
        <w:ind w:firstLine="420" w:firstLineChars="200"/>
        <w:jc w:val="left"/>
        <w:rPr>
          <w:rFonts w:hint="eastAsia" w:ascii="楷体" w:hAnsi="楷体" w:eastAsia="楷体" w:cs="楷体"/>
          <w:kern w:val="0"/>
          <w:szCs w:val="21"/>
        </w:rPr>
      </w:pPr>
      <w:r>
        <w:rPr>
          <w:rFonts w:hint="eastAsia" w:ascii="楷体" w:hAnsi="楷体" w:eastAsia="楷体" w:cs="楷体"/>
          <w:kern w:val="0"/>
          <w:szCs w:val="21"/>
        </w:rPr>
        <w:t>⑥老人举起泥塑，“噗”地一声扔在地上，泥塑顿时碎了一地。我一惊，气红了脸：“你……要干什么!”</w:t>
      </w:r>
    </w:p>
    <w:p>
      <w:pPr>
        <w:widowControl/>
        <w:adjustRightInd w:val="0"/>
        <w:spacing w:line="300" w:lineRule="exact"/>
        <w:ind w:firstLine="420" w:firstLineChars="200"/>
        <w:jc w:val="left"/>
        <w:rPr>
          <w:rFonts w:hint="eastAsia" w:ascii="楷体" w:hAnsi="楷体" w:eastAsia="楷体" w:cs="楷体"/>
          <w:kern w:val="0"/>
          <w:szCs w:val="21"/>
        </w:rPr>
      </w:pPr>
      <w:r>
        <w:rPr>
          <w:rFonts w:hint="eastAsia" w:ascii="楷体" w:hAnsi="楷体" w:eastAsia="楷体" w:cs="楷体"/>
          <w:kern w:val="0"/>
          <w:szCs w:val="21"/>
        </w:rPr>
        <w:t>⑦老人笑笑，慢条斯理地说：“这尊泥塑有问题。”看我一脸疑惑，他蹲下身，用手轻轻拨弄着泥塑的碎土，里面有一团团的棉花。老人告诉我，为了泥巴筋道，泥塑结实，泥巴里要搅拌上一些棉丝。但是，绝不能是棉团。没有拌开的棉团，雨天会回潮，泥塑就会鼓包，甚至鼓裂。</w:t>
      </w:r>
    </w:p>
    <w:p>
      <w:pPr>
        <w:widowControl/>
        <w:adjustRightInd w:val="0"/>
        <w:spacing w:line="300" w:lineRule="exact"/>
        <w:ind w:firstLine="420" w:firstLineChars="200"/>
        <w:jc w:val="left"/>
        <w:rPr>
          <w:rFonts w:hint="eastAsia" w:ascii="楷体" w:hAnsi="楷体" w:eastAsia="楷体" w:cs="楷体"/>
          <w:kern w:val="0"/>
          <w:szCs w:val="21"/>
        </w:rPr>
      </w:pPr>
      <w:r>
        <w:rPr>
          <w:rFonts w:hint="eastAsia" w:ascii="楷体" w:hAnsi="楷体" w:eastAsia="楷体" w:cs="楷体"/>
          <w:kern w:val="0"/>
          <w:szCs w:val="21"/>
        </w:rPr>
        <w:t>⑧我理解了，又迷糊了。“你咋知道这些啊？”“我就是‘泥人曾'。”老人得意地一笑，一脸阳光。“那……年轻人？”“是我儿子。”原来，在老人外出时，儿子将次品摆出来卖了。老人回来发现后，就急匆匆地追了过来。</w:t>
      </w:r>
    </w:p>
    <w:p>
      <w:pPr>
        <w:widowControl/>
        <w:adjustRightInd w:val="0"/>
        <w:spacing w:line="300" w:lineRule="exact"/>
        <w:ind w:firstLine="420" w:firstLineChars="200"/>
        <w:jc w:val="left"/>
        <w:rPr>
          <w:rFonts w:hint="eastAsia" w:ascii="楷体" w:hAnsi="楷体" w:eastAsia="楷体" w:cs="楷体"/>
          <w:kern w:val="0"/>
          <w:szCs w:val="21"/>
        </w:rPr>
      </w:pPr>
      <w:r>
        <w:rPr>
          <w:rFonts w:hint="eastAsia" w:ascii="楷体" w:hAnsi="楷体" w:eastAsia="楷体" w:cs="楷体"/>
          <w:kern w:val="0"/>
          <w:szCs w:val="21"/>
        </w:rPr>
        <w:t>⑨我鼻尖上冒出了汗珠，嗫嚅着，不知道说什么好。</w:t>
      </w:r>
    </w:p>
    <w:p>
      <w:pPr>
        <w:widowControl/>
        <w:adjustRightInd w:val="0"/>
        <w:spacing w:line="300" w:lineRule="exact"/>
        <w:ind w:firstLine="420" w:firstLineChars="200"/>
        <w:jc w:val="left"/>
        <w:rPr>
          <w:rFonts w:hint="eastAsia" w:ascii="楷体" w:hAnsi="楷体" w:eastAsia="楷体" w:cs="楷体"/>
          <w:kern w:val="0"/>
          <w:szCs w:val="21"/>
        </w:rPr>
      </w:pPr>
      <w:r>
        <w:rPr>
          <w:rFonts w:hint="eastAsia" w:ascii="楷体" w:hAnsi="楷体" w:eastAsia="楷体" w:cs="楷体"/>
          <w:kern w:val="0"/>
          <w:szCs w:val="21"/>
        </w:rPr>
        <w:t>⑩老人拍拍我的肩，安慰道：“放心，我赔。”说着，拿出两个纸盒，打开来：一尊是“千里走单骑”，和我前面买的一样，但泥质更细腻柔和，关公更是眼光闪闪，嘴唇微张，好像正在呵斥对手。另一尊是“雪夜上梁山”，林冲披着斗篷，戴着斗笠，扛着花枪，双眼微眯，望着远方。枪上挑着一个酒葫芦，斗笠和斗篷上都盖着一层白雪，给人一种寒浸浸的感觉。</w:t>
      </w:r>
    </w:p>
    <w:p>
      <w:pPr>
        <w:widowControl/>
        <w:adjustRightInd w:val="0"/>
        <w:spacing w:line="300" w:lineRule="exact"/>
        <w:ind w:firstLine="420" w:firstLineChars="200"/>
        <w:jc w:val="left"/>
        <w:rPr>
          <w:rFonts w:hint="eastAsia" w:ascii="楷体" w:hAnsi="楷体" w:eastAsia="楷体" w:cs="楷体"/>
          <w:kern w:val="0"/>
          <w:szCs w:val="21"/>
        </w:rPr>
      </w:pPr>
      <w:r>
        <w:rPr>
          <w:rFonts w:hint="eastAsia" w:ascii="楷体" w:hAnsi="楷体" w:eastAsia="楷体" w:cs="楷体"/>
          <w:kern w:val="0"/>
          <w:szCs w:val="21"/>
        </w:rPr>
        <w:t>⑪我结结巴巴道：“我……只买了一个。”老人将泥塑放进纸盒，用丝带小心扎好，说：“‘泥人轩’的规矩，货不正宗，加倍赔偿。这两个泥塑，都是赔给你的。”老人站起来，将纸盒递给我，拍拍我的肩，笑道；“放心，都是我捏的，货真价实。”</w:t>
      </w:r>
    </w:p>
    <w:p>
      <w:pPr>
        <w:widowControl/>
        <w:adjustRightInd w:val="0"/>
        <w:spacing w:line="300" w:lineRule="exact"/>
        <w:ind w:firstLine="420" w:firstLineChars="200"/>
        <w:jc w:val="left"/>
        <w:rPr>
          <w:rFonts w:hint="eastAsia" w:ascii="楷体" w:hAnsi="楷体" w:eastAsia="楷体" w:cs="楷体"/>
          <w:kern w:val="0"/>
          <w:szCs w:val="21"/>
        </w:rPr>
      </w:pPr>
      <w:r>
        <w:rPr>
          <w:rFonts w:hint="eastAsia" w:ascii="楷体" w:hAnsi="楷体" w:eastAsia="楷体" w:cs="楷体"/>
          <w:kern w:val="0"/>
          <w:szCs w:val="21"/>
        </w:rPr>
        <w:t>⑫我红着脸，接过纸盒，没有说话。迟疑片刻，我从钱夹里拿出两尊泥塑的钱，塞在老人手，对他深地了一躬。老人愣住了。我赶快转身离开。背后传来老人的成声；“这两尊是赔偿的，不要钱。”</w:t>
      </w:r>
    </w:p>
    <w:p>
      <w:pPr>
        <w:widowControl/>
        <w:adjustRightInd w:val="0"/>
        <w:spacing w:line="300" w:lineRule="exact"/>
        <w:ind w:firstLine="420" w:firstLineChars="200"/>
        <w:jc w:val="left"/>
        <w:rPr>
          <w:rFonts w:hint="eastAsia" w:ascii="楷体" w:hAnsi="楷体" w:eastAsia="楷体" w:cs="楷体"/>
          <w:kern w:val="0"/>
          <w:szCs w:val="21"/>
        </w:rPr>
      </w:pPr>
      <w:r>
        <w:rPr>
          <w:rFonts w:hint="eastAsia" w:ascii="楷体" w:hAnsi="楷体" w:eastAsia="楷体" w:cs="楷体"/>
          <w:kern w:val="0"/>
          <w:szCs w:val="21"/>
        </w:rPr>
        <w:t>⑬可是，我已经迅速消失在小巷的拐角处，钻进了人群。因为，只有我知道，在店里我给的是假钞。</w:t>
      </w:r>
    </w:p>
    <w:p>
      <w:pPr>
        <w:pStyle w:val="6"/>
        <w:numPr>
          <w:ilvl w:val="0"/>
          <w:numId w:val="1"/>
        </w:numPr>
        <w:shd w:val="clear" w:color="auto" w:fill="FFFFFF"/>
        <w:adjustRightInd w:val="0"/>
        <w:snapToGrid w:val="0"/>
        <w:spacing w:before="0" w:beforeAutospacing="0" w:after="0" w:afterAutospacing="0" w:line="300" w:lineRule="atLeast"/>
        <w:jc w:val="both"/>
        <w:rPr>
          <w:rFonts w:hint="eastAsia"/>
          <w:color w:val="353535"/>
          <w:sz w:val="21"/>
          <w:szCs w:val="21"/>
          <w:shd w:val="clear" w:color="auto" w:fill="FFFFFF"/>
        </w:rPr>
      </w:pPr>
      <w:r>
        <w:rPr>
          <w:rFonts w:hint="eastAsia"/>
          <w:color w:val="353535"/>
          <w:sz w:val="21"/>
          <w:szCs w:val="21"/>
          <w:shd w:val="clear" w:color="auto" w:fill="FFFFFF"/>
        </w:rPr>
        <w:t>第②段中加横线的句子属于什么描写？有什么作用？(4分)  </w:t>
      </w:r>
    </w:p>
    <w:p>
      <w:pPr>
        <w:pStyle w:val="6"/>
        <w:shd w:val="clear" w:color="auto" w:fill="FFFFFF"/>
        <w:adjustRightInd w:val="0"/>
        <w:snapToGrid w:val="0"/>
        <w:spacing w:before="0" w:beforeAutospacing="0" w:after="0" w:afterAutospacing="0" w:line="300" w:lineRule="atLeast"/>
        <w:jc w:val="both"/>
        <w:rPr>
          <w:rFonts w:hint="eastAsia"/>
          <w:color w:val="353535"/>
          <w:sz w:val="21"/>
          <w:szCs w:val="21"/>
          <w:u w:val="single"/>
          <w:shd w:val="clear" w:color="auto" w:fill="FFFFFF"/>
        </w:rPr>
      </w:pPr>
      <w:r>
        <w:rPr>
          <w:rFonts w:hint="eastAsia"/>
          <w:color w:val="353535"/>
          <w:sz w:val="21"/>
          <w:szCs w:val="21"/>
          <w:u w:val="single"/>
          <w:shd w:val="clear" w:color="auto" w:fill="FFFFFF"/>
        </w:rPr>
        <w:t xml:space="preserve">                                                                                            </w:t>
      </w:r>
    </w:p>
    <w:p>
      <w:pPr>
        <w:pStyle w:val="6"/>
        <w:shd w:val="clear" w:color="auto" w:fill="FFFFFF"/>
        <w:adjustRightInd w:val="0"/>
        <w:snapToGrid w:val="0"/>
        <w:spacing w:before="0" w:beforeAutospacing="0" w:after="0" w:afterAutospacing="0" w:line="300" w:lineRule="atLeast"/>
        <w:jc w:val="both"/>
        <w:rPr>
          <w:color w:val="353535"/>
          <w:sz w:val="21"/>
          <w:szCs w:val="21"/>
          <w:u w:val="single"/>
          <w:shd w:val="clear" w:color="auto" w:fill="FFFFFF"/>
        </w:rPr>
      </w:pPr>
      <w:r>
        <w:rPr>
          <w:rFonts w:hint="eastAsia"/>
          <w:color w:val="353535"/>
          <w:sz w:val="21"/>
          <w:szCs w:val="21"/>
          <w:u w:val="single"/>
          <w:shd w:val="clear" w:color="auto" w:fill="FFFFFF"/>
        </w:rPr>
        <w:t xml:space="preserve">                                                                                                   </w:t>
      </w:r>
    </w:p>
    <w:p>
      <w:pPr>
        <w:pStyle w:val="6"/>
        <w:numPr>
          <w:ilvl w:val="0"/>
          <w:numId w:val="1"/>
        </w:numPr>
        <w:shd w:val="clear" w:color="auto" w:fill="FFFFFF"/>
        <w:adjustRightInd w:val="0"/>
        <w:snapToGrid w:val="0"/>
        <w:spacing w:before="0" w:beforeAutospacing="0" w:after="0" w:afterAutospacing="0" w:line="300" w:lineRule="atLeast"/>
        <w:jc w:val="both"/>
        <w:rPr>
          <w:rFonts w:hint="eastAsia"/>
          <w:color w:val="353535"/>
          <w:sz w:val="21"/>
          <w:szCs w:val="21"/>
          <w:shd w:val="clear" w:color="auto" w:fill="FFFFFF"/>
        </w:rPr>
      </w:pPr>
      <w:r>
        <w:rPr>
          <w:rFonts w:hint="eastAsia"/>
          <w:color w:val="353535"/>
          <w:sz w:val="21"/>
          <w:szCs w:val="21"/>
          <w:shd w:val="clear" w:color="auto" w:fill="FFFFFF"/>
        </w:rPr>
        <w:t>⑤⑥段中加波浪线的地方，都写到了“我”脸红。请选择其中两处，简析“我”脸红的原因。(4分)  </w:t>
      </w:r>
    </w:p>
    <w:p>
      <w:pPr>
        <w:pStyle w:val="6"/>
        <w:shd w:val="clear" w:color="auto" w:fill="FFFFFF"/>
        <w:adjustRightInd w:val="0"/>
        <w:snapToGrid w:val="0"/>
        <w:spacing w:before="0" w:beforeAutospacing="0" w:after="0" w:afterAutospacing="0" w:line="300" w:lineRule="atLeast"/>
        <w:jc w:val="both"/>
        <w:rPr>
          <w:rFonts w:hint="eastAsia"/>
          <w:color w:val="353535"/>
          <w:sz w:val="21"/>
          <w:szCs w:val="21"/>
          <w:u w:val="single"/>
          <w:shd w:val="clear" w:color="auto" w:fill="FFFFFF"/>
        </w:rPr>
      </w:pPr>
      <w:r>
        <w:rPr>
          <w:rFonts w:hint="eastAsia"/>
          <w:color w:val="353535"/>
          <w:sz w:val="21"/>
          <w:szCs w:val="21"/>
          <w:u w:val="single"/>
          <w:shd w:val="clear" w:color="auto" w:fill="FFFFFF"/>
        </w:rPr>
        <w:t xml:space="preserve">                                                                                            </w:t>
      </w:r>
    </w:p>
    <w:p>
      <w:pPr>
        <w:pStyle w:val="6"/>
        <w:shd w:val="clear" w:color="auto" w:fill="FFFFFF"/>
        <w:adjustRightInd w:val="0"/>
        <w:snapToGrid w:val="0"/>
        <w:spacing w:before="0" w:beforeAutospacing="0" w:after="0" w:afterAutospacing="0" w:line="300" w:lineRule="atLeast"/>
        <w:jc w:val="both"/>
        <w:rPr>
          <w:rFonts w:hint="eastAsia"/>
          <w:color w:val="353535"/>
          <w:sz w:val="21"/>
          <w:szCs w:val="21"/>
          <w:shd w:val="clear" w:color="auto" w:fill="FFFFFF"/>
        </w:rPr>
      </w:pPr>
      <w:r>
        <w:rPr>
          <w:rFonts w:hint="eastAsia"/>
          <w:color w:val="353535"/>
          <w:sz w:val="21"/>
          <w:szCs w:val="21"/>
          <w:u w:val="single"/>
          <w:shd w:val="clear" w:color="auto" w:fill="FFFFFF"/>
        </w:rPr>
        <w:t xml:space="preserve">                                                                                                 </w:t>
      </w:r>
    </w:p>
    <w:p>
      <w:pPr>
        <w:pStyle w:val="6"/>
        <w:numPr>
          <w:ilvl w:val="0"/>
          <w:numId w:val="1"/>
        </w:numPr>
        <w:shd w:val="clear" w:color="auto" w:fill="FFFFFF"/>
        <w:adjustRightInd w:val="0"/>
        <w:snapToGrid w:val="0"/>
        <w:spacing w:before="0" w:beforeAutospacing="0" w:after="0" w:afterAutospacing="0" w:line="300" w:lineRule="atLeast"/>
        <w:jc w:val="both"/>
        <w:rPr>
          <w:rFonts w:hint="eastAsia"/>
          <w:color w:val="353535"/>
          <w:sz w:val="21"/>
          <w:szCs w:val="21"/>
          <w:u w:val="single"/>
          <w:shd w:val="clear" w:color="auto" w:fill="FFFFFF"/>
        </w:rPr>
      </w:pPr>
      <w:r>
        <w:rPr>
          <w:rFonts w:hint="eastAsia"/>
          <w:color w:val="353535"/>
          <w:sz w:val="21"/>
          <w:szCs w:val="21"/>
          <w:shd w:val="clear" w:color="auto" w:fill="FFFFFF"/>
        </w:rPr>
        <w:t xml:space="preserve">阅读全文，概括老人的形象特点，并作简要分析。(4分) </w:t>
      </w:r>
    </w:p>
    <w:p>
      <w:pPr>
        <w:pStyle w:val="6"/>
        <w:shd w:val="clear" w:color="auto" w:fill="FFFFFF"/>
        <w:adjustRightInd w:val="0"/>
        <w:snapToGrid w:val="0"/>
        <w:spacing w:before="0" w:beforeAutospacing="0" w:after="0" w:afterAutospacing="0" w:line="300" w:lineRule="atLeast"/>
        <w:jc w:val="both"/>
        <w:rPr>
          <w:rFonts w:hint="eastAsia"/>
          <w:color w:val="353535"/>
          <w:sz w:val="21"/>
          <w:szCs w:val="21"/>
          <w:u w:val="single"/>
          <w:shd w:val="clear" w:color="auto" w:fill="FFFFFF"/>
        </w:rPr>
      </w:pPr>
      <w:r>
        <w:rPr>
          <w:rFonts w:hint="eastAsia"/>
          <w:color w:val="353535"/>
          <w:sz w:val="21"/>
          <w:szCs w:val="21"/>
          <w:u w:val="single"/>
          <w:shd w:val="clear" w:color="auto" w:fill="FFFFFF"/>
        </w:rPr>
        <w:t xml:space="preserve">                                                                                          </w:t>
      </w:r>
    </w:p>
    <w:p>
      <w:pPr>
        <w:pStyle w:val="6"/>
        <w:numPr>
          <w:ilvl w:val="0"/>
          <w:numId w:val="1"/>
        </w:numPr>
        <w:shd w:val="clear" w:color="auto" w:fill="FFFFFF"/>
        <w:adjustRightInd w:val="0"/>
        <w:snapToGrid w:val="0"/>
        <w:spacing w:before="0" w:beforeAutospacing="0" w:after="0" w:afterAutospacing="0" w:line="300" w:lineRule="atLeast"/>
        <w:jc w:val="both"/>
        <w:rPr>
          <w:rFonts w:hint="eastAsia"/>
          <w:color w:val="353535"/>
          <w:sz w:val="21"/>
          <w:szCs w:val="21"/>
          <w:shd w:val="clear" w:color="auto" w:fill="FFFFFF"/>
        </w:rPr>
      </w:pPr>
      <w:r>
        <w:rPr>
          <w:rFonts w:hint="eastAsia"/>
          <w:color w:val="353535"/>
          <w:sz w:val="21"/>
          <w:szCs w:val="21"/>
          <w:shd w:val="clear" w:color="auto" w:fill="FFFFFF"/>
        </w:rPr>
        <w:t>“赔偿”是小说的中心事件，也是小说的主旨所在。请简要概括文中“赔偿”的表层含义和深层含义。(4分)  </w:t>
      </w:r>
    </w:p>
    <w:p>
      <w:pPr>
        <w:pStyle w:val="6"/>
        <w:shd w:val="clear" w:color="auto" w:fill="FFFFFF"/>
        <w:adjustRightInd w:val="0"/>
        <w:snapToGrid w:val="0"/>
        <w:spacing w:before="0" w:beforeAutospacing="0" w:after="0" w:afterAutospacing="0" w:line="300" w:lineRule="atLeast"/>
        <w:jc w:val="both"/>
        <w:rPr>
          <w:rFonts w:hint="eastAsia"/>
          <w:color w:val="353535"/>
          <w:sz w:val="21"/>
          <w:szCs w:val="21"/>
          <w:u w:val="single"/>
          <w:shd w:val="clear" w:color="auto" w:fill="FFFFFF"/>
        </w:rPr>
      </w:pPr>
      <w:r>
        <w:rPr>
          <w:rFonts w:hint="eastAsia"/>
          <w:color w:val="353535"/>
          <w:sz w:val="21"/>
          <w:szCs w:val="21"/>
          <w:u w:val="single"/>
          <w:shd w:val="clear" w:color="auto" w:fill="FFFFFF"/>
        </w:rPr>
        <w:t xml:space="preserve">                                                                                            </w:t>
      </w:r>
    </w:p>
    <w:p>
      <w:pPr>
        <w:pStyle w:val="6"/>
        <w:shd w:val="clear" w:color="auto" w:fill="FFFFFF"/>
        <w:adjustRightInd w:val="0"/>
        <w:snapToGrid w:val="0"/>
        <w:spacing w:before="0" w:beforeAutospacing="0" w:after="0" w:afterAutospacing="0" w:line="300" w:lineRule="atLeast"/>
        <w:jc w:val="both"/>
        <w:rPr>
          <w:rFonts w:hint="eastAsia"/>
          <w:color w:val="353535"/>
          <w:sz w:val="21"/>
          <w:szCs w:val="21"/>
          <w:shd w:val="clear" w:color="auto" w:fill="FFFFFF"/>
        </w:rPr>
      </w:pPr>
      <w:r>
        <w:rPr>
          <w:rFonts w:hint="eastAsia"/>
          <w:color w:val="353535"/>
          <w:sz w:val="21"/>
          <w:szCs w:val="21"/>
          <w:u w:val="single"/>
          <w:shd w:val="clear" w:color="auto" w:fill="FFFFFF"/>
        </w:rPr>
        <w:t xml:space="preserve">                                                                                                 </w:t>
      </w:r>
    </w:p>
    <w:p>
      <w:pPr>
        <w:pStyle w:val="6"/>
        <w:shd w:val="clear" w:color="auto" w:fill="FFFFFF"/>
        <w:adjustRightInd w:val="0"/>
        <w:snapToGrid w:val="0"/>
        <w:spacing w:before="0" w:beforeAutospacing="0" w:after="0" w:afterAutospacing="0" w:line="300" w:lineRule="exact"/>
        <w:rPr>
          <w:b/>
          <w:bCs/>
          <w:color w:val="000000"/>
        </w:rPr>
      </w:pPr>
      <w:r>
        <w:rPr>
          <w:rFonts w:hint="eastAsia"/>
          <w:b/>
          <w:bCs/>
          <w:color w:val="000000"/>
        </w:rPr>
        <w:t>二、古诗文阅读（</w:t>
      </w:r>
      <w:r>
        <w:rPr>
          <w:b/>
          <w:bCs/>
          <w:color w:val="000000"/>
        </w:rPr>
        <w:t>31</w:t>
      </w:r>
      <w:r>
        <w:rPr>
          <w:rFonts w:hint="eastAsia"/>
          <w:b/>
          <w:bCs/>
          <w:color w:val="000000"/>
        </w:rPr>
        <w:t>分）</w:t>
      </w:r>
    </w:p>
    <w:p>
      <w:pPr>
        <w:adjustRightInd w:val="0"/>
        <w:snapToGrid w:val="0"/>
        <w:spacing w:line="300" w:lineRule="exact"/>
        <w:jc w:val="left"/>
        <w:rPr>
          <w:rFonts w:hint="eastAsia"/>
          <w:color w:val="000000"/>
        </w:rPr>
      </w:pPr>
      <w:r>
        <w:rPr>
          <w:rFonts w:hint="eastAsia"/>
          <w:b/>
          <w:color w:val="000000"/>
        </w:rPr>
        <w:t>（一）阅读下列文言文，完成8</w:t>
      </w:r>
      <w:r>
        <w:rPr>
          <w:b/>
          <w:color w:val="000000"/>
        </w:rPr>
        <w:t>-</w:t>
      </w:r>
      <w:r>
        <w:rPr>
          <w:rFonts w:hint="eastAsia"/>
          <w:b/>
          <w:color w:val="000000"/>
        </w:rPr>
        <w:t>11题。（</w:t>
      </w:r>
      <w:r>
        <w:rPr>
          <w:b/>
          <w:color w:val="000000"/>
        </w:rPr>
        <w:t>17</w:t>
      </w:r>
      <w:r>
        <w:rPr>
          <w:rFonts w:hint="eastAsia"/>
          <w:b/>
          <w:color w:val="000000"/>
        </w:rPr>
        <w:t>分）</w:t>
      </w:r>
      <w:r>
        <w:rPr>
          <w:rFonts w:hint="eastAsia"/>
          <w:color w:val="000000"/>
        </w:rPr>
        <w:t xml:space="preserve">                                        </w:t>
      </w:r>
      <w:r>
        <w:rPr>
          <w:rFonts w:hint="eastAsia" w:ascii="楷体_GB2312" w:hAnsi="楷体_GB2312" w:eastAsia="楷体_GB2312" w:cs="楷体_GB2312"/>
          <w:b/>
          <w:color w:val="000000"/>
          <w:kern w:val="0"/>
          <w:szCs w:val="21"/>
        </w:rPr>
        <w:t xml:space="preserve"> </w:t>
      </w:r>
    </w:p>
    <w:p>
      <w:pPr>
        <w:adjustRightInd w:val="0"/>
        <w:snapToGrid w:val="0"/>
        <w:spacing w:line="300" w:lineRule="exact"/>
        <w:ind w:firstLine="420"/>
        <w:jc w:val="left"/>
        <w:textAlignment w:val="center"/>
        <w:rPr>
          <w:rFonts w:ascii="楷体" w:hAnsi="楷体" w:eastAsia="楷体" w:cs="楷体"/>
        </w:rPr>
      </w:pPr>
      <w:r>
        <w:rPr>
          <w:rFonts w:hint="eastAsia" w:ascii="楷体" w:hAnsi="楷体" w:eastAsia="楷体" w:cs="楷体"/>
        </w:rPr>
        <w:t>【</w:t>
      </w:r>
      <w:r>
        <w:rPr>
          <w:rFonts w:ascii="楷体" w:hAnsi="楷体" w:eastAsia="楷体" w:cs="楷体"/>
        </w:rPr>
        <w:t>甲</w:t>
      </w:r>
      <w:r>
        <w:rPr>
          <w:rFonts w:hint="eastAsia" w:ascii="楷体" w:hAnsi="楷体" w:eastAsia="楷体" w:cs="楷体"/>
        </w:rPr>
        <w:t>】邹忌修八尺有余，而形貌昳丽。朝服衣冠，窥镜，谓其妻曰：“我孰与城北徐公美？”其妻曰：“君美甚，徐公何能及君也？”城北徐公，齐国之美丽者也。忌不自信，而复问其妾曰：“吾孰与徐公美？”妾曰：“徐公何能及君也？”旦日，客从外来，与坐谈，问之客曰：“吾与徐公孰美？”客曰：“徐公不若君之美也。”明日徐公来，孰视之，自以为不如；窥镜而自视，又弗如远甚。暮寝而思之，曰：“吾妻之美我者，私我也；妾之美我者，畏我也；客之美我者，欲有求于我也。”</w:t>
      </w:r>
    </w:p>
    <w:p>
      <w:pPr>
        <w:adjustRightInd w:val="0"/>
        <w:snapToGrid w:val="0"/>
        <w:spacing w:line="300" w:lineRule="exact"/>
        <w:ind w:firstLine="420"/>
        <w:jc w:val="left"/>
        <w:textAlignment w:val="center"/>
        <w:rPr>
          <w:rFonts w:ascii="楷体" w:hAnsi="楷体" w:eastAsia="楷体" w:cs="楷体"/>
        </w:rPr>
      </w:pPr>
      <w:r>
        <w:rPr>
          <w:rFonts w:ascii="楷体" w:hAnsi="楷体" w:eastAsia="楷体" w:cs="楷体"/>
        </w:rPr>
        <w:t>于是入朝见威王，曰：“臣诚知不如徐公美，臣之妻私臣，臣之妾畏臣，臣之客欲有求于臣，皆以美于徐公。今齐地方千里，百二十城，宫妇左右莫不私王；朝廷之臣莫不畏王；四境之内莫不有求于王。由此观之，王之蔽甚矣！”</w:t>
      </w:r>
    </w:p>
    <w:p>
      <w:pPr>
        <w:adjustRightInd w:val="0"/>
        <w:snapToGrid w:val="0"/>
        <w:spacing w:line="300" w:lineRule="exact"/>
        <w:ind w:firstLine="420"/>
        <w:jc w:val="left"/>
        <w:textAlignment w:val="center"/>
        <w:rPr>
          <w:rFonts w:ascii="楷体" w:hAnsi="楷体" w:eastAsia="楷体" w:cs="楷体"/>
        </w:rPr>
      </w:pPr>
      <w:r>
        <w:rPr>
          <w:rFonts w:ascii="楷体" w:hAnsi="楷体" w:eastAsia="楷体" w:cs="楷体"/>
        </w:rPr>
        <w:t>王曰：“善。”乃下令：“群臣吏民能面刺寡人之过者，受上赏；上书谏寡人者，受中赏；能谤讥于市朝，闻寡人之耳者，受下赏。”令初下，群臣进谏，门庭若市；数月之后，时时而间进；期年之后，虽欲言，无可进者。</w:t>
      </w:r>
    </w:p>
    <w:p>
      <w:pPr>
        <w:adjustRightInd w:val="0"/>
        <w:snapToGrid w:val="0"/>
        <w:spacing w:line="300" w:lineRule="exact"/>
        <w:ind w:firstLine="420"/>
        <w:jc w:val="left"/>
        <w:textAlignment w:val="center"/>
        <w:rPr>
          <w:rFonts w:ascii="楷体" w:hAnsi="楷体" w:eastAsia="楷体" w:cs="楷体"/>
        </w:rPr>
      </w:pPr>
      <w:r>
        <w:rPr>
          <w:rFonts w:ascii="楷体" w:hAnsi="楷体" w:eastAsia="楷体" w:cs="楷体"/>
        </w:rPr>
        <w:t>燕、赵、韩、魏闻之，皆朝于齐。此所谓战胜于朝廷。</w:t>
      </w:r>
    </w:p>
    <w:p>
      <w:pPr>
        <w:spacing w:line="300" w:lineRule="exact"/>
        <w:ind w:firstLine="420"/>
        <w:jc w:val="right"/>
        <w:textAlignment w:val="center"/>
        <w:rPr>
          <w:rFonts w:ascii="楷体" w:hAnsi="楷体" w:eastAsia="楷体" w:cs="楷体"/>
        </w:rPr>
      </w:pPr>
      <w:r>
        <w:rPr>
          <w:rFonts w:ascii="楷体" w:hAnsi="楷体" w:eastAsia="楷体" w:cs="楷体"/>
        </w:rPr>
        <w:t>（节选自《邹忌讽齐王纳谏》）</w:t>
      </w:r>
    </w:p>
    <w:p>
      <w:pPr>
        <w:adjustRightInd w:val="0"/>
        <w:snapToGrid w:val="0"/>
        <w:spacing w:line="300" w:lineRule="exact"/>
        <w:ind w:firstLine="420"/>
        <w:jc w:val="left"/>
        <w:textAlignment w:val="center"/>
      </w:pPr>
      <w:r>
        <w:rPr>
          <w:rFonts w:hint="eastAsia" w:ascii="楷体" w:hAnsi="楷体" w:eastAsia="楷体" w:cs="楷体"/>
        </w:rPr>
        <w:t>【</w:t>
      </w:r>
      <w:r>
        <w:rPr>
          <w:rFonts w:ascii="楷体" w:hAnsi="楷体" w:eastAsia="楷体" w:cs="楷体"/>
        </w:rPr>
        <w:t>乙</w:t>
      </w:r>
      <w:r>
        <w:rPr>
          <w:rFonts w:hint="eastAsia" w:ascii="楷体" w:hAnsi="楷体" w:eastAsia="楷体" w:cs="楷体"/>
        </w:rPr>
        <w:t>】</w:t>
      </w:r>
      <w:r>
        <w:rPr>
          <w:rFonts w:ascii="楷体" w:hAnsi="楷体" w:eastAsia="楷体" w:cs="楷体"/>
        </w:rPr>
        <w:t>臣闻求木之长者，必固其根本;欲流之远者，必浚</w:t>
      </w:r>
      <w:r>
        <w:rPr>
          <w:rFonts w:ascii="楷体" w:hAnsi="楷体" w:eastAsia="楷体" w:cs="楷体"/>
          <w:vertAlign w:val="superscript"/>
        </w:rPr>
        <w:t>①</w:t>
      </w:r>
      <w:r>
        <w:rPr>
          <w:rFonts w:ascii="楷体" w:hAnsi="楷体" w:eastAsia="楷体" w:cs="楷体"/>
        </w:rPr>
        <w:t>其泉源；思国之安者，必积其德义。</w:t>
      </w:r>
      <w:r>
        <w:rPr>
          <w:rFonts w:ascii="楷体" w:hAnsi="楷体" w:eastAsia="楷体" w:cs="楷体"/>
          <w:u w:val="single"/>
        </w:rPr>
        <w:t>源不深而望流之远根不固而求木之长德不厚而思国之安臣虽下愚知其不可而况于明哲</w:t>
      </w:r>
      <w:r>
        <w:rPr>
          <w:rFonts w:ascii="楷体" w:hAnsi="楷体" w:eastAsia="楷体" w:cs="楷体"/>
          <w:u w:val="single"/>
          <w:vertAlign w:val="superscript"/>
        </w:rPr>
        <w:t>②</w:t>
      </w:r>
      <w:r>
        <w:rPr>
          <w:rFonts w:ascii="楷体" w:hAnsi="楷体" w:eastAsia="楷体" w:cs="楷体"/>
          <w:u w:val="single"/>
        </w:rPr>
        <w:t>乎人君当神器</w:t>
      </w:r>
      <w:r>
        <w:rPr>
          <w:rFonts w:ascii="楷体" w:hAnsi="楷体" w:eastAsia="楷体" w:cs="楷体"/>
          <w:u w:val="single"/>
          <w:vertAlign w:val="superscript"/>
        </w:rPr>
        <w:t>③</w:t>
      </w:r>
      <w:r>
        <w:rPr>
          <w:rFonts w:ascii="楷体" w:hAnsi="楷体" w:eastAsia="楷体" w:cs="楷体"/>
          <w:u w:val="single"/>
        </w:rPr>
        <w:t>之重</w:t>
      </w:r>
      <w:r>
        <w:rPr>
          <w:rFonts w:ascii="楷体" w:hAnsi="楷体" w:eastAsia="楷体" w:cs="楷体"/>
        </w:rPr>
        <w:t>，居域中之大，将崇极天之峻，永保无疆之休</w:t>
      </w:r>
      <w:r>
        <w:rPr>
          <w:rFonts w:ascii="楷体" w:hAnsi="楷体" w:eastAsia="楷体" w:cs="楷体"/>
          <w:vertAlign w:val="superscript"/>
        </w:rPr>
        <w:t>④</w:t>
      </w:r>
      <w:r>
        <w:rPr>
          <w:rFonts w:ascii="楷体" w:hAnsi="楷体" w:eastAsia="楷体" w:cs="楷体"/>
        </w:rPr>
        <w:t>。不念居安思危，戒奢以俭，德不处其厚，情不胜其欲，斯亦伐根以求木茂，塞源而欲流长也。</w:t>
      </w:r>
      <w:r>
        <w:t xml:space="preserve">  </w:t>
      </w:r>
    </w:p>
    <w:p>
      <w:pPr>
        <w:adjustRightInd w:val="0"/>
        <w:snapToGrid w:val="0"/>
        <w:spacing w:line="300" w:lineRule="exact"/>
        <w:ind w:firstLine="420"/>
        <w:jc w:val="left"/>
        <w:textAlignment w:val="center"/>
        <w:rPr>
          <w:rFonts w:ascii="楷体" w:hAnsi="楷体" w:eastAsia="楷体" w:cs="楷体"/>
        </w:rPr>
      </w:pPr>
      <w:r>
        <w:rPr>
          <w:rFonts w:ascii="楷体" w:hAnsi="楷体" w:eastAsia="楷体" w:cs="楷体"/>
        </w:rPr>
        <w:t xml:space="preserve"> </w:t>
      </w:r>
      <w:r>
        <w:rPr>
          <w:rFonts w:hint="eastAsia" w:ascii="楷体" w:hAnsi="楷体" w:eastAsia="楷体" w:cs="楷体"/>
        </w:rPr>
        <w:t>凡百元首</w:t>
      </w:r>
      <w:r>
        <w:rPr>
          <w:rFonts w:hint="eastAsia" w:ascii="楷体" w:hAnsi="楷体" w:eastAsia="楷体" w:cs="楷体"/>
          <w:vertAlign w:val="superscript"/>
        </w:rPr>
        <w:t>⑤</w:t>
      </w:r>
      <w:r>
        <w:rPr>
          <w:rFonts w:hint="eastAsia" w:ascii="楷体" w:hAnsi="楷体" w:eastAsia="楷体" w:cs="楷体"/>
        </w:rPr>
        <w:t>，承天景命，莫不殷忧而道著，功成而德衰。有善始者实繁，能克终者盖寡，岂其取之易而守之难乎？昔取之而有余，今守之而不足，何也？盖在殷忧，必竭诚以待下，既得志则纵情以傲物。竭诚则吴越为一体，傲物则骨肉为行路。虽董</w:t>
      </w:r>
      <w:r>
        <w:rPr>
          <w:rFonts w:hint="eastAsia" w:ascii="楷体" w:hAnsi="楷体" w:eastAsia="楷体" w:cs="楷体"/>
          <w:vertAlign w:val="superscript"/>
        </w:rPr>
        <w:t>⑥</w:t>
      </w:r>
      <w:r>
        <w:rPr>
          <w:rFonts w:hint="eastAsia" w:ascii="楷体" w:hAnsi="楷体" w:eastAsia="楷体" w:cs="楷体"/>
        </w:rPr>
        <w:t>之以严刑，振之以威怒，终苟免而不怀仁，貌恭而不心服。怨不在大，可畏惟人；载舟覆舟，所宜深慎。奔车朽索，其可忽乎？</w:t>
      </w:r>
      <w:r>
        <w:rPr>
          <w:rFonts w:ascii="楷体" w:hAnsi="楷体" w:eastAsia="楷体" w:cs="楷体"/>
        </w:rPr>
        <w:t xml:space="preserve"> </w:t>
      </w:r>
    </w:p>
    <w:p>
      <w:pPr>
        <w:spacing w:line="300" w:lineRule="exact"/>
        <w:ind w:firstLine="420"/>
        <w:jc w:val="right"/>
        <w:textAlignment w:val="center"/>
        <w:rPr>
          <w:rFonts w:ascii="楷体" w:hAnsi="楷体" w:eastAsia="楷体" w:cs="楷体"/>
        </w:rPr>
      </w:pPr>
      <w:r>
        <w:rPr>
          <w:rFonts w:ascii="楷体" w:hAnsi="楷体" w:eastAsia="楷体" w:cs="楷体"/>
        </w:rPr>
        <w:t>（节选自魏征《谏太宗十思疏》）</w:t>
      </w:r>
    </w:p>
    <w:p>
      <w:pPr>
        <w:spacing w:line="300" w:lineRule="exact"/>
        <w:ind w:firstLine="420"/>
        <w:jc w:val="left"/>
        <w:textAlignment w:val="center"/>
        <w:rPr>
          <w:rFonts w:hint="eastAsia" w:ascii="楷体" w:hAnsi="楷体" w:eastAsia="楷体" w:cs="楷体"/>
        </w:rPr>
      </w:pPr>
      <w:r>
        <w:rPr>
          <w:rFonts w:ascii="楷体" w:hAnsi="楷体" w:eastAsia="楷体" w:cs="楷体"/>
        </w:rPr>
        <w:t>（注释）①浚（jùn）：疏通，挖深。  ②明哲：聪明睿智（的人）   ③神器，指帝位。④休：美。这里指政权的平和美好。</w:t>
      </w:r>
      <w:r>
        <w:rPr>
          <w:rFonts w:hint="eastAsia" w:ascii="楷体" w:hAnsi="楷体" w:eastAsia="楷体" w:cs="楷体"/>
        </w:rPr>
        <w:t>⑤元首：帝王   ⑥董：监督</w:t>
      </w:r>
    </w:p>
    <w:p>
      <w:pPr>
        <w:spacing w:line="300" w:lineRule="exact"/>
        <w:jc w:val="left"/>
        <w:rPr>
          <w:rFonts w:ascii="宋体" w:hAnsi="宋体"/>
        </w:rPr>
      </w:pPr>
      <w:r>
        <w:rPr>
          <w:rFonts w:hint="eastAsia" w:ascii="宋体" w:hAnsi="宋体"/>
        </w:rPr>
        <w:t xml:space="preserve">8.下列对文中画波浪线部分的断句，完全正确的一项是 （  </w:t>
      </w:r>
      <w:r>
        <w:rPr>
          <w:rFonts w:hint="eastAsia"/>
          <w:color w:val="000000"/>
        </w:rPr>
        <w:t xml:space="preserve"> </w:t>
      </w:r>
      <w:r>
        <w:rPr>
          <w:rFonts w:hint="eastAsia" w:ascii="宋体" w:hAnsi="宋体"/>
        </w:rPr>
        <w:t>）（3分）</w:t>
      </w:r>
    </w:p>
    <w:p>
      <w:pPr>
        <w:spacing w:line="300" w:lineRule="exact"/>
        <w:ind w:firstLine="210" w:firstLineChars="100"/>
        <w:jc w:val="left"/>
        <w:textAlignment w:val="center"/>
        <w:rPr>
          <w:rFonts w:hint="eastAsia" w:ascii="楷体" w:hAnsi="楷体" w:eastAsia="楷体" w:cs="楷体"/>
          <w:spacing w:val="-20"/>
        </w:rPr>
      </w:pPr>
      <w:r>
        <w:rPr>
          <w:rFonts w:hint="eastAsia" w:ascii="宋体" w:hAnsi="宋体" w:cs="宋体"/>
        </w:rPr>
        <w:t>A.</w:t>
      </w:r>
      <w:r>
        <w:rPr>
          <w:rFonts w:hint="eastAsia" w:ascii="楷体" w:hAnsi="楷体" w:eastAsia="楷体" w:cs="楷体"/>
          <w:spacing w:val="-20"/>
        </w:rPr>
        <w:t>源不深而望流之/远根不固而求木之/长德不厚而思国之安/臣虽下愚/知其不可/而况于明哲乎/人君当神器之重</w:t>
      </w:r>
    </w:p>
    <w:p>
      <w:pPr>
        <w:spacing w:line="300" w:lineRule="exact"/>
        <w:ind w:firstLine="210" w:firstLineChars="100"/>
        <w:jc w:val="left"/>
        <w:textAlignment w:val="center"/>
        <w:rPr>
          <w:rFonts w:hint="eastAsia" w:ascii="楷体" w:hAnsi="楷体" w:eastAsia="楷体" w:cs="楷体"/>
          <w:spacing w:val="-20"/>
        </w:rPr>
      </w:pPr>
      <w:r>
        <w:rPr>
          <w:rFonts w:hint="eastAsia" w:ascii="宋体" w:hAnsi="宋体" w:cs="宋体"/>
        </w:rPr>
        <w:t>B.</w:t>
      </w:r>
      <w:r>
        <w:rPr>
          <w:rFonts w:hint="eastAsia" w:ascii="楷体" w:hAnsi="楷体" w:eastAsia="楷体" w:cs="楷体"/>
          <w:spacing w:val="-20"/>
        </w:rPr>
        <w:t>源不深而望流之/远根不固而求木之/长德不厚而思国之安/臣虽下愚知/其不可/而况于明哲乎/人君当神器之重</w:t>
      </w:r>
    </w:p>
    <w:p>
      <w:pPr>
        <w:spacing w:line="300" w:lineRule="exact"/>
        <w:ind w:firstLine="210" w:firstLineChars="100"/>
        <w:jc w:val="left"/>
        <w:textAlignment w:val="center"/>
        <w:rPr>
          <w:rFonts w:hint="eastAsia" w:ascii="楷体" w:hAnsi="楷体" w:eastAsia="楷体" w:cs="楷体"/>
          <w:spacing w:val="-20"/>
        </w:rPr>
      </w:pPr>
      <w:r>
        <w:rPr>
          <w:rFonts w:hint="eastAsia" w:ascii="宋体" w:hAnsi="宋体" w:cs="宋体"/>
        </w:rPr>
        <w:t>C.</w:t>
      </w:r>
      <w:r>
        <w:rPr>
          <w:rFonts w:hint="eastAsia" w:ascii="楷体" w:hAnsi="楷体" w:eastAsia="楷体" w:cs="楷体"/>
          <w:spacing w:val="-20"/>
        </w:rPr>
        <w:t>源不深而望流之远/根不固而求木之长/德不厚而思国之安/臣虽下愚/知其不可/而况于明哲乎/人君当神器之重</w:t>
      </w:r>
    </w:p>
    <w:p>
      <w:pPr>
        <w:spacing w:line="300" w:lineRule="exact"/>
        <w:ind w:firstLine="210" w:firstLineChars="100"/>
        <w:jc w:val="left"/>
        <w:textAlignment w:val="center"/>
        <w:rPr>
          <w:rFonts w:hint="eastAsia" w:ascii="楷体" w:hAnsi="楷体" w:eastAsia="楷体" w:cs="楷体"/>
          <w:spacing w:val="-20"/>
        </w:rPr>
      </w:pPr>
      <w:r>
        <w:rPr>
          <w:rFonts w:hint="eastAsia" w:ascii="宋体" w:hAnsi="宋体" w:cs="宋体"/>
        </w:rPr>
        <w:t>D.</w:t>
      </w:r>
      <w:r>
        <w:rPr>
          <w:rFonts w:hint="eastAsia" w:ascii="楷体" w:hAnsi="楷体" w:eastAsia="楷体" w:cs="楷体"/>
          <w:spacing w:val="-20"/>
        </w:rPr>
        <w:t>源不深而望流之远/根不固而求木之长/德不厚而思国之安/臣虽下/愚知其不可/而况于明哲乎/人君当神器之重</w:t>
      </w:r>
    </w:p>
    <w:p>
      <w:pPr>
        <w:spacing w:line="300" w:lineRule="exact"/>
        <w:jc w:val="left"/>
        <w:rPr>
          <w:rFonts w:ascii="宋体" w:hAnsi="宋体"/>
        </w:rPr>
      </w:pPr>
      <w:r>
        <w:rPr>
          <w:rFonts w:hint="eastAsia" w:ascii="宋体" w:hAnsi="宋体"/>
        </w:rPr>
        <w:t xml:space="preserve">9.对下列句子中加点词的解释不正确的一项是（ </w:t>
      </w:r>
      <w:r>
        <w:rPr>
          <w:rFonts w:hint="eastAsia"/>
          <w:color w:val="000000"/>
        </w:rPr>
        <w:t xml:space="preserve"> </w:t>
      </w:r>
      <w:r>
        <w:rPr>
          <w:rFonts w:hint="eastAsia" w:ascii="宋体" w:hAnsi="宋体"/>
        </w:rPr>
        <w:t>）（3分）</w:t>
      </w:r>
    </w:p>
    <w:p>
      <w:pPr>
        <w:spacing w:line="300" w:lineRule="exact"/>
        <w:ind w:firstLine="315" w:firstLineChars="150"/>
        <w:jc w:val="left"/>
        <w:rPr>
          <w:rFonts w:ascii="宋体" w:hAnsi="宋体"/>
        </w:rPr>
      </w:pPr>
      <w:r>
        <w:rPr>
          <w:rFonts w:hint="eastAsia" w:ascii="宋体" w:hAnsi="宋体"/>
        </w:rPr>
        <w:t>A.</w:t>
      </w:r>
      <w:r>
        <w:rPr>
          <w:rFonts w:ascii="宋体" w:hAnsi="宋体" w:cs="宋体"/>
        </w:rPr>
        <w:t>臣之妻</w:t>
      </w:r>
      <w:r>
        <w:rPr>
          <w:rFonts w:ascii="宋体" w:hAnsi="宋体" w:cs="宋体"/>
          <w:em w:val="dot"/>
        </w:rPr>
        <w:t>私</w:t>
      </w:r>
      <w:r>
        <w:rPr>
          <w:rFonts w:ascii="宋体" w:hAnsi="宋体" w:cs="宋体"/>
        </w:rPr>
        <w:t>臣</w:t>
      </w:r>
      <w:r>
        <w:rPr>
          <w:rFonts w:hint="eastAsia" w:ascii="宋体" w:hAnsi="宋体"/>
        </w:rPr>
        <w:t xml:space="preserve">    私：偏爱             B.</w:t>
      </w:r>
      <w:r>
        <w:rPr>
          <w:rFonts w:ascii="宋体" w:hAnsi="宋体" w:cs="宋体"/>
        </w:rPr>
        <w:t>时时而</w:t>
      </w:r>
      <w:r>
        <w:rPr>
          <w:rFonts w:ascii="宋体" w:hAnsi="宋体" w:cs="宋体"/>
          <w:em w:val="dot"/>
        </w:rPr>
        <w:t>间</w:t>
      </w:r>
      <w:r>
        <w:rPr>
          <w:rFonts w:ascii="宋体" w:hAnsi="宋体" w:cs="宋体"/>
        </w:rPr>
        <w:t>进</w:t>
      </w:r>
      <w:r>
        <w:rPr>
          <w:rFonts w:hint="eastAsia" w:ascii="宋体" w:hAnsi="宋体"/>
        </w:rPr>
        <w:t xml:space="preserve">    间：间或，偶然</w:t>
      </w:r>
    </w:p>
    <w:p>
      <w:pPr>
        <w:spacing w:line="300" w:lineRule="exact"/>
        <w:ind w:firstLine="315" w:firstLineChars="150"/>
        <w:jc w:val="left"/>
        <w:rPr>
          <w:rFonts w:ascii="宋体" w:hAnsi="宋体"/>
        </w:rPr>
      </w:pPr>
      <w:r>
        <w:rPr>
          <w:rFonts w:hint="eastAsia" w:ascii="宋体" w:hAnsi="宋体"/>
        </w:rPr>
        <w:t>C.</w:t>
      </w:r>
      <w:r>
        <w:rPr>
          <w:rFonts w:ascii="宋体" w:hAnsi="宋体" w:cs="宋体"/>
        </w:rPr>
        <w:t>必</w:t>
      </w:r>
      <w:r>
        <w:rPr>
          <w:rFonts w:ascii="宋体" w:hAnsi="宋体" w:cs="宋体"/>
          <w:em w:val="dot"/>
        </w:rPr>
        <w:t>固</w:t>
      </w:r>
      <w:r>
        <w:rPr>
          <w:rFonts w:ascii="宋体" w:hAnsi="宋体" w:cs="宋体"/>
        </w:rPr>
        <w:t>其根本</w:t>
      </w:r>
      <w:r>
        <w:rPr>
          <w:rFonts w:hint="eastAsia" w:ascii="宋体" w:hAnsi="宋体" w:cs="宋体"/>
        </w:rPr>
        <w:t xml:space="preserve">  </w:t>
      </w:r>
      <w:r>
        <w:rPr>
          <w:rFonts w:hint="eastAsia" w:ascii="宋体" w:hAnsi="宋体"/>
        </w:rPr>
        <w:t xml:space="preserve">  固：牢固             D.</w:t>
      </w:r>
      <w:r>
        <w:rPr>
          <w:rFonts w:hint="eastAsia" w:ascii="宋体" w:hAnsi="宋体" w:cs="宋体"/>
          <w:em w:val="dot"/>
        </w:rPr>
        <w:t>振</w:t>
      </w:r>
      <w:r>
        <w:rPr>
          <w:rFonts w:hint="eastAsia" w:ascii="宋体" w:hAnsi="宋体"/>
        </w:rPr>
        <w:t>之以威怒    振：通“震”，震慑</w:t>
      </w:r>
    </w:p>
    <w:p>
      <w:pPr>
        <w:spacing w:line="300" w:lineRule="exact"/>
        <w:jc w:val="left"/>
        <w:rPr>
          <w:rFonts w:ascii="宋体" w:hAnsi="宋体"/>
        </w:rPr>
      </w:pPr>
      <w:r>
        <w:rPr>
          <w:rFonts w:hint="eastAsia" w:ascii="宋体" w:hAnsi="宋体"/>
        </w:rPr>
        <w:t xml:space="preserve">10.下列对两篇选文的理解和分析有误的一项是（  </w:t>
      </w:r>
      <w:r>
        <w:rPr>
          <w:rFonts w:hint="eastAsia"/>
          <w:color w:val="000000"/>
        </w:rPr>
        <w:t xml:space="preserve"> </w:t>
      </w:r>
      <w:r>
        <w:rPr>
          <w:rFonts w:hint="eastAsia" w:ascii="宋体" w:hAnsi="宋体"/>
        </w:rPr>
        <w:t>）（3 分）</w:t>
      </w:r>
    </w:p>
    <w:p>
      <w:pPr>
        <w:spacing w:line="300" w:lineRule="exact"/>
        <w:ind w:firstLine="315" w:firstLineChars="150"/>
        <w:jc w:val="left"/>
        <w:rPr>
          <w:rFonts w:hint="eastAsia" w:ascii="宋体" w:hAnsi="宋体"/>
        </w:rPr>
      </w:pPr>
      <w:r>
        <w:rPr>
          <w:rFonts w:hint="eastAsia" w:ascii="宋体" w:hAnsi="宋体"/>
        </w:rPr>
        <w:t>A.甲文中邹忌面对妻、妾、客的赞美，没有沾沾自喜，而是冷静思考，由己及君 ，现身说法，劝说齐王除蔽纳谏 。</w:t>
      </w:r>
    </w:p>
    <w:p>
      <w:pPr>
        <w:spacing w:line="300" w:lineRule="exact"/>
        <w:ind w:firstLine="315" w:firstLineChars="150"/>
        <w:jc w:val="left"/>
        <w:rPr>
          <w:rFonts w:ascii="宋体" w:hAnsi="宋体"/>
        </w:rPr>
      </w:pPr>
      <w:r>
        <w:rPr>
          <w:rFonts w:hint="eastAsia" w:ascii="宋体" w:hAnsi="宋体"/>
        </w:rPr>
        <w:t>B.甲文中妻、妾、客的回答，虽然同为赞扬，但态度语气明显不同。妻是热情的，妾是逢迎的，客是畏怯的。</w:t>
      </w:r>
    </w:p>
    <w:p>
      <w:pPr>
        <w:spacing w:line="300" w:lineRule="exact"/>
        <w:ind w:firstLine="315" w:firstLineChars="150"/>
        <w:jc w:val="left"/>
        <w:rPr>
          <w:rFonts w:ascii="宋体" w:hAnsi="宋体"/>
        </w:rPr>
      </w:pPr>
      <w:r>
        <w:rPr>
          <w:rFonts w:hint="eastAsia" w:ascii="宋体" w:hAnsi="宋体"/>
        </w:rPr>
        <w:t>C.乙文、文章第一段以“固木”、“浚泉”为喻，提出全文主旨：“思国之安者，必积其德义”。接着，在原来比喻的基础上从反面设喻，一正一反，对比鲜明。</w:t>
      </w:r>
    </w:p>
    <w:p>
      <w:pPr>
        <w:spacing w:line="300" w:lineRule="exact"/>
        <w:ind w:firstLine="315" w:firstLineChars="150"/>
        <w:jc w:val="left"/>
        <w:rPr>
          <w:rFonts w:hint="eastAsia" w:ascii="宋体" w:hAnsi="宋体" w:cs="宋体"/>
        </w:rPr>
      </w:pPr>
      <w:r>
        <w:rPr>
          <w:rFonts w:hint="eastAsia" w:ascii="宋体" w:hAnsi="宋体"/>
        </w:rPr>
        <w:t>D.</w:t>
      </w:r>
      <w:r>
        <w:rPr>
          <w:rFonts w:ascii="宋体" w:hAnsi="宋体" w:cs="宋体"/>
        </w:rPr>
        <w:t>两文都采用了</w:t>
      </w:r>
      <w:r>
        <w:rPr>
          <w:rFonts w:hint="eastAsia"/>
        </w:rPr>
        <w:t>设喻</w:t>
      </w:r>
      <w:r>
        <w:rPr>
          <w:rFonts w:ascii="宋体" w:hAnsi="宋体" w:cs="宋体"/>
        </w:rPr>
        <w:t>说理</w:t>
      </w:r>
      <w:r>
        <w:rPr>
          <w:rFonts w:hint="eastAsia" w:ascii="宋体" w:hAnsi="宋体" w:cs="宋体"/>
        </w:rPr>
        <w:t>的方法</w:t>
      </w:r>
      <w:r>
        <w:rPr>
          <w:rFonts w:ascii="宋体" w:hAnsi="宋体" w:cs="宋体"/>
        </w:rPr>
        <w:t>，甲文中邹忌劝谏齐王要广开言路、修明政治才能兴国</w:t>
      </w:r>
      <w:r>
        <w:rPr>
          <w:rFonts w:hint="eastAsia" w:ascii="宋体" w:hAnsi="宋体" w:cs="宋体"/>
        </w:rPr>
        <w:t>。</w:t>
      </w:r>
    </w:p>
    <w:p>
      <w:pPr>
        <w:spacing w:line="300" w:lineRule="exact"/>
        <w:jc w:val="left"/>
        <w:rPr>
          <w:rFonts w:hint="eastAsia" w:ascii="宋体" w:hAnsi="宋体" w:cs="宋体"/>
        </w:rPr>
      </w:pPr>
      <w:r>
        <w:rPr>
          <w:rFonts w:ascii="宋体" w:hAnsi="宋体" w:cs="宋体"/>
        </w:rPr>
        <w:t>乙文中魏征向太宗提出了“</w:t>
      </w:r>
      <w:r>
        <w:rPr>
          <w:rFonts w:hint="eastAsia"/>
        </w:rPr>
        <w:t>居安思危，戒奢以俭”</w:t>
      </w:r>
      <w:r>
        <w:rPr>
          <w:rFonts w:ascii="宋体" w:hAnsi="宋体" w:cs="宋体"/>
        </w:rPr>
        <w:t>的治国之道</w:t>
      </w:r>
      <w:r>
        <w:rPr>
          <w:rFonts w:hint="eastAsia" w:ascii="宋体" w:hAnsi="宋体" w:cs="宋体"/>
        </w:rPr>
        <w:t>。</w:t>
      </w:r>
    </w:p>
    <w:p>
      <w:pPr>
        <w:spacing w:line="300" w:lineRule="exact"/>
        <w:jc w:val="left"/>
        <w:textAlignment w:val="center"/>
        <w:rPr>
          <w:rFonts w:hint="eastAsia" w:ascii="宋体" w:hAnsi="宋体" w:cs="宋体"/>
        </w:rPr>
      </w:pPr>
      <w:r>
        <w:rPr>
          <w:rFonts w:hint="eastAsia"/>
        </w:rPr>
        <w:t>11.</w:t>
      </w:r>
      <w:r>
        <w:rPr>
          <w:rFonts w:ascii="宋体" w:hAnsi="宋体" w:cs="宋体"/>
        </w:rPr>
        <w:t>用现代汉语翻译下列句子。</w:t>
      </w:r>
      <w:r>
        <w:rPr>
          <w:rFonts w:hint="eastAsia" w:ascii="宋体" w:hAnsi="宋体" w:cs="宋体"/>
        </w:rPr>
        <w:t>（8分）</w:t>
      </w:r>
    </w:p>
    <w:p>
      <w:pPr>
        <w:spacing w:line="300" w:lineRule="exact"/>
        <w:jc w:val="left"/>
        <w:textAlignment w:val="center"/>
        <w:rPr>
          <w:rFonts w:ascii="宋体" w:hAnsi="宋体" w:cs="宋体"/>
        </w:rPr>
      </w:pPr>
      <w:r>
        <w:rPr>
          <w:rFonts w:hint="eastAsia"/>
        </w:rPr>
        <w:t>（1）</w:t>
      </w:r>
      <w:r>
        <w:rPr>
          <w:rFonts w:ascii="楷体" w:hAnsi="楷体" w:eastAsia="楷体" w:cs="楷体"/>
        </w:rPr>
        <w:t>群臣吏民能面刺寡人之过者，受上赏</w:t>
      </w:r>
      <w:r>
        <w:rPr>
          <w:rFonts w:ascii="宋体" w:hAnsi="宋体" w:cs="宋体"/>
        </w:rPr>
        <w:t>。</w:t>
      </w:r>
    </w:p>
    <w:p>
      <w:pPr>
        <w:pStyle w:val="2"/>
        <w:spacing w:after="0" w:line="300" w:lineRule="exact"/>
        <w:rPr>
          <w:u w:val="single"/>
        </w:rPr>
      </w:pPr>
      <w:r>
        <w:rPr>
          <w:rFonts w:hint="eastAsia" w:ascii="宋体" w:hAnsi="宋体" w:cs="宋体"/>
          <w:u w:val="single"/>
        </w:rPr>
        <w:t xml:space="preserve">                                                                               </w:t>
      </w:r>
    </w:p>
    <w:p>
      <w:pPr>
        <w:spacing w:line="300" w:lineRule="exact"/>
        <w:jc w:val="left"/>
        <w:textAlignment w:val="center"/>
        <w:rPr>
          <w:rFonts w:hint="eastAsia" w:ascii="楷体" w:hAnsi="楷体" w:eastAsia="楷体" w:cs="楷体"/>
        </w:rPr>
      </w:pPr>
      <w:r>
        <w:rPr>
          <w:rFonts w:hint="eastAsia" w:ascii="楷体" w:hAnsi="楷体" w:eastAsia="楷体" w:cs="楷体"/>
        </w:rPr>
        <w:t>（2）竭诚则吴越为一体，傲物则骨肉为行路。</w:t>
      </w:r>
    </w:p>
    <w:p>
      <w:pPr>
        <w:pStyle w:val="2"/>
        <w:spacing w:after="0" w:line="300" w:lineRule="exact"/>
        <w:rPr>
          <w:u w:val="single"/>
        </w:rPr>
      </w:pPr>
      <w:r>
        <w:rPr>
          <w:rFonts w:hint="eastAsia"/>
          <w:u w:val="single"/>
        </w:rPr>
        <w:t xml:space="preserve">                                                                                         </w:t>
      </w:r>
    </w:p>
    <w:p>
      <w:pPr>
        <w:spacing w:line="300" w:lineRule="exact"/>
        <w:rPr>
          <w:color w:val="000000"/>
        </w:rPr>
      </w:pPr>
      <w:r>
        <w:rPr>
          <w:rFonts w:hint="eastAsia" w:ascii="宋体" w:hAnsi="宋体"/>
          <w:b/>
          <w:color w:val="000000"/>
        </w:rPr>
        <w:t>（二）阅读古诗，完成12</w:t>
      </w:r>
      <w:r>
        <w:rPr>
          <w:rFonts w:ascii="宋体" w:hAnsi="宋体"/>
          <w:b/>
          <w:color w:val="000000"/>
        </w:rPr>
        <w:t>-</w:t>
      </w:r>
      <w:r>
        <w:rPr>
          <w:rFonts w:hint="eastAsia" w:ascii="宋体" w:hAnsi="宋体"/>
          <w:b/>
          <w:color w:val="000000"/>
        </w:rPr>
        <w:t>13题。</w:t>
      </w:r>
      <w:r>
        <w:rPr>
          <w:rFonts w:hint="eastAsia"/>
          <w:color w:val="000000"/>
        </w:rPr>
        <w:t>（</w:t>
      </w:r>
      <w:r>
        <w:rPr>
          <w:color w:val="000000"/>
        </w:rPr>
        <w:t>8</w:t>
      </w:r>
      <w:r>
        <w:rPr>
          <w:rFonts w:hint="eastAsia"/>
          <w:color w:val="000000"/>
        </w:rPr>
        <w:t>分）</w:t>
      </w:r>
    </w:p>
    <w:p>
      <w:pPr>
        <w:pStyle w:val="6"/>
        <w:shd w:val="clear" w:color="auto" w:fill="FFFFFF"/>
        <w:spacing w:before="0" w:beforeAutospacing="0" w:after="0" w:afterAutospacing="0" w:line="300" w:lineRule="exact"/>
        <w:jc w:val="center"/>
        <w:rPr>
          <w:rFonts w:hint="eastAsia"/>
          <w:color w:val="333333"/>
          <w:spacing w:val="8"/>
          <w:sz w:val="21"/>
          <w:szCs w:val="21"/>
        </w:rPr>
      </w:pPr>
      <w:r>
        <w:rPr>
          <w:rFonts w:hint="eastAsia" w:ascii="楷体_GB2312" w:hAnsi="楷体_GB2312" w:eastAsia="楷体_GB2312" w:cs="楷体_GB2312"/>
          <w:b/>
          <w:color w:val="000000"/>
          <w:szCs w:val="21"/>
        </w:rPr>
        <w:t xml:space="preserve"> </w:t>
      </w:r>
      <w:r>
        <w:rPr>
          <w:rFonts w:hint="eastAsia" w:ascii="楷体" w:hAnsi="楷体" w:eastAsia="楷体" w:cs="楷体"/>
          <w:b/>
          <w:color w:val="333333"/>
          <w:spacing w:val="8"/>
          <w:sz w:val="21"/>
          <w:szCs w:val="21"/>
        </w:rPr>
        <w:t>古城</w:t>
      </w:r>
      <w:r>
        <w:rPr>
          <w:rFonts w:hint="eastAsia" w:ascii="楷体" w:hAnsi="楷体" w:eastAsia="楷体" w:cs="楷体"/>
          <w:b/>
          <w:color w:val="333333"/>
          <w:spacing w:val="8"/>
          <w:sz w:val="21"/>
          <w:szCs w:val="21"/>
          <w:vertAlign w:val="superscript"/>
        </w:rPr>
        <w:t>①</w:t>
      </w:r>
      <w:r>
        <w:rPr>
          <w:rFonts w:hint="eastAsia" w:ascii="楷体" w:hAnsi="楷体" w:eastAsia="楷体" w:cs="楷体"/>
          <w:b/>
          <w:color w:val="333333"/>
          <w:spacing w:val="8"/>
          <w:sz w:val="21"/>
          <w:szCs w:val="21"/>
        </w:rPr>
        <w:t>春望</w:t>
      </w:r>
      <w:r>
        <w:rPr>
          <w:rFonts w:hint="eastAsia"/>
          <w:color w:val="333333"/>
          <w:spacing w:val="8"/>
          <w:sz w:val="21"/>
          <w:szCs w:val="21"/>
        </w:rPr>
        <w:t xml:space="preserve">  </w:t>
      </w:r>
      <w:r>
        <w:rPr>
          <w:rFonts w:hint="eastAsia" w:ascii="楷体" w:hAnsi="楷体" w:eastAsia="楷体" w:cs="楷体"/>
          <w:color w:val="333333"/>
          <w:spacing w:val="8"/>
          <w:sz w:val="21"/>
          <w:szCs w:val="21"/>
        </w:rPr>
        <w:t>[明]李梦阳</w:t>
      </w:r>
    </w:p>
    <w:p>
      <w:pPr>
        <w:pStyle w:val="6"/>
        <w:shd w:val="clear" w:color="auto" w:fill="FFFFFF"/>
        <w:spacing w:before="0" w:beforeAutospacing="0" w:after="0" w:afterAutospacing="0" w:line="300" w:lineRule="exact"/>
        <w:jc w:val="center"/>
        <w:rPr>
          <w:rFonts w:hint="eastAsia" w:ascii="楷体" w:hAnsi="楷体" w:eastAsia="楷体" w:cs="楷体"/>
          <w:color w:val="333333"/>
          <w:spacing w:val="8"/>
          <w:sz w:val="21"/>
          <w:szCs w:val="21"/>
        </w:rPr>
      </w:pPr>
      <w:r>
        <w:rPr>
          <w:rFonts w:hint="eastAsia" w:ascii="楷体" w:hAnsi="楷体" w:eastAsia="楷体" w:cs="楷体"/>
          <w:color w:val="333333"/>
          <w:spacing w:val="8"/>
          <w:sz w:val="21"/>
          <w:szCs w:val="21"/>
        </w:rPr>
        <w:t>阴阴日欲暮，迢迢春望稀。野色吹寒立，林鸦逆雨归。</w:t>
      </w:r>
    </w:p>
    <w:p>
      <w:pPr>
        <w:pStyle w:val="6"/>
        <w:shd w:val="clear" w:color="auto" w:fill="FFFFFF"/>
        <w:spacing w:before="0" w:beforeAutospacing="0" w:after="0" w:afterAutospacing="0" w:line="300" w:lineRule="exact"/>
        <w:jc w:val="center"/>
        <w:rPr>
          <w:rFonts w:hint="eastAsia" w:ascii="楷体" w:hAnsi="楷体" w:eastAsia="楷体" w:cs="楷体"/>
          <w:color w:val="333333"/>
          <w:spacing w:val="8"/>
          <w:sz w:val="21"/>
          <w:szCs w:val="21"/>
        </w:rPr>
      </w:pPr>
      <w:r>
        <w:rPr>
          <w:rFonts w:hint="eastAsia" w:ascii="楷体" w:hAnsi="楷体" w:eastAsia="楷体" w:cs="楷体"/>
          <w:color w:val="333333"/>
          <w:spacing w:val="8"/>
          <w:sz w:val="21"/>
          <w:szCs w:val="21"/>
        </w:rPr>
        <w:t xml:space="preserve">  孤城还麦秀</w:t>
      </w:r>
      <w:r>
        <w:rPr>
          <w:rFonts w:hint="eastAsia" w:ascii="楷体" w:hAnsi="楷体" w:eastAsia="楷体" w:cs="楷体"/>
          <w:color w:val="333333"/>
          <w:spacing w:val="8"/>
          <w:sz w:val="21"/>
          <w:szCs w:val="21"/>
          <w:vertAlign w:val="superscript"/>
        </w:rPr>
        <w:t>②</w:t>
      </w:r>
      <w:r>
        <w:rPr>
          <w:rFonts w:hint="eastAsia" w:ascii="楷体" w:hAnsi="楷体" w:eastAsia="楷体" w:cs="楷体"/>
          <w:color w:val="333333"/>
          <w:spacing w:val="8"/>
          <w:sz w:val="21"/>
          <w:szCs w:val="21"/>
        </w:rPr>
        <w:t>，白首且花飞。临路柳长袅，前朝今是非。</w:t>
      </w:r>
    </w:p>
    <w:p>
      <w:pPr>
        <w:pStyle w:val="6"/>
        <w:shd w:val="clear" w:color="auto" w:fill="FFFFFF"/>
        <w:spacing w:before="0" w:beforeAutospacing="0" w:after="0" w:afterAutospacing="0" w:line="300" w:lineRule="exact"/>
        <w:jc w:val="both"/>
        <w:rPr>
          <w:rFonts w:hint="eastAsia"/>
          <w:color w:val="333333"/>
          <w:spacing w:val="8"/>
          <w:sz w:val="21"/>
          <w:szCs w:val="21"/>
        </w:rPr>
      </w:pPr>
      <w:r>
        <w:rPr>
          <w:rFonts w:hint="eastAsia"/>
          <w:color w:val="333333"/>
          <w:spacing w:val="8"/>
          <w:sz w:val="21"/>
          <w:szCs w:val="21"/>
        </w:rPr>
        <w:t> 【注释】①古城：宿迁故城遗址，晋朝在此设宿豫郡，唐时郡治迁徙，故城废。②秀：谷类植物抽穗开花。</w:t>
      </w:r>
    </w:p>
    <w:p>
      <w:pPr>
        <w:pStyle w:val="6"/>
        <w:shd w:val="clear" w:color="auto" w:fill="FFFFFF"/>
        <w:spacing w:before="0" w:beforeAutospacing="0" w:after="0" w:afterAutospacing="0" w:line="300" w:lineRule="exact"/>
        <w:jc w:val="both"/>
        <w:rPr>
          <w:rFonts w:hint="eastAsia"/>
          <w:color w:val="333333"/>
          <w:spacing w:val="8"/>
          <w:sz w:val="21"/>
          <w:szCs w:val="21"/>
        </w:rPr>
      </w:pPr>
      <w:r>
        <w:rPr>
          <w:rFonts w:hint="eastAsia"/>
          <w:color w:val="333333"/>
          <w:spacing w:val="8"/>
          <w:sz w:val="21"/>
          <w:szCs w:val="21"/>
        </w:rPr>
        <w:t>12.“野色吹寒立，林鸦逆雨归”一联写景颇有特色，请加以赏析。（4分）</w:t>
      </w:r>
    </w:p>
    <w:p>
      <w:pPr>
        <w:pStyle w:val="6"/>
        <w:shd w:val="clear" w:color="auto" w:fill="FFFFFF"/>
        <w:spacing w:before="0" w:beforeAutospacing="0" w:after="0" w:afterAutospacing="0" w:line="300" w:lineRule="exact"/>
        <w:jc w:val="both"/>
        <w:rPr>
          <w:rFonts w:hint="eastAsia"/>
          <w:color w:val="000000"/>
        </w:rPr>
      </w:pPr>
      <w:r>
        <w:rPr>
          <w:rFonts w:hint="eastAsia"/>
          <w:color w:val="333333"/>
          <w:spacing w:val="8"/>
          <w:sz w:val="21"/>
          <w:szCs w:val="21"/>
        </w:rPr>
        <w:t>13.同为“春望”，杜甫与李梦阳在各自诗中分别表达了怎样的思想感情？（4分）</w:t>
      </w:r>
    </w:p>
    <w:p>
      <w:pPr>
        <w:spacing w:line="300" w:lineRule="exact"/>
        <w:rPr>
          <w:rFonts w:hint="eastAsia" w:ascii="宋体" w:hAnsi="宋体"/>
          <w:b/>
          <w:color w:val="000000"/>
        </w:rPr>
      </w:pPr>
      <w:r>
        <w:rPr>
          <w:rFonts w:hint="eastAsia" w:ascii="宋体" w:hAnsi="宋体"/>
          <w:b/>
          <w:color w:val="000000"/>
        </w:rPr>
        <w:t>（三）古诗文默写。（6分）</w:t>
      </w:r>
    </w:p>
    <w:p>
      <w:pPr>
        <w:spacing w:line="300" w:lineRule="exact"/>
        <w:rPr>
          <w:rFonts w:hint="eastAsia"/>
          <w:color w:val="000000"/>
        </w:rPr>
      </w:pPr>
      <w:r>
        <w:rPr>
          <w:rFonts w:hint="eastAsia" w:ascii="宋体" w:hAnsi="宋体"/>
          <w:color w:val="000000"/>
        </w:rPr>
        <w:t>14.</w:t>
      </w:r>
      <w:r>
        <w:rPr>
          <w:rFonts w:hint="eastAsia"/>
          <w:color w:val="000000"/>
        </w:rPr>
        <w:t>根据课文，用规范汉字正确补写相应句子。</w:t>
      </w:r>
    </w:p>
    <w:p>
      <w:pPr>
        <w:spacing w:line="300" w:lineRule="exact"/>
        <w:rPr>
          <w:rFonts w:hint="eastAsia"/>
          <w:color w:val="000000"/>
          <w:u w:val="single"/>
        </w:rPr>
      </w:pPr>
      <w:r>
        <w:rPr>
          <w:rFonts w:hint="eastAsia"/>
        </w:rPr>
        <w:t>（1）王维在《使至塞上》一诗中，以比喻手法表达诗人惆怅、抑郁心情的诗句是：</w:t>
      </w:r>
      <w:r>
        <w:rPr>
          <w:color w:val="000000"/>
          <w:u w:val="single"/>
        </w:rPr>
        <w:t xml:space="preserve">   </w:t>
      </w:r>
      <w:r>
        <w:rPr>
          <w:rFonts w:hint="eastAsia"/>
          <w:color w:val="000000"/>
          <w:u w:val="single"/>
        </w:rPr>
        <w:t xml:space="preserve">      </w:t>
      </w:r>
      <w:r>
        <w:rPr>
          <w:color w:val="000000"/>
          <w:u w:val="single"/>
        </w:rPr>
        <w:t xml:space="preserve"> </w:t>
      </w:r>
      <w:r>
        <w:rPr>
          <w:rFonts w:hint="eastAsia"/>
          <w:color w:val="000000"/>
          <w:u w:val="single"/>
        </w:rPr>
        <w:t xml:space="preserve"> </w:t>
      </w:r>
      <w:r>
        <w:rPr>
          <w:color w:val="000000"/>
        </w:rPr>
        <w:t xml:space="preserve"> </w:t>
      </w:r>
      <w:r>
        <w:rPr>
          <w:rFonts w:hint="eastAsia"/>
          <w:color w:val="000000"/>
        </w:rPr>
        <w:t>，</w:t>
      </w:r>
      <w:r>
        <w:rPr>
          <w:color w:val="000000"/>
          <w:u w:val="single"/>
        </w:rPr>
        <w:t xml:space="preserve"> </w:t>
      </w:r>
    </w:p>
    <w:p>
      <w:pPr>
        <w:spacing w:line="300" w:lineRule="exact"/>
        <w:rPr>
          <w:rFonts w:hint="eastAsia"/>
        </w:rPr>
      </w:pPr>
      <w:r>
        <w:rPr>
          <w:color w:val="000000"/>
          <w:u w:val="single"/>
        </w:rPr>
        <w:t xml:space="preserve"> </w:t>
      </w:r>
      <w:r>
        <w:rPr>
          <w:rFonts w:hint="eastAsia"/>
          <w:color w:val="000000"/>
          <w:u w:val="single"/>
        </w:rPr>
        <w:t xml:space="preserve">          </w:t>
      </w:r>
      <w:r>
        <w:rPr>
          <w:color w:val="000000"/>
          <w:u w:val="single"/>
        </w:rPr>
        <w:t xml:space="preserve"> </w:t>
      </w:r>
      <w:r>
        <w:rPr>
          <w:rFonts w:hint="eastAsia"/>
        </w:rPr>
        <w:t>。</w:t>
      </w:r>
    </w:p>
    <w:p>
      <w:pPr>
        <w:spacing w:line="300" w:lineRule="exact"/>
        <w:rPr>
          <w:rFonts w:hint="eastAsia"/>
        </w:rPr>
      </w:pPr>
      <w:r>
        <w:rPr>
          <w:rFonts w:hint="eastAsia"/>
        </w:rPr>
        <w:t>（2）《次北固山下》中，运用了“鸿雁传书”的典故，突出表现游子对家乡亲人深切的思念之情的句子是：</w:t>
      </w:r>
      <w:r>
        <w:rPr>
          <w:color w:val="000000"/>
          <w:u w:val="single"/>
        </w:rPr>
        <w:t xml:space="preserve">   </w:t>
      </w:r>
      <w:r>
        <w:rPr>
          <w:rFonts w:hint="eastAsia"/>
          <w:color w:val="000000"/>
          <w:u w:val="single"/>
        </w:rPr>
        <w:t xml:space="preserve">       </w:t>
      </w:r>
      <w:r>
        <w:rPr>
          <w:color w:val="000000"/>
          <w:u w:val="single"/>
        </w:rPr>
        <w:t xml:space="preserve"> </w:t>
      </w:r>
      <w:r>
        <w:rPr>
          <w:rFonts w:hint="eastAsia"/>
          <w:color w:val="000000"/>
          <w:u w:val="single"/>
        </w:rPr>
        <w:t xml:space="preserve"> </w:t>
      </w:r>
      <w:r>
        <w:rPr>
          <w:color w:val="000000"/>
        </w:rPr>
        <w:t xml:space="preserve"> </w:t>
      </w:r>
      <w:r>
        <w:rPr>
          <w:rFonts w:hint="eastAsia"/>
          <w:color w:val="000000"/>
        </w:rPr>
        <w:t>，</w:t>
      </w:r>
      <w:r>
        <w:rPr>
          <w:color w:val="000000"/>
          <w:u w:val="single"/>
        </w:rPr>
        <w:t xml:space="preserve">  </w:t>
      </w:r>
      <w:r>
        <w:rPr>
          <w:rFonts w:hint="eastAsia"/>
          <w:color w:val="000000"/>
          <w:u w:val="single"/>
        </w:rPr>
        <w:t xml:space="preserve">         </w:t>
      </w:r>
      <w:r>
        <w:rPr>
          <w:color w:val="000000"/>
          <w:u w:val="single"/>
        </w:rPr>
        <w:t xml:space="preserve"> </w:t>
      </w:r>
      <w:r>
        <w:rPr>
          <w:rFonts w:hint="eastAsia"/>
        </w:rPr>
        <w:t>。</w:t>
      </w:r>
    </w:p>
    <w:p>
      <w:pPr>
        <w:spacing w:line="300" w:lineRule="exact"/>
        <w:rPr>
          <w:rFonts w:hint="eastAsia"/>
          <w:color w:val="000000"/>
          <w:u w:val="single"/>
        </w:rPr>
      </w:pPr>
      <w:r>
        <w:rPr>
          <w:rFonts w:hint="eastAsia"/>
        </w:rPr>
        <w:t>（3）面对成功的欢乐和失败的痛苦，我们应拥有范仲淹在《岳阳楼记》中所说的</w:t>
      </w:r>
      <w:r>
        <w:rPr>
          <w:color w:val="000000"/>
          <w:u w:val="single"/>
        </w:rPr>
        <w:t xml:space="preserve">   </w:t>
      </w:r>
      <w:r>
        <w:rPr>
          <w:rFonts w:hint="eastAsia"/>
          <w:color w:val="000000"/>
          <w:u w:val="single"/>
        </w:rPr>
        <w:t xml:space="preserve">        </w:t>
      </w:r>
      <w:r>
        <w:rPr>
          <w:color w:val="000000"/>
          <w:u w:val="single"/>
        </w:rPr>
        <w:t xml:space="preserve"> </w:t>
      </w:r>
      <w:r>
        <w:rPr>
          <w:rFonts w:hint="eastAsia"/>
          <w:color w:val="000000"/>
          <w:u w:val="single"/>
        </w:rPr>
        <w:t xml:space="preserve"> </w:t>
      </w:r>
      <w:r>
        <w:rPr>
          <w:color w:val="000000"/>
        </w:rPr>
        <w:t xml:space="preserve"> </w:t>
      </w:r>
      <w:r>
        <w:rPr>
          <w:rFonts w:hint="eastAsia"/>
          <w:color w:val="000000"/>
        </w:rPr>
        <w:t>，</w:t>
      </w:r>
      <w:r>
        <w:rPr>
          <w:color w:val="000000"/>
          <w:u w:val="single"/>
        </w:rPr>
        <w:t xml:space="preserve">  </w:t>
      </w:r>
      <w:r>
        <w:rPr>
          <w:rFonts w:hint="eastAsia"/>
          <w:color w:val="000000"/>
          <w:u w:val="single"/>
        </w:rPr>
        <w:t xml:space="preserve"> </w:t>
      </w:r>
    </w:p>
    <w:p>
      <w:pPr>
        <w:spacing w:line="300" w:lineRule="exact"/>
        <w:rPr>
          <w:rFonts w:hint="eastAsia"/>
        </w:rPr>
      </w:pPr>
      <w:r>
        <w:rPr>
          <w:rFonts w:hint="eastAsia"/>
          <w:color w:val="000000"/>
          <w:u w:val="single"/>
        </w:rPr>
        <w:t xml:space="preserve">                   </w:t>
      </w:r>
      <w:r>
        <w:rPr>
          <w:color w:val="000000"/>
          <w:u w:val="single"/>
        </w:rPr>
        <w:t xml:space="preserve"> </w:t>
      </w:r>
      <w:r>
        <w:rPr>
          <w:rFonts w:hint="eastAsia"/>
        </w:rPr>
        <w:t>的心态。</w:t>
      </w:r>
    </w:p>
    <w:p>
      <w:pPr>
        <w:spacing w:line="300" w:lineRule="exact"/>
        <w:rPr>
          <w:rFonts w:hint="eastAsia" w:ascii="宋体" w:hAnsi="宋体"/>
          <w:b/>
          <w:color w:val="000000"/>
        </w:rPr>
      </w:pPr>
      <w:r>
        <w:rPr>
          <w:rFonts w:hint="eastAsia" w:ascii="宋体" w:hAnsi="宋体"/>
          <w:b/>
          <w:color w:val="000000"/>
        </w:rPr>
        <w:t>三、名著阅读（6分）</w:t>
      </w:r>
    </w:p>
    <w:p>
      <w:pPr>
        <w:spacing w:line="300" w:lineRule="exact"/>
        <w:ind w:firstLine="420" w:firstLineChars="200"/>
        <w:rPr>
          <w:color w:val="000000"/>
        </w:rPr>
      </w:pPr>
      <w:r>
        <w:rPr>
          <w:rFonts w:hint="eastAsia"/>
          <w:color w:val="000000"/>
        </w:rPr>
        <w:t>阅读下面名著选段，完成</w:t>
      </w:r>
      <w:r>
        <w:rPr>
          <w:rFonts w:hint="eastAsia" w:ascii="宋体" w:hAnsi="宋体"/>
          <w:color w:val="000000"/>
        </w:rPr>
        <w:t>15-16</w:t>
      </w:r>
      <w:r>
        <w:rPr>
          <w:rFonts w:hint="eastAsia"/>
          <w:color w:val="000000"/>
        </w:rPr>
        <w:t>题。</w:t>
      </w:r>
    </w:p>
    <w:p>
      <w:pPr>
        <w:pStyle w:val="17"/>
        <w:snapToGrid w:val="0"/>
        <w:spacing w:line="300" w:lineRule="exact"/>
        <w:jc w:val="left"/>
        <w:textAlignment w:val="center"/>
        <w:rPr>
          <w:rFonts w:hint="eastAsia" w:ascii="宋体" w:hAnsi="宋体" w:cs="Times New Roman"/>
          <w:szCs w:val="21"/>
        </w:rPr>
      </w:pPr>
      <w:r>
        <w:rPr>
          <w:rFonts w:hint="eastAsia" w:ascii="宋体" w:hAnsi="宋体" w:cs="Times New Roman"/>
          <w:szCs w:val="21"/>
        </w:rPr>
        <w:t>15.</w:t>
      </w:r>
      <w:r>
        <w:rPr>
          <w:rFonts w:ascii="宋体" w:hAnsi="宋体" w:cs="Times New Roman"/>
          <w:szCs w:val="21"/>
        </w:rPr>
        <w:t>在横线上填写与名著内容概述相对应的书名。</w:t>
      </w:r>
      <w:r>
        <w:rPr>
          <w:rFonts w:hint="eastAsia" w:ascii="宋体" w:hAnsi="宋体" w:cs="Times New Roman"/>
          <w:szCs w:val="21"/>
        </w:rPr>
        <w:t>（2分）</w:t>
      </w:r>
    </w:p>
    <w:p>
      <w:pPr>
        <w:pStyle w:val="17"/>
        <w:snapToGrid w:val="0"/>
        <w:spacing w:line="300" w:lineRule="exact"/>
        <w:ind w:firstLine="420" w:firstLineChars="200"/>
        <w:jc w:val="left"/>
        <w:textAlignment w:val="center"/>
        <w:rPr>
          <w:rFonts w:ascii="宋体" w:hAnsi="宋体" w:cs="Times New Roman"/>
          <w:szCs w:val="21"/>
        </w:rPr>
      </w:pPr>
      <w:r>
        <w:rPr>
          <w:rFonts w:ascii="宋体" w:hAnsi="宋体" w:cs="Times New Roman"/>
          <w:szCs w:val="21"/>
        </w:rPr>
        <w:t>①《</w:t>
      </w:r>
      <w:r>
        <w:rPr>
          <w:color w:val="000000"/>
          <w:u w:val="single"/>
        </w:rPr>
        <w:t xml:space="preserve">  </w:t>
      </w:r>
      <w:r>
        <w:rPr>
          <w:rFonts w:hint="eastAsia"/>
          <w:color w:val="000000"/>
          <w:u w:val="single"/>
        </w:rPr>
        <w:t xml:space="preserve">      </w:t>
      </w:r>
      <w:r>
        <w:rPr>
          <w:color w:val="000000"/>
          <w:u w:val="single"/>
        </w:rPr>
        <w:t xml:space="preserve"> </w:t>
      </w:r>
      <w:r>
        <w:rPr>
          <w:rFonts w:hint="eastAsia"/>
          <w:color w:val="000000"/>
          <w:u w:val="single"/>
        </w:rPr>
        <w:t xml:space="preserve"> </w:t>
      </w:r>
      <w:r>
        <w:rPr>
          <w:color w:val="000000"/>
          <w:u w:val="single"/>
        </w:rPr>
        <w:t xml:space="preserve"> </w:t>
      </w:r>
      <w:r>
        <w:rPr>
          <w:rFonts w:hint="eastAsia"/>
          <w:color w:val="000000"/>
          <w:u w:val="single"/>
        </w:rPr>
        <w:t xml:space="preserve"> </w:t>
      </w:r>
      <w:r>
        <w:rPr>
          <w:rFonts w:ascii="宋体" w:hAnsi="宋体" w:cs="Times New Roman"/>
          <w:szCs w:val="21"/>
        </w:rPr>
        <w:t>》，记叙了作者童年的生活和青年时求学的历程，追忆那些难以忘怀的人和事，抒发了对亲友和师长的怀念之情。</w:t>
      </w:r>
    </w:p>
    <w:p>
      <w:pPr>
        <w:pStyle w:val="17"/>
        <w:snapToGrid w:val="0"/>
        <w:spacing w:line="300" w:lineRule="exact"/>
        <w:ind w:firstLine="420" w:firstLineChars="200"/>
        <w:jc w:val="left"/>
        <w:textAlignment w:val="center"/>
        <w:rPr>
          <w:rFonts w:ascii="宋体" w:hAnsi="宋体" w:cs="Times New Roman"/>
          <w:szCs w:val="21"/>
        </w:rPr>
      </w:pPr>
      <w:r>
        <w:rPr>
          <w:rFonts w:ascii="宋体" w:hAnsi="宋体" w:cs="Times New Roman"/>
          <w:szCs w:val="21"/>
        </w:rPr>
        <w:t>②《</w:t>
      </w:r>
      <w:r>
        <w:rPr>
          <w:color w:val="000000"/>
          <w:u w:val="single"/>
        </w:rPr>
        <w:t xml:space="preserve">   </w:t>
      </w:r>
      <w:r>
        <w:rPr>
          <w:rFonts w:hint="eastAsia"/>
          <w:color w:val="000000"/>
          <w:u w:val="single"/>
        </w:rPr>
        <w:t xml:space="preserve">       </w:t>
      </w:r>
      <w:r>
        <w:rPr>
          <w:color w:val="000000"/>
          <w:u w:val="single"/>
        </w:rPr>
        <w:t xml:space="preserve"> </w:t>
      </w:r>
      <w:r>
        <w:rPr>
          <w:rFonts w:hint="eastAsia"/>
          <w:color w:val="000000"/>
          <w:u w:val="single"/>
        </w:rPr>
        <w:t xml:space="preserve"> </w:t>
      </w:r>
      <w:r>
        <w:rPr>
          <w:rFonts w:ascii="宋体" w:hAnsi="宋体" w:cs="Times New Roman"/>
          <w:szCs w:val="21"/>
        </w:rPr>
        <w:t>》，通过叙写一波三折的爱情故事，塑造了一个出身低微、生活道路曲折，却始终坚持维护独立人格，追求个性自由、不向命运低头的女性形象。</w:t>
      </w:r>
    </w:p>
    <w:p>
      <w:pPr>
        <w:pStyle w:val="17"/>
        <w:snapToGrid w:val="0"/>
        <w:spacing w:line="300" w:lineRule="exact"/>
        <w:jc w:val="left"/>
        <w:textAlignment w:val="center"/>
        <w:rPr>
          <w:rFonts w:hint="eastAsia" w:ascii="宋体" w:hAnsi="宋体" w:cs="Times New Roman"/>
          <w:szCs w:val="21"/>
        </w:rPr>
      </w:pPr>
      <w:r>
        <w:rPr>
          <w:rFonts w:hint="eastAsia" w:ascii="宋体" w:hAnsi="宋体" w:cs="Times New Roman"/>
          <w:szCs w:val="21"/>
        </w:rPr>
        <w:t>16.</w:t>
      </w:r>
      <w:r>
        <w:rPr>
          <w:rFonts w:ascii="宋体" w:hAnsi="宋体" w:cs="Times New Roman"/>
          <w:szCs w:val="21"/>
        </w:rPr>
        <w:t>名著中的主要人物，往往具有多面性。从下列人物中任选一个，结合相关情节进行分析。</w:t>
      </w:r>
      <w:r>
        <w:rPr>
          <w:rFonts w:hint="eastAsia" w:ascii="宋体" w:hAnsi="宋体" w:cs="Times New Roman"/>
          <w:szCs w:val="21"/>
        </w:rPr>
        <w:t>（4分）</w:t>
      </w:r>
    </w:p>
    <w:p>
      <w:pPr>
        <w:pStyle w:val="17"/>
        <w:snapToGrid w:val="0"/>
        <w:spacing w:line="300" w:lineRule="exact"/>
        <w:ind w:firstLine="840" w:firstLineChars="400"/>
        <w:jc w:val="left"/>
        <w:textAlignment w:val="center"/>
        <w:rPr>
          <w:rFonts w:ascii="宋体" w:hAnsi="宋体" w:cs="Times New Roman"/>
          <w:szCs w:val="21"/>
        </w:rPr>
      </w:pPr>
      <w:r>
        <w:rPr>
          <w:rFonts w:ascii="宋体" w:hAnsi="宋体" w:cs="Times New Roman"/>
          <w:szCs w:val="21"/>
        </w:rPr>
        <w:t>A．宋江</w:t>
      </w:r>
      <w:r>
        <w:rPr>
          <w:rFonts w:hint="eastAsia" w:ascii="宋体" w:hAnsi="宋体" w:cs="Times New Roman"/>
          <w:szCs w:val="21"/>
        </w:rPr>
        <w:t xml:space="preserve">     </w:t>
      </w:r>
      <w:r>
        <w:rPr>
          <w:rFonts w:ascii="宋体" w:hAnsi="宋体" w:cs="Times New Roman"/>
          <w:szCs w:val="21"/>
        </w:rPr>
        <w:t>B．猪八戒</w:t>
      </w:r>
      <w:r>
        <w:rPr>
          <w:rFonts w:hint="eastAsia" w:ascii="宋体" w:hAnsi="宋体" w:cs="Times New Roman"/>
          <w:szCs w:val="21"/>
        </w:rPr>
        <w:t xml:space="preserve">     </w:t>
      </w:r>
      <w:r>
        <w:rPr>
          <w:rFonts w:ascii="宋体" w:hAnsi="宋体" w:cs="Times New Roman"/>
          <w:szCs w:val="21"/>
        </w:rPr>
        <w:t>C</w:t>
      </w:r>
      <w:r>
        <w:rPr>
          <w:rFonts w:hint="eastAsia" w:ascii="宋体" w:hAnsi="宋体" w:cs="Times New Roman"/>
          <w:szCs w:val="21"/>
        </w:rPr>
        <w:t>．</w:t>
      </w:r>
      <w:r>
        <w:rPr>
          <w:rFonts w:ascii="宋体" w:hAnsi="宋体" w:cs="Times New Roman"/>
          <w:szCs w:val="21"/>
        </w:rPr>
        <w:t>虎妞</w:t>
      </w:r>
    </w:p>
    <w:p>
      <w:pPr>
        <w:pStyle w:val="17"/>
        <w:snapToGrid w:val="0"/>
        <w:spacing w:line="300" w:lineRule="exact"/>
        <w:ind w:firstLine="420" w:firstLineChars="200"/>
        <w:jc w:val="left"/>
        <w:textAlignment w:val="center"/>
        <w:rPr>
          <w:rFonts w:ascii="宋体" w:hAnsi="宋体" w:cs="Times New Roman"/>
          <w:szCs w:val="21"/>
        </w:rPr>
      </w:pPr>
      <w:r>
        <w:rPr>
          <w:rFonts w:ascii="宋体" w:hAnsi="宋体" w:cs="Times New Roman"/>
          <w:szCs w:val="21"/>
        </w:rPr>
        <w:t>示例：尼德·兰——性情暴躁，常打算逃跑；但在危急关头能挺身而出，如当尼摩船长为救采珠人被鲨鱼攻击时，他用钢叉刺中鲨鱼，挽救了船长的性命。</w:t>
      </w:r>
    </w:p>
    <w:p>
      <w:pPr>
        <w:spacing w:line="500" w:lineRule="exact"/>
        <w:jc w:val="center"/>
        <w:rPr>
          <w:rFonts w:ascii="黑体" w:hAnsi="黑体" w:eastAsia="黑体"/>
          <w:b/>
          <w:bCs/>
          <w:color w:val="000000"/>
          <w:sz w:val="28"/>
          <w:szCs w:val="28"/>
        </w:rPr>
      </w:pPr>
      <w:r>
        <w:rPr>
          <w:rFonts w:hint="eastAsia" w:ascii="黑体" w:hAnsi="黑体" w:eastAsia="黑体"/>
          <w:b/>
          <w:bCs/>
          <w:color w:val="000000"/>
          <w:sz w:val="28"/>
          <w:szCs w:val="28"/>
        </w:rPr>
        <w:t>第二部分</w:t>
      </w:r>
      <w:r>
        <w:rPr>
          <w:rFonts w:ascii="黑体" w:hAnsi="黑体" w:eastAsia="黑体"/>
          <w:b/>
          <w:bCs/>
          <w:color w:val="000000"/>
          <w:sz w:val="28"/>
          <w:szCs w:val="28"/>
        </w:rPr>
        <w:t xml:space="preserve">   </w:t>
      </w:r>
      <w:r>
        <w:rPr>
          <w:rFonts w:hint="eastAsia" w:ascii="黑体" w:hAnsi="黑体" w:eastAsia="黑体"/>
          <w:b/>
          <w:bCs/>
          <w:color w:val="000000"/>
          <w:sz w:val="28"/>
          <w:szCs w:val="28"/>
        </w:rPr>
        <w:t>积累表达题（</w:t>
      </w:r>
      <w:r>
        <w:rPr>
          <w:rFonts w:ascii="黑体" w:hAnsi="黑体" w:eastAsia="黑体"/>
          <w:b/>
          <w:bCs/>
          <w:color w:val="000000"/>
          <w:sz w:val="28"/>
          <w:szCs w:val="28"/>
        </w:rPr>
        <w:t>57</w:t>
      </w:r>
      <w:r>
        <w:rPr>
          <w:rFonts w:hint="eastAsia" w:ascii="黑体" w:hAnsi="黑体" w:eastAsia="黑体"/>
          <w:b/>
          <w:bCs/>
          <w:color w:val="000000"/>
          <w:sz w:val="28"/>
          <w:szCs w:val="28"/>
        </w:rPr>
        <w:t>分）</w:t>
      </w:r>
    </w:p>
    <w:p>
      <w:pPr>
        <w:spacing w:line="500" w:lineRule="exact"/>
        <w:rPr>
          <w:b/>
          <w:bCs/>
          <w:color w:val="000000"/>
        </w:rPr>
      </w:pPr>
      <w:r>
        <w:rPr>
          <w:rFonts w:hint="eastAsia"/>
          <w:b/>
          <w:bCs/>
          <w:color w:val="000000"/>
        </w:rPr>
        <w:t>四、积累与运用</w:t>
      </w:r>
      <w:r>
        <w:rPr>
          <w:rFonts w:hint="eastAsia" w:ascii="宋体" w:hAnsi="宋体"/>
          <w:b/>
          <w:bCs/>
          <w:color w:val="000000"/>
        </w:rPr>
        <w:t>（</w:t>
      </w:r>
      <w:r>
        <w:rPr>
          <w:rFonts w:ascii="宋体" w:hAnsi="宋体"/>
          <w:b/>
          <w:bCs/>
          <w:color w:val="000000"/>
        </w:rPr>
        <w:t>17</w:t>
      </w:r>
      <w:r>
        <w:rPr>
          <w:rFonts w:hint="eastAsia" w:ascii="宋体" w:hAnsi="宋体"/>
          <w:b/>
          <w:bCs/>
          <w:color w:val="000000"/>
        </w:rPr>
        <w:t>分）</w:t>
      </w:r>
    </w:p>
    <w:p>
      <w:pPr>
        <w:spacing w:line="300" w:lineRule="exact"/>
        <w:jc w:val="left"/>
        <w:rPr>
          <w:rFonts w:ascii="宋体" w:hAnsi="宋体"/>
        </w:rPr>
      </w:pPr>
      <w:r>
        <w:rPr>
          <w:rFonts w:hint="eastAsia" w:ascii="宋体" w:hAnsi="宋体"/>
        </w:rPr>
        <w:t xml:space="preserve">17.下列词语书写和加点字的注音完全正确的一项是（ </w:t>
      </w:r>
      <w:r>
        <w:rPr>
          <w:rFonts w:hint="eastAsia"/>
          <w:color w:val="000000"/>
        </w:rPr>
        <w:t xml:space="preserve"> </w:t>
      </w:r>
      <w:r>
        <w:rPr>
          <w:rFonts w:hint="eastAsia" w:ascii="宋体" w:hAnsi="宋体"/>
        </w:rPr>
        <w:t>）（3分）</w:t>
      </w:r>
    </w:p>
    <w:p>
      <w:pPr>
        <w:ind w:firstLine="420" w:firstLineChars="200"/>
        <w:jc w:val="left"/>
        <w:rPr>
          <w:rFonts w:ascii="宋体" w:hAnsi="宋体"/>
        </w:rPr>
      </w:pPr>
      <w:r>
        <w:rPr>
          <w:rFonts w:hint="eastAsia" w:ascii="宋体" w:hAnsi="宋体"/>
        </w:rPr>
        <w:t>A.</w:t>
      </w:r>
      <w:r>
        <w:rPr>
          <w:rFonts w:hint="eastAsia" w:ascii="宋体" w:hAnsi="宋体"/>
          <w:em w:val="dot"/>
        </w:rPr>
        <w:t>秩</w:t>
      </w:r>
      <w:r>
        <w:rPr>
          <w:rFonts w:hint="eastAsia" w:ascii="宋体" w:hAnsi="宋体"/>
        </w:rPr>
        <w:t xml:space="preserve">序（chì）    龟裂      </w:t>
      </w:r>
      <w:r>
        <w:rPr>
          <w:rFonts w:hint="eastAsia" w:ascii="宋体" w:hAnsi="宋体"/>
          <w:em w:val="dot"/>
        </w:rPr>
        <w:t>豢</w:t>
      </w:r>
      <w:r>
        <w:rPr>
          <w:rFonts w:hint="eastAsia" w:ascii="宋体" w:hAnsi="宋体"/>
        </w:rPr>
        <w:t>养（huàn）     穿流不息</w:t>
      </w:r>
    </w:p>
    <w:p>
      <w:pPr>
        <w:ind w:firstLine="420" w:firstLineChars="200"/>
        <w:jc w:val="left"/>
        <w:rPr>
          <w:rFonts w:ascii="宋体" w:hAnsi="宋体"/>
        </w:rPr>
      </w:pPr>
      <w:r>
        <w:rPr>
          <w:rFonts w:hint="eastAsia" w:ascii="宋体" w:hAnsi="宋体"/>
        </w:rPr>
        <w:t>B.草</w:t>
      </w:r>
      <w:r>
        <w:rPr>
          <w:rFonts w:hint="eastAsia" w:ascii="宋体" w:hAnsi="宋体"/>
          <w:em w:val="dot"/>
        </w:rPr>
        <w:t>垛</w:t>
      </w:r>
      <w:r>
        <w:rPr>
          <w:rFonts w:hint="eastAsia" w:ascii="宋体" w:hAnsi="宋体"/>
        </w:rPr>
        <w:t>（duò）    妩媚      粗</w:t>
      </w:r>
      <w:r>
        <w:rPr>
          <w:rFonts w:hint="eastAsia" w:ascii="宋体" w:hAnsi="宋体"/>
          <w:em w:val="dot"/>
        </w:rPr>
        <w:t>糙</w:t>
      </w:r>
      <w:r>
        <w:rPr>
          <w:rFonts w:hint="eastAsia" w:ascii="宋体" w:hAnsi="宋体"/>
        </w:rPr>
        <w:t>（cāo）      郑重其事</w:t>
      </w:r>
    </w:p>
    <w:p>
      <w:pPr>
        <w:ind w:firstLine="420" w:firstLineChars="200"/>
        <w:jc w:val="left"/>
        <w:rPr>
          <w:rFonts w:ascii="宋体" w:hAnsi="宋体"/>
        </w:rPr>
      </w:pPr>
      <w:r>
        <w:rPr>
          <w:rFonts w:hint="eastAsia" w:ascii="宋体" w:hAnsi="宋体"/>
        </w:rPr>
        <w:t>C.酝</w:t>
      </w:r>
      <w:r>
        <w:rPr>
          <w:rFonts w:hint="eastAsia" w:ascii="宋体" w:hAnsi="宋体"/>
          <w:em w:val="dot"/>
        </w:rPr>
        <w:t>酿</w:t>
      </w:r>
      <w:r>
        <w:rPr>
          <w:rFonts w:hint="eastAsia" w:ascii="宋体" w:hAnsi="宋体"/>
        </w:rPr>
        <w:t>（ niàng） 惦量      追</w:t>
      </w:r>
      <w:r>
        <w:rPr>
          <w:rFonts w:hint="eastAsia" w:ascii="宋体" w:hAnsi="宋体"/>
          <w:em w:val="dot"/>
        </w:rPr>
        <w:t>溯</w:t>
      </w:r>
      <w:r>
        <w:rPr>
          <w:rFonts w:hint="eastAsia" w:ascii="宋体" w:hAnsi="宋体"/>
        </w:rPr>
        <w:t>（shù）      坦荡如砥</w:t>
      </w:r>
    </w:p>
    <w:p>
      <w:pPr>
        <w:ind w:firstLine="420" w:firstLineChars="200"/>
        <w:jc w:val="left"/>
        <w:rPr>
          <w:rFonts w:ascii="宋体" w:hAnsi="宋体"/>
        </w:rPr>
      </w:pPr>
      <w:r>
        <w:rPr>
          <w:rFonts w:hint="eastAsia" w:ascii="宋体" w:hAnsi="宋体"/>
        </w:rPr>
        <w:t>D.愧</w:t>
      </w:r>
      <w:r>
        <w:rPr>
          <w:rFonts w:hint="eastAsia" w:ascii="宋体" w:hAnsi="宋体"/>
          <w:em w:val="dot"/>
        </w:rPr>
        <w:t>怍</w:t>
      </w:r>
      <w:r>
        <w:rPr>
          <w:rFonts w:hint="eastAsia" w:ascii="宋体" w:hAnsi="宋体"/>
        </w:rPr>
        <w:t xml:space="preserve">（zuò）    诬蔑      </w:t>
      </w:r>
      <w:r>
        <w:rPr>
          <w:rFonts w:hint="eastAsia" w:ascii="宋体" w:hAnsi="宋体"/>
          <w:em w:val="dot"/>
        </w:rPr>
        <w:t>纤</w:t>
      </w:r>
      <w:r>
        <w:rPr>
          <w:rFonts w:hint="eastAsia" w:ascii="宋体" w:hAnsi="宋体"/>
        </w:rPr>
        <w:t>维（xiān）     怪涎不经</w:t>
      </w:r>
    </w:p>
    <w:p>
      <w:pPr>
        <w:spacing w:line="300" w:lineRule="exact"/>
        <w:jc w:val="left"/>
        <w:rPr>
          <w:rFonts w:ascii="宋体" w:hAnsi="宋体"/>
        </w:rPr>
      </w:pPr>
      <w:r>
        <w:rPr>
          <w:rFonts w:hint="eastAsia" w:ascii="宋体" w:hAnsi="宋体"/>
        </w:rPr>
        <w:t xml:space="preserve">18.下列加点成语使用错误的一项是（ </w:t>
      </w:r>
      <w:r>
        <w:rPr>
          <w:rFonts w:hint="eastAsia"/>
          <w:color w:val="000000"/>
        </w:rPr>
        <w:t xml:space="preserve"> </w:t>
      </w:r>
      <w:r>
        <w:rPr>
          <w:rFonts w:hint="eastAsia" w:ascii="宋体" w:hAnsi="宋体"/>
        </w:rPr>
        <w:t>）（3分）</w:t>
      </w:r>
    </w:p>
    <w:p>
      <w:pPr>
        <w:ind w:firstLine="420" w:firstLineChars="200"/>
        <w:jc w:val="left"/>
        <w:rPr>
          <w:rFonts w:ascii="宋体" w:hAnsi="宋体"/>
        </w:rPr>
      </w:pPr>
      <w:r>
        <w:rPr>
          <w:rFonts w:hint="eastAsia" w:ascii="宋体" w:hAnsi="宋体"/>
        </w:rPr>
        <w:t>A.小明相信天道酬勤，在“停课不停学”期间全程参与网上学习，没有放松对自我的要求，面对中考，他</w:t>
      </w:r>
      <w:r>
        <w:rPr>
          <w:rFonts w:hint="eastAsia" w:ascii="宋体" w:hAnsi="宋体"/>
          <w:em w:val="dot"/>
        </w:rPr>
        <w:t>胸有成竹</w:t>
      </w:r>
      <w:r>
        <w:rPr>
          <w:rFonts w:hint="eastAsia" w:ascii="宋体" w:hAnsi="宋体"/>
        </w:rPr>
        <w:t>，信心百倍。</w:t>
      </w:r>
    </w:p>
    <w:p>
      <w:pPr>
        <w:ind w:firstLine="420" w:firstLineChars="200"/>
        <w:jc w:val="left"/>
        <w:rPr>
          <w:rFonts w:ascii="宋体" w:hAnsi="宋体"/>
        </w:rPr>
      </w:pPr>
      <w:r>
        <w:rPr>
          <w:rFonts w:hint="eastAsia" w:ascii="宋体" w:hAnsi="宋体"/>
        </w:rPr>
        <w:t>B.新闻报道重在真实，但有的媒体为了吸引公众的眼球，获取更大利益，故意夸大或捏造事实，报道的内容与真实情况</w:t>
      </w:r>
      <w:r>
        <w:rPr>
          <w:rFonts w:hint="eastAsia" w:ascii="宋体" w:hAnsi="宋体"/>
          <w:em w:val="dot"/>
        </w:rPr>
        <w:t>大相径庭</w:t>
      </w:r>
      <w:r>
        <w:rPr>
          <w:rFonts w:hint="eastAsia" w:ascii="宋体" w:hAnsi="宋体"/>
        </w:rPr>
        <w:t>。</w:t>
      </w:r>
    </w:p>
    <w:p>
      <w:pPr>
        <w:ind w:firstLine="420" w:firstLineChars="200"/>
        <w:jc w:val="left"/>
        <w:rPr>
          <w:rFonts w:ascii="宋体" w:hAnsi="宋体"/>
        </w:rPr>
      </w:pPr>
      <w:r>
        <w:rPr>
          <w:rFonts w:hint="eastAsia" w:ascii="宋体" w:hAnsi="宋体"/>
        </w:rPr>
        <w:t>C.在新冠疫情防控的关键时期，为确保居民健康安全，社区要求各个小区实施封闭式管理，但有个别居民</w:t>
      </w:r>
      <w:r>
        <w:rPr>
          <w:rFonts w:hint="eastAsia" w:ascii="宋体" w:hAnsi="宋体"/>
          <w:em w:val="dot"/>
        </w:rPr>
        <w:t>强词夺理</w:t>
      </w:r>
      <w:r>
        <w:rPr>
          <w:rFonts w:hint="eastAsia" w:ascii="宋体" w:hAnsi="宋体"/>
        </w:rPr>
        <w:t>，拒不配合。</w:t>
      </w:r>
    </w:p>
    <w:p>
      <w:pPr>
        <w:ind w:firstLine="420" w:firstLineChars="200"/>
        <w:jc w:val="left"/>
        <w:rPr>
          <w:rFonts w:ascii="宋体" w:hAnsi="宋体"/>
        </w:rPr>
      </w:pPr>
      <w:r>
        <w:rPr>
          <w:rFonts w:hint="eastAsia" w:ascii="宋体" w:hAnsi="宋体"/>
        </w:rPr>
        <w:t>D. 2020年是打赢脱贫攻坚战的收官之年，广大扶贫工作者创新思路，</w:t>
      </w:r>
      <w:r>
        <w:rPr>
          <w:rFonts w:hint="eastAsia" w:ascii="宋体" w:hAnsi="宋体"/>
          <w:em w:val="dot"/>
        </w:rPr>
        <w:t>见异思迁</w:t>
      </w:r>
      <w:r>
        <w:rPr>
          <w:rFonts w:hint="eastAsia" w:ascii="宋体" w:hAnsi="宋体"/>
        </w:rPr>
        <w:t>，既扶智又扶志，千方百计为贫困户解决实际问题。</w:t>
      </w:r>
    </w:p>
    <w:p>
      <w:pPr>
        <w:spacing w:line="300" w:lineRule="exact"/>
        <w:jc w:val="left"/>
        <w:rPr>
          <w:rFonts w:ascii="宋体" w:hAnsi="宋体"/>
        </w:rPr>
      </w:pPr>
      <w:r>
        <w:rPr>
          <w:rFonts w:hint="eastAsia" w:ascii="宋体" w:hAnsi="宋体"/>
        </w:rPr>
        <w:t xml:space="preserve">19.下列各句没有语病的一项是（  </w:t>
      </w:r>
      <w:r>
        <w:rPr>
          <w:rFonts w:hint="eastAsia"/>
          <w:color w:val="000000"/>
        </w:rPr>
        <w:t xml:space="preserve"> </w:t>
      </w:r>
      <w:r>
        <w:rPr>
          <w:rFonts w:hint="eastAsia" w:ascii="宋体" w:hAnsi="宋体"/>
        </w:rPr>
        <w:t>）（3分）</w:t>
      </w:r>
    </w:p>
    <w:p>
      <w:pPr>
        <w:spacing w:line="300" w:lineRule="exact"/>
        <w:ind w:firstLine="420" w:firstLineChars="200"/>
        <w:jc w:val="left"/>
        <w:rPr>
          <w:rFonts w:ascii="宋体" w:hAnsi="宋体"/>
        </w:rPr>
      </w:pPr>
      <w:r>
        <w:rPr>
          <w:rFonts w:hint="eastAsia" w:ascii="宋体" w:hAnsi="宋体"/>
        </w:rPr>
        <w:t>A.我国成功发射的北斗系统第五十五颗导航卫星是北斗三号最后一颗全球组网卫星，充分体现了航天科技求真务实的科学精神和严慎细实的工作作风。</w:t>
      </w:r>
    </w:p>
    <w:p>
      <w:pPr>
        <w:spacing w:line="300" w:lineRule="exact"/>
        <w:ind w:firstLine="420" w:firstLineChars="200"/>
        <w:jc w:val="left"/>
        <w:rPr>
          <w:rFonts w:ascii="宋体" w:hAnsi="宋体"/>
        </w:rPr>
      </w:pPr>
      <w:r>
        <w:rPr>
          <w:rFonts w:hint="eastAsia" w:ascii="宋体" w:hAnsi="宋体"/>
        </w:rPr>
        <w:t>B.由中国自主设计、建造、研发的第一艘航空母舰“山东号”于2019年12月17日在海南军港交付海军，表明中国已经通过了建造航母的毕业考试。</w:t>
      </w:r>
    </w:p>
    <w:p>
      <w:pPr>
        <w:spacing w:line="300" w:lineRule="exact"/>
        <w:ind w:firstLine="420" w:firstLineChars="200"/>
        <w:jc w:val="left"/>
        <w:rPr>
          <w:rFonts w:ascii="宋体" w:hAnsi="宋体"/>
        </w:rPr>
      </w:pPr>
      <w:r>
        <w:rPr>
          <w:rFonts w:hint="eastAsia" w:ascii="宋体" w:hAnsi="宋体"/>
        </w:rPr>
        <w:t>C.赤水河红军大桥是古习高速公路的控制性工程，大桥建成后，太平镇至贵州习水镇的行车时间减少了10倍，极大地改善了沿线百姓的出行条件。</w:t>
      </w:r>
    </w:p>
    <w:p>
      <w:pPr>
        <w:spacing w:line="300" w:lineRule="exact"/>
        <w:ind w:firstLine="420" w:firstLineChars="200"/>
        <w:rPr>
          <w:rFonts w:hint="eastAsia" w:ascii="宋体" w:hAnsi="宋体"/>
        </w:rPr>
      </w:pPr>
      <w:r>
        <w:rPr>
          <w:rFonts w:hint="eastAsia" w:ascii="宋体" w:hAnsi="宋体"/>
        </w:rPr>
        <w:t>D. 近年来，为了适应时代的发展要求，扩大社会影响力，许多博物馆大胆创新，利用“云端”开设网上展厅、介绍馆藏，加快了数字化建设的步伐。</w:t>
      </w:r>
    </w:p>
    <w:p>
      <w:pPr>
        <w:spacing w:line="276" w:lineRule="auto"/>
        <w:rPr>
          <w:rFonts w:hint="eastAsia"/>
          <w:color w:val="000000"/>
        </w:rPr>
      </w:pPr>
      <w:r>
        <w:rPr>
          <w:rFonts w:hint="eastAsia" w:ascii="宋体" w:hAnsi="宋体"/>
          <w:b/>
          <w:color w:val="000000"/>
        </w:rPr>
        <w:t>20.</w:t>
      </w:r>
      <w:r>
        <w:rPr>
          <w:rFonts w:hint="eastAsia"/>
          <w:b/>
          <w:color w:val="000000"/>
        </w:rPr>
        <w:t>综合性学习</w:t>
      </w:r>
      <w:r>
        <w:rPr>
          <w:rFonts w:hint="eastAsia" w:ascii="宋体" w:hAnsi="宋体"/>
          <w:color w:val="000000"/>
        </w:rPr>
        <w:t>（8分）</w:t>
      </w:r>
    </w:p>
    <w:p>
      <w:pPr>
        <w:spacing w:line="300" w:lineRule="exact"/>
        <w:jc w:val="left"/>
      </w:pPr>
      <w:r>
        <w:rPr>
          <w:rFonts w:hint="eastAsia" w:ascii="宋体" w:hAnsi="宋体" w:cs="宋体"/>
          <w:b/>
          <w:bCs/>
          <w:kern w:val="0"/>
          <w:szCs w:val="21"/>
        </w:rPr>
        <w:t>【材料一】</w:t>
      </w:r>
    </w:p>
    <w:p>
      <w:pPr>
        <w:spacing w:line="300" w:lineRule="exact"/>
        <w:ind w:firstLine="210" w:firstLineChars="100"/>
        <w:rPr>
          <w:rFonts w:hint="eastAsia" w:ascii="楷体" w:hAnsi="楷体" w:eastAsia="楷体" w:cs="楷体"/>
        </w:rPr>
      </w:pPr>
      <w:r>
        <w:rPr>
          <w:rFonts w:hint="eastAsia" w:ascii="楷体" w:hAnsi="楷体" w:eastAsia="楷体" w:cs="楷体"/>
          <w:kern w:val="0"/>
          <w:szCs w:val="21"/>
        </w:rPr>
        <w:t>2020年11月8日，“逆行者”被《青年文摘》评选为“2020年度十大网络热词”。</w:t>
      </w:r>
    </w:p>
    <w:p>
      <w:pPr>
        <w:spacing w:line="300" w:lineRule="exact"/>
        <w:ind w:firstLine="210" w:firstLineChars="100"/>
        <w:rPr>
          <w:rFonts w:hint="eastAsia" w:ascii="楷体" w:hAnsi="楷体" w:eastAsia="楷体" w:cs="楷体"/>
        </w:rPr>
      </w:pPr>
      <w:r>
        <w:rPr>
          <w:rFonts w:hint="eastAsia" w:ascii="楷体" w:hAnsi="楷体" w:eastAsia="楷体" w:cs="楷体"/>
          <w:kern w:val="0"/>
          <w:szCs w:val="21"/>
        </w:rPr>
        <w:t>2020年12月4日，“逆行者”入选《咬文嚼字》“2020年度十大流行语”。</w:t>
      </w:r>
    </w:p>
    <w:p>
      <w:pPr>
        <w:spacing w:line="300" w:lineRule="exact"/>
        <w:ind w:firstLine="210" w:firstLineChars="100"/>
        <w:rPr>
          <w:rFonts w:hint="eastAsia" w:ascii="楷体" w:hAnsi="楷体" w:eastAsia="楷体" w:cs="楷体"/>
          <w:kern w:val="0"/>
          <w:szCs w:val="21"/>
        </w:rPr>
      </w:pPr>
      <w:r>
        <w:rPr>
          <w:rFonts w:hint="eastAsia" w:ascii="楷体" w:hAnsi="楷体" w:eastAsia="楷体" w:cs="楷体"/>
          <w:kern w:val="0"/>
          <w:szCs w:val="21"/>
        </w:rPr>
        <w:t>2020年12月4日，“逆行者”入选国家语言资源监测与研究中心发布的“2020年度十大流行语”。</w:t>
      </w:r>
    </w:p>
    <w:p>
      <w:pPr>
        <w:spacing w:line="300" w:lineRule="exact"/>
      </w:pPr>
      <w:r>
        <w:rPr>
          <w:rFonts w:hint="eastAsia" w:ascii="宋体" w:hAnsi="宋体" w:cs="宋体"/>
          <w:b/>
          <w:bCs/>
          <w:kern w:val="0"/>
          <w:szCs w:val="21"/>
        </w:rPr>
        <w:t>【材料二】</w:t>
      </w:r>
    </w:p>
    <w:p>
      <w:pPr>
        <w:spacing w:line="300" w:lineRule="exact"/>
        <w:rPr>
          <w:rFonts w:hint="eastAsia" w:ascii="楷体" w:hAnsi="楷体" w:eastAsia="楷体" w:cs="楷体"/>
        </w:rPr>
      </w:pPr>
      <w:r>
        <w:t xml:space="preserve">   </w:t>
      </w:r>
      <w:r>
        <w:rPr>
          <w:rFonts w:hint="eastAsia" w:ascii="楷体" w:hAnsi="楷体" w:eastAsia="楷体" w:cs="楷体"/>
          <w:kern w:val="0"/>
          <w:szCs w:val="21"/>
          <w:shd w:val="clear" w:color="auto" w:fill="FFFFFF"/>
        </w:rPr>
        <w:t>2020年，当别人在设法逃离疫区的时候，他们逆向而行：不问归期、不惧凶险、不计报酬、无论生死！他们冒着生命危险从死神手里抢人，是这个时代当之无愧的“侠之大者”。</w:t>
      </w:r>
      <w:r>
        <w:rPr>
          <w:rFonts w:hint="eastAsia" w:ascii="楷体" w:hAnsi="楷体" w:eastAsia="楷体" w:cs="楷体"/>
          <w:kern w:val="0"/>
          <w:szCs w:val="21"/>
        </w:rPr>
        <w:t> “逆行者”入选“年度流行语”，是人们对抗疫中无私奉献的白衣天使们的再次礼赞。</w:t>
      </w:r>
    </w:p>
    <w:p>
      <w:pPr>
        <w:spacing w:line="300" w:lineRule="exact"/>
        <w:rPr>
          <w:rFonts w:hint="eastAsia" w:ascii="楷体" w:hAnsi="楷体" w:eastAsia="楷体" w:cs="楷体"/>
        </w:rPr>
      </w:pPr>
      <w:r>
        <w:rPr>
          <w:rFonts w:hint="eastAsia" w:ascii="楷体" w:hAnsi="楷体" w:eastAsia="楷体" w:cs="楷体"/>
        </w:rPr>
        <w:t xml:space="preserve">   </w:t>
      </w:r>
      <w:r>
        <w:rPr>
          <w:rFonts w:hint="eastAsia" w:ascii="楷体" w:hAnsi="楷体" w:eastAsia="楷体" w:cs="楷体"/>
          <w:kern w:val="0"/>
          <w:szCs w:val="21"/>
        </w:rPr>
        <w:t>2015年8月12日，天津港发生爆炸事故，消防官兵“逆行”第一次“刷屏”。</w:t>
      </w:r>
      <w:r>
        <w:rPr>
          <w:rFonts w:hint="eastAsia" w:ascii="楷体" w:hAnsi="楷体" w:eastAsia="楷体" w:cs="楷体"/>
          <w:kern w:val="0"/>
          <w:szCs w:val="21"/>
          <w:shd w:val="clear" w:color="auto" w:fill="FFFFFF"/>
        </w:rPr>
        <w:t>逆行者，不止是抗疫的医护人员，也是救火的消防员、是抗洪的战士、是抗震的志愿者……是英雄们的总称。在中华民族伟大复兴的路上，“逆行者”将一直成为流行语，这种“逆行”精神将被永远传递。</w:t>
      </w:r>
    </w:p>
    <w:p>
      <w:pPr>
        <w:spacing w:line="300" w:lineRule="exact"/>
        <w:ind w:firstLine="420"/>
      </w:pPr>
      <w:r>
        <w:rPr>
          <w:rFonts w:hint="eastAsia" w:ascii="宋体" w:hAnsi="宋体" w:cs="宋体"/>
          <w:kern w:val="0"/>
          <w:szCs w:val="21"/>
        </w:rPr>
        <w:t>（1）假如把“材料一”作为新闻报道的内容</w:t>
      </w:r>
      <w:r>
        <w:rPr>
          <w:rFonts w:ascii="宋体" w:cs="宋体"/>
          <w:kern w:val="0"/>
          <w:szCs w:val="21"/>
        </w:rPr>
        <w:t>,</w:t>
      </w:r>
      <w:r>
        <w:rPr>
          <w:rFonts w:hint="eastAsia" w:ascii="宋体" w:hAnsi="宋体" w:cs="宋体"/>
          <w:kern w:val="0"/>
          <w:szCs w:val="21"/>
        </w:rPr>
        <w:t>请你给它拟一个标题。（</w:t>
      </w:r>
      <w:r>
        <w:rPr>
          <w:rFonts w:ascii="宋体" w:hAnsi="宋体" w:cs="宋体"/>
          <w:kern w:val="0"/>
          <w:szCs w:val="21"/>
        </w:rPr>
        <w:t>2</w:t>
      </w:r>
      <w:r>
        <w:rPr>
          <w:rFonts w:hint="eastAsia" w:ascii="宋体" w:hAnsi="宋体" w:cs="宋体"/>
          <w:kern w:val="0"/>
          <w:szCs w:val="21"/>
        </w:rPr>
        <w:t>分）</w:t>
      </w:r>
    </w:p>
    <w:p>
      <w:pPr>
        <w:spacing w:line="300" w:lineRule="exact"/>
        <w:rPr>
          <w:rFonts w:hint="eastAsia" w:ascii="楷体" w:hAnsi="楷体" w:eastAsia="楷体" w:cs="楷体"/>
        </w:rPr>
      </w:pPr>
      <w:r>
        <w:rPr>
          <w:rFonts w:ascii="宋体" w:cs="宋体"/>
          <w:kern w:val="0"/>
          <w:szCs w:val="21"/>
        </w:rPr>
        <w:t> </w:t>
      </w:r>
      <w:r>
        <w:rPr>
          <w:rFonts w:hint="eastAsia" w:ascii="宋体" w:cs="宋体"/>
          <w:kern w:val="0"/>
          <w:szCs w:val="21"/>
        </w:rPr>
        <w:t xml:space="preserve">    </w:t>
      </w:r>
      <w:r>
        <w:rPr>
          <w:rFonts w:hint="eastAsia" w:ascii="楷体" w:hAnsi="楷体" w:eastAsia="楷体" w:cs="楷体"/>
          <w:kern w:val="0"/>
          <w:szCs w:val="21"/>
        </w:rPr>
        <w:t>标题:</w:t>
      </w:r>
      <w:r>
        <w:rPr>
          <w:rFonts w:hint="eastAsia" w:ascii="楷体" w:hAnsi="楷体" w:eastAsia="楷体" w:cs="楷体"/>
          <w:kern w:val="0"/>
          <w:szCs w:val="21"/>
          <w:u w:val="single"/>
        </w:rPr>
        <w:t xml:space="preserve">                           </w:t>
      </w:r>
      <w:r>
        <w:rPr>
          <w:rFonts w:hint="eastAsia" w:ascii="楷体" w:hAnsi="楷体" w:eastAsia="楷体" w:cs="楷体"/>
          <w:color w:val="000000"/>
          <w:u w:val="single"/>
        </w:rPr>
        <w:t xml:space="preserve"> </w:t>
      </w:r>
      <w:r>
        <w:rPr>
          <w:rFonts w:hint="eastAsia" w:ascii="楷体" w:hAnsi="楷体" w:eastAsia="楷体" w:cs="楷体"/>
          <w:kern w:val="0"/>
          <w:szCs w:val="21"/>
          <w:u w:val="single"/>
        </w:rPr>
        <w:t xml:space="preserve">           </w:t>
      </w:r>
    </w:p>
    <w:p>
      <w:pPr>
        <w:spacing w:line="300" w:lineRule="exact"/>
        <w:ind w:firstLine="420"/>
      </w:pPr>
      <w:r>
        <w:rPr>
          <w:rFonts w:hint="eastAsia" w:ascii="宋体" w:hAnsi="宋体" w:cs="宋体"/>
          <w:kern w:val="0"/>
          <w:szCs w:val="21"/>
        </w:rPr>
        <w:t>（2）看到“逆行者”入选“</w:t>
      </w:r>
      <w:r>
        <w:rPr>
          <w:rFonts w:ascii="宋体" w:hAnsi="宋体" w:cs="宋体"/>
          <w:kern w:val="0"/>
          <w:szCs w:val="21"/>
        </w:rPr>
        <w:t>2020</w:t>
      </w:r>
      <w:r>
        <w:rPr>
          <w:rFonts w:hint="eastAsia" w:ascii="宋体" w:hAnsi="宋体" w:cs="宋体"/>
          <w:kern w:val="0"/>
          <w:szCs w:val="21"/>
        </w:rPr>
        <w:t>年度十大流行语”后，大家很有感触，纷纷在网上表达自己的感想。现请你在划线处填上合适的内容。（</w:t>
      </w:r>
      <w:r>
        <w:rPr>
          <w:rFonts w:ascii="宋体" w:hAnsi="宋体" w:cs="宋体"/>
          <w:kern w:val="0"/>
          <w:szCs w:val="21"/>
        </w:rPr>
        <w:t>4</w:t>
      </w:r>
      <w:r>
        <w:rPr>
          <w:rFonts w:hint="eastAsia" w:ascii="宋体" w:hAnsi="宋体" w:cs="宋体"/>
          <w:kern w:val="0"/>
          <w:szCs w:val="21"/>
        </w:rPr>
        <w:t>分）</w:t>
      </w:r>
    </w:p>
    <w:p>
      <w:pPr>
        <w:spacing w:line="300" w:lineRule="exact"/>
        <w:ind w:firstLine="420"/>
        <w:rPr>
          <w:rFonts w:hint="eastAsia" w:ascii="楷体" w:hAnsi="楷体" w:eastAsia="楷体" w:cs="楷体"/>
        </w:rPr>
      </w:pPr>
      <w:r>
        <w:rPr>
          <w:rFonts w:hint="eastAsia" w:ascii="楷体" w:hAnsi="楷体" w:eastAsia="楷体" w:cs="楷体"/>
          <w:kern w:val="0"/>
          <w:szCs w:val="21"/>
        </w:rPr>
        <w:t xml:space="preserve"> 一楼：大家对“逆行者”一词有怎样的理解？一起来谈谈吧。</w:t>
      </w:r>
    </w:p>
    <w:p>
      <w:pPr>
        <w:spacing w:line="300" w:lineRule="exact"/>
        <w:ind w:firstLine="420"/>
        <w:rPr>
          <w:rFonts w:hint="eastAsia" w:ascii="楷体" w:hAnsi="楷体" w:eastAsia="楷体" w:cs="楷体"/>
        </w:rPr>
      </w:pPr>
      <w:r>
        <w:rPr>
          <w:rFonts w:hint="eastAsia" w:ascii="楷体" w:hAnsi="楷体" w:eastAsia="楷体" w:cs="楷体"/>
          <w:kern w:val="0"/>
          <w:szCs w:val="21"/>
        </w:rPr>
        <w:t xml:space="preserve"> 二楼：我知道“逆行”有两层意思：违反民意和历史潮流而行；车辆朝着和规定相反的方向走。</w:t>
      </w:r>
      <w:r>
        <w:rPr>
          <w:rFonts w:hint="eastAsia" w:ascii="楷体" w:hAnsi="楷体" w:eastAsia="楷体" w:cs="楷体"/>
        </w:rPr>
        <w:t xml:space="preserve">   </w:t>
      </w:r>
    </w:p>
    <w:p>
      <w:pPr>
        <w:spacing w:line="300" w:lineRule="exact"/>
        <w:ind w:firstLine="420"/>
        <w:rPr>
          <w:rFonts w:hint="eastAsia" w:ascii="楷体" w:hAnsi="楷体" w:eastAsia="楷体" w:cs="楷体"/>
        </w:rPr>
      </w:pPr>
      <w:r>
        <w:rPr>
          <w:rFonts w:hint="eastAsia" w:ascii="楷体" w:hAnsi="楷体" w:eastAsia="楷体" w:cs="楷体"/>
          <w:kern w:val="0"/>
          <w:szCs w:val="21"/>
        </w:rPr>
        <w:t xml:space="preserve"> 三楼：我们现在所说的“逆行者”是一个充满正能量的词，楼上的两种解释明显不合适。我们可以赋予它新的时代意义。</w:t>
      </w:r>
    </w:p>
    <w:p>
      <w:pPr>
        <w:spacing w:line="300" w:lineRule="exact"/>
        <w:ind w:firstLine="420"/>
        <w:rPr>
          <w:rFonts w:hint="eastAsia" w:ascii="楷体" w:hAnsi="楷体" w:eastAsia="楷体" w:cs="楷体"/>
        </w:rPr>
      </w:pPr>
      <w:r>
        <w:rPr>
          <w:rFonts w:hint="eastAsia" w:ascii="楷体" w:hAnsi="楷体" w:eastAsia="楷体" w:cs="楷体"/>
          <w:kern w:val="0"/>
          <w:szCs w:val="21"/>
        </w:rPr>
        <w:t xml:space="preserve"> 四楼：</w:t>
      </w:r>
      <w:r>
        <w:rPr>
          <w:rFonts w:hint="eastAsia" w:ascii="楷体" w:hAnsi="楷体" w:eastAsia="楷体" w:cs="楷体"/>
          <w:kern w:val="0"/>
          <w:szCs w:val="21"/>
          <w:u w:val="single"/>
        </w:rPr>
        <w:t xml:space="preserve">                 </w:t>
      </w:r>
      <w:r>
        <w:rPr>
          <w:rFonts w:hint="eastAsia" w:ascii="楷体" w:hAnsi="楷体" w:eastAsia="楷体" w:cs="楷体"/>
          <w:color w:val="000000"/>
          <w:u w:val="single"/>
        </w:rPr>
        <w:t xml:space="preserve"> </w:t>
      </w:r>
      <w:r>
        <w:rPr>
          <w:rFonts w:hint="eastAsia" w:ascii="楷体" w:hAnsi="楷体" w:eastAsia="楷体" w:cs="楷体"/>
          <w:kern w:val="0"/>
          <w:szCs w:val="21"/>
          <w:u w:val="single"/>
        </w:rPr>
        <w:t xml:space="preserve">           </w:t>
      </w:r>
      <w:r>
        <w:rPr>
          <w:rFonts w:hint="eastAsia" w:ascii="楷体" w:hAnsi="楷体" w:eastAsia="楷体" w:cs="楷体"/>
          <w:kern w:val="0"/>
          <w:szCs w:val="21"/>
        </w:rPr>
        <w:t>。</w:t>
      </w:r>
    </w:p>
    <w:p>
      <w:pPr>
        <w:spacing w:line="300" w:lineRule="exact"/>
        <w:ind w:firstLine="525" w:firstLineChars="250"/>
        <w:rPr>
          <w:rFonts w:hint="eastAsia" w:ascii="楷体" w:hAnsi="楷体" w:eastAsia="楷体" w:cs="楷体"/>
        </w:rPr>
      </w:pPr>
      <w:r>
        <w:rPr>
          <w:rFonts w:hint="eastAsia" w:ascii="楷体" w:hAnsi="楷体" w:eastAsia="楷体" w:cs="楷体"/>
          <w:kern w:val="0"/>
          <w:szCs w:val="21"/>
        </w:rPr>
        <w:t>五楼：我觉得楼上说的还不完整，“逆行者”中还包括救火的消防员、抗洪的战士、抗震的志愿者。</w:t>
      </w:r>
    </w:p>
    <w:p>
      <w:pPr>
        <w:spacing w:line="300" w:lineRule="exact"/>
        <w:ind w:firstLine="525" w:firstLineChars="250"/>
        <w:rPr>
          <w:rFonts w:hint="eastAsia" w:ascii="楷体" w:hAnsi="楷体" w:eastAsia="楷体" w:cs="楷体"/>
        </w:rPr>
      </w:pPr>
      <w:r>
        <w:rPr>
          <w:rFonts w:hint="eastAsia" w:ascii="楷体" w:hAnsi="楷体" w:eastAsia="楷体" w:cs="楷体"/>
          <w:kern w:val="0"/>
          <w:szCs w:val="21"/>
        </w:rPr>
        <w:t>六楼：我来对“逆行者”下一个定义吧，他们是一群</w:t>
      </w:r>
      <w:r>
        <w:rPr>
          <w:rFonts w:hint="eastAsia" w:ascii="楷体" w:hAnsi="楷体" w:eastAsia="楷体" w:cs="楷体"/>
          <w:kern w:val="0"/>
          <w:szCs w:val="21"/>
          <w:u w:val="single"/>
        </w:rPr>
        <w:t>                   </w:t>
      </w:r>
      <w:r>
        <w:rPr>
          <w:rFonts w:hint="eastAsia" w:ascii="楷体" w:hAnsi="楷体" w:eastAsia="楷体" w:cs="楷体"/>
          <w:kern w:val="0"/>
          <w:szCs w:val="21"/>
        </w:rPr>
        <w:t>的人。</w:t>
      </w:r>
    </w:p>
    <w:p>
      <w:pPr>
        <w:spacing w:line="300" w:lineRule="exact"/>
        <w:ind w:firstLine="420"/>
      </w:pPr>
      <w:r>
        <w:rPr>
          <w:rFonts w:hint="eastAsia" w:ascii="宋体" w:hAnsi="宋体" w:cs="宋体"/>
          <w:kern w:val="0"/>
          <w:szCs w:val="21"/>
        </w:rPr>
        <w:t>（3）.十大流行语中也包含“神兽”一词，</w:t>
      </w:r>
      <w:r>
        <w:rPr>
          <w:rFonts w:ascii="宋体" w:hAnsi="宋体" w:cs="宋体"/>
          <w:kern w:val="0"/>
          <w:szCs w:val="21"/>
        </w:rPr>
        <w:t>2020</w:t>
      </w:r>
      <w:r>
        <w:rPr>
          <w:rFonts w:hint="eastAsia" w:ascii="宋体" w:hAnsi="宋体" w:cs="宋体"/>
          <w:kern w:val="0"/>
          <w:szCs w:val="21"/>
        </w:rPr>
        <w:t>年“神兽归笼”常不绝于耳，下列分析有误的一项是</w:t>
      </w:r>
      <w:r>
        <w:rPr>
          <w:rFonts w:hint="eastAsia" w:ascii="宋体" w:cs="宋体"/>
          <w:kern w:val="0"/>
          <w:szCs w:val="21"/>
        </w:rPr>
        <w:t>(</w:t>
      </w:r>
      <w:r>
        <w:rPr>
          <w:rFonts w:ascii="宋体" w:cs="宋体"/>
          <w:kern w:val="0"/>
          <w:szCs w:val="21"/>
        </w:rPr>
        <w:t>  </w:t>
      </w:r>
      <w:r>
        <w:rPr>
          <w:rFonts w:hint="eastAsia" w:ascii="宋体" w:cs="宋体"/>
          <w:kern w:val="0"/>
          <w:szCs w:val="21"/>
        </w:rPr>
        <w:t xml:space="preserve">  </w:t>
      </w:r>
      <w:r>
        <w:rPr>
          <w:rFonts w:ascii="宋体" w:cs="宋体"/>
          <w:kern w:val="0"/>
          <w:szCs w:val="21"/>
        </w:rPr>
        <w:t> </w:t>
      </w:r>
      <w:r>
        <w:rPr>
          <w:rFonts w:hint="eastAsia" w:ascii="宋体" w:cs="宋体"/>
          <w:kern w:val="0"/>
          <w:szCs w:val="21"/>
        </w:rPr>
        <w:t>)</w:t>
      </w:r>
      <w:r>
        <w:rPr>
          <w:rFonts w:hint="eastAsia" w:ascii="宋体" w:hAnsi="宋体" w:cs="宋体"/>
          <w:kern w:val="0"/>
          <w:szCs w:val="21"/>
        </w:rPr>
        <w:t>（</w:t>
      </w:r>
      <w:r>
        <w:rPr>
          <w:rFonts w:ascii="宋体" w:hAnsi="宋体" w:cs="宋体"/>
          <w:kern w:val="0"/>
          <w:szCs w:val="21"/>
        </w:rPr>
        <w:t>2</w:t>
      </w:r>
      <w:r>
        <w:rPr>
          <w:rFonts w:hint="eastAsia" w:ascii="宋体" w:hAnsi="宋体" w:cs="宋体"/>
          <w:kern w:val="0"/>
          <w:szCs w:val="21"/>
        </w:rPr>
        <w:t>分）</w:t>
      </w:r>
    </w:p>
    <w:p>
      <w:pPr>
        <w:spacing w:line="300" w:lineRule="exact"/>
        <w:ind w:firstLine="420" w:firstLineChars="200"/>
        <w:rPr>
          <w:rFonts w:hint="eastAsia" w:ascii="宋体" w:hAnsi="宋体" w:cs="宋体"/>
        </w:rPr>
      </w:pPr>
      <w:r>
        <w:rPr>
          <w:rFonts w:hint="eastAsia" w:ascii="宋体" w:hAnsi="宋体" w:cs="宋体"/>
          <w:kern w:val="0"/>
          <w:szCs w:val="21"/>
        </w:rPr>
        <w:t>A.神兽是上古祥瑞之物，非常金贵</w:t>
      </w:r>
      <w:r>
        <w:rPr>
          <w:rFonts w:hint="eastAsia" w:ascii="宋体" w:hAnsi="宋体" w:cs="宋体"/>
          <w:spacing w:val="-15"/>
          <w:kern w:val="0"/>
          <w:szCs w:val="21"/>
        </w:rPr>
        <w:t>，“</w:t>
      </w:r>
      <w:r>
        <w:rPr>
          <w:rFonts w:hint="eastAsia" w:ascii="宋体" w:hAnsi="宋体" w:cs="宋体"/>
          <w:kern w:val="0"/>
          <w:szCs w:val="21"/>
        </w:rPr>
        <w:t>神兽</w:t>
      </w:r>
      <w:r>
        <w:rPr>
          <w:rFonts w:hint="eastAsia" w:ascii="宋体" w:hAnsi="宋体" w:cs="宋体"/>
          <w:spacing w:val="-15"/>
          <w:kern w:val="0"/>
          <w:szCs w:val="21"/>
        </w:rPr>
        <w:t>”</w:t>
      </w:r>
      <w:r>
        <w:rPr>
          <w:rFonts w:hint="eastAsia" w:ascii="宋体" w:hAnsi="宋体" w:cs="宋体"/>
          <w:kern w:val="0"/>
          <w:szCs w:val="21"/>
        </w:rPr>
        <w:t>一词体现家长对孩子的珍爱。</w:t>
      </w:r>
    </w:p>
    <w:p>
      <w:pPr>
        <w:spacing w:line="300" w:lineRule="exact"/>
        <w:ind w:firstLine="420"/>
        <w:rPr>
          <w:rFonts w:hint="eastAsia" w:ascii="宋体" w:hAnsi="宋体" w:cs="宋体"/>
        </w:rPr>
      </w:pPr>
      <w:r>
        <w:rPr>
          <w:rFonts w:hint="eastAsia" w:ascii="宋体" w:hAnsi="宋体" w:cs="宋体"/>
          <w:kern w:val="0"/>
          <w:szCs w:val="21"/>
        </w:rPr>
        <w:t xml:space="preserve">B.家长称不受约束的孩子为“神兽”，体现了与之长时间相处的身心疲惫。 </w:t>
      </w:r>
    </w:p>
    <w:p>
      <w:pPr>
        <w:spacing w:line="300" w:lineRule="exact"/>
        <w:ind w:firstLine="420"/>
        <w:rPr>
          <w:rFonts w:hint="eastAsia" w:ascii="宋体" w:hAnsi="宋体" w:cs="宋体"/>
        </w:rPr>
      </w:pPr>
      <w:r>
        <w:rPr>
          <w:rFonts w:hint="eastAsia" w:ascii="宋体" w:hAnsi="宋体" w:cs="宋体"/>
          <w:kern w:val="0"/>
          <w:szCs w:val="21"/>
        </w:rPr>
        <w:t>C.“神兽归笼”体现出家长们对孩子终于回归正常学习生活的期待和喜悦。</w:t>
      </w:r>
    </w:p>
    <w:p>
      <w:pPr>
        <w:spacing w:line="300" w:lineRule="exact"/>
        <w:ind w:firstLine="420"/>
        <w:rPr>
          <w:rFonts w:hint="eastAsia" w:ascii="宋体" w:hAnsi="宋体" w:cs="宋体"/>
        </w:rPr>
      </w:pPr>
      <w:r>
        <w:rPr>
          <w:rFonts w:hint="eastAsia" w:ascii="宋体" w:hAnsi="宋体" w:cs="宋体"/>
          <w:kern w:val="0"/>
          <w:szCs w:val="21"/>
        </w:rPr>
        <w:t>D.“神兽归笼”表现的是家长们在孩子正常返校复学后内心的解脱和无奈。</w:t>
      </w:r>
    </w:p>
    <w:p>
      <w:pPr>
        <w:spacing w:line="500" w:lineRule="exact"/>
        <w:rPr>
          <w:rFonts w:ascii="宋体" w:hAnsi="宋体"/>
          <w:color w:val="000000"/>
        </w:rPr>
      </w:pPr>
      <w:r>
        <w:rPr>
          <w:rFonts w:hint="eastAsia" w:ascii="宋体" w:hAnsi="宋体"/>
          <w:b/>
          <w:bCs/>
          <w:color w:val="000000"/>
        </w:rPr>
        <w:t>五、作文（4</w:t>
      </w:r>
      <w:r>
        <w:rPr>
          <w:rFonts w:ascii="宋体" w:hAnsi="宋体"/>
          <w:b/>
          <w:bCs/>
          <w:color w:val="000000"/>
        </w:rPr>
        <w:t>0</w:t>
      </w:r>
      <w:r>
        <w:rPr>
          <w:rFonts w:hint="eastAsia" w:ascii="宋体" w:hAnsi="宋体"/>
          <w:b/>
          <w:bCs/>
          <w:color w:val="000000"/>
        </w:rPr>
        <w:t>分）</w:t>
      </w:r>
    </w:p>
    <w:p>
      <w:pPr>
        <w:spacing w:line="300" w:lineRule="exact"/>
        <w:ind w:firstLine="420" w:firstLineChars="200"/>
      </w:pPr>
      <w:r>
        <w:rPr>
          <w:rFonts w:hint="eastAsia" w:ascii="宋体" w:hAnsi="宋体"/>
          <w:color w:val="000000"/>
        </w:rPr>
        <w:t>21.</w:t>
      </w:r>
      <w:r>
        <w:rPr>
          <w:rFonts w:hint="eastAsia"/>
        </w:rPr>
        <w:t>请以</w:t>
      </w:r>
      <w:r>
        <w:t>“</w:t>
      </w:r>
      <w:r>
        <w:rPr>
          <w:rFonts w:hint="eastAsia"/>
        </w:rPr>
        <w:t>分享</w:t>
      </w:r>
      <w:r>
        <w:t>_____”</w:t>
      </w:r>
      <w:r>
        <w:rPr>
          <w:rFonts w:hint="eastAsia"/>
        </w:rPr>
        <w:t>为题目，写一篇文章。</w:t>
      </w:r>
    </w:p>
    <w:p>
      <w:pPr>
        <w:spacing w:line="360" w:lineRule="auto"/>
        <w:ind w:firstLine="420"/>
        <w:jc w:val="left"/>
        <w:rPr>
          <w:rFonts w:hint="eastAsia" w:ascii="宋体" w:hAnsi="宋体" w:cs="宋体"/>
        </w:rPr>
      </w:pPr>
      <w:r>
        <w:rPr>
          <w:rFonts w:hint="eastAsia" w:ascii="宋体" w:hAnsi="宋体" w:cs="宋体"/>
        </w:rPr>
        <w:t>要求：⑴半命题作文要在题目的横线上填写恰当的词语（内容可以是一种习惯、一点感悟、一种品质、一种思想、一段时光、一缕情怀……），将题目补充完整，然后作文。⑵除诗歌、戏剧外，自选文体，文章不少干600字，严禁抄袭。⑶文中不得出现真实的人名、校名和地名。</w:t>
      </w:r>
    </w:p>
    <w:tbl>
      <w:tblPr>
        <w:tblStyle w:val="7"/>
        <w:tblW w:w="0" w:type="auto"/>
        <w:jc w:val="center"/>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Layout w:type="fixed"/>
        <w:tblCellMar>
          <w:top w:w="0" w:type="dxa"/>
          <w:left w:w="108" w:type="dxa"/>
          <w:bottom w:w="0" w:type="dxa"/>
          <w:right w:w="108" w:type="dxa"/>
        </w:tblCellMar>
      </w:tblPr>
      <w:tblGrid>
        <w:gridCol w:w="455"/>
        <w:gridCol w:w="455"/>
        <w:gridCol w:w="455"/>
        <w:gridCol w:w="455"/>
        <w:gridCol w:w="455"/>
        <w:gridCol w:w="455"/>
        <w:gridCol w:w="455"/>
        <w:gridCol w:w="455"/>
        <w:gridCol w:w="455"/>
        <w:gridCol w:w="455"/>
        <w:gridCol w:w="455"/>
        <w:gridCol w:w="455"/>
        <w:gridCol w:w="455"/>
        <w:gridCol w:w="455"/>
        <w:gridCol w:w="455"/>
        <w:gridCol w:w="456"/>
        <w:gridCol w:w="456"/>
        <w:gridCol w:w="457"/>
      </w:tblGrid>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530" w:hRule="exact"/>
          <w:jc w:val="center"/>
        </w:trPr>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6" w:type="dxa"/>
          </w:tcPr>
          <w:p>
            <w:pPr>
              <w:rPr>
                <w:rFonts w:hint="eastAsia"/>
                <w:b/>
                <w:bCs/>
                <w:color w:val="000000"/>
                <w:szCs w:val="21"/>
              </w:rPr>
            </w:pPr>
          </w:p>
        </w:tc>
        <w:tc>
          <w:tcPr>
            <w:tcW w:w="456" w:type="dxa"/>
          </w:tcPr>
          <w:p>
            <w:pPr>
              <w:rPr>
                <w:rFonts w:hint="eastAsia"/>
                <w:b/>
                <w:bCs/>
                <w:color w:val="000000"/>
                <w:szCs w:val="21"/>
              </w:rPr>
            </w:pPr>
          </w:p>
        </w:tc>
        <w:tc>
          <w:tcPr>
            <w:tcW w:w="457" w:type="dxa"/>
          </w:tcPr>
          <w:p>
            <w:pPr>
              <w:rPr>
                <w:rFonts w:hint="eastAsia"/>
                <w:b/>
                <w:bCs/>
                <w:color w:val="000000"/>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rPr>
                <w:rFonts w:hint="eastAsia"/>
                <w:b/>
                <w:bCs/>
                <w:color w:val="000000"/>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6" w:type="dxa"/>
          </w:tcPr>
          <w:p>
            <w:pPr>
              <w:rPr>
                <w:rFonts w:hint="eastAsia"/>
                <w:b/>
                <w:bCs/>
                <w:color w:val="000000"/>
                <w:szCs w:val="21"/>
              </w:rPr>
            </w:pPr>
          </w:p>
        </w:tc>
        <w:tc>
          <w:tcPr>
            <w:tcW w:w="456" w:type="dxa"/>
          </w:tcPr>
          <w:p>
            <w:pPr>
              <w:rPr>
                <w:rFonts w:hint="eastAsia"/>
                <w:b/>
                <w:bCs/>
                <w:color w:val="000000"/>
                <w:szCs w:val="21"/>
              </w:rPr>
            </w:pPr>
          </w:p>
        </w:tc>
        <w:tc>
          <w:tcPr>
            <w:tcW w:w="457" w:type="dxa"/>
          </w:tcPr>
          <w:p>
            <w:pPr>
              <w:rPr>
                <w:rFonts w:hint="eastAsia"/>
                <w:b/>
                <w:bCs/>
                <w:color w:val="000000"/>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rPr>
                <w:rFonts w:hint="eastAsia"/>
                <w:b/>
                <w:bCs/>
                <w:color w:val="000000"/>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6" w:type="dxa"/>
          </w:tcPr>
          <w:p>
            <w:pPr>
              <w:rPr>
                <w:rFonts w:hint="eastAsia"/>
                <w:b/>
                <w:bCs/>
                <w:color w:val="000000"/>
                <w:szCs w:val="21"/>
              </w:rPr>
            </w:pPr>
          </w:p>
        </w:tc>
        <w:tc>
          <w:tcPr>
            <w:tcW w:w="456" w:type="dxa"/>
          </w:tcPr>
          <w:p>
            <w:pPr>
              <w:rPr>
                <w:rFonts w:hint="eastAsia"/>
                <w:b/>
                <w:bCs/>
                <w:color w:val="000000"/>
                <w:szCs w:val="21"/>
              </w:rPr>
            </w:pPr>
          </w:p>
        </w:tc>
        <w:tc>
          <w:tcPr>
            <w:tcW w:w="457" w:type="dxa"/>
          </w:tcPr>
          <w:p>
            <w:pPr>
              <w:rPr>
                <w:rFonts w:hint="eastAsia"/>
                <w:b/>
                <w:bCs/>
                <w:color w:val="000000"/>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rPr>
                <w:rFonts w:hint="eastAsia"/>
                <w:b/>
                <w:bCs/>
                <w:color w:val="000000"/>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6" w:type="dxa"/>
          </w:tcPr>
          <w:p>
            <w:pPr>
              <w:rPr>
                <w:rFonts w:hint="eastAsia"/>
                <w:b/>
                <w:bCs/>
                <w:color w:val="000000"/>
                <w:szCs w:val="21"/>
              </w:rPr>
            </w:pPr>
          </w:p>
        </w:tc>
        <w:tc>
          <w:tcPr>
            <w:tcW w:w="456" w:type="dxa"/>
          </w:tcPr>
          <w:p>
            <w:pPr>
              <w:rPr>
                <w:rFonts w:hint="eastAsia"/>
                <w:b/>
                <w:bCs/>
                <w:color w:val="000000"/>
                <w:szCs w:val="21"/>
              </w:rPr>
            </w:pPr>
          </w:p>
        </w:tc>
        <w:tc>
          <w:tcPr>
            <w:tcW w:w="457" w:type="dxa"/>
          </w:tcPr>
          <w:p>
            <w:pPr>
              <w:rPr>
                <w:rFonts w:hint="eastAsia"/>
                <w:b/>
                <w:bCs/>
                <w:color w:val="000000"/>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rPr>
                <w:rFonts w:hint="eastAsia"/>
                <w:b/>
                <w:bCs/>
                <w:color w:val="000000"/>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6" w:type="dxa"/>
          </w:tcPr>
          <w:p>
            <w:pPr>
              <w:rPr>
                <w:rFonts w:hint="eastAsia"/>
                <w:b/>
                <w:bCs/>
                <w:szCs w:val="21"/>
              </w:rPr>
            </w:pPr>
          </w:p>
        </w:tc>
        <w:tc>
          <w:tcPr>
            <w:tcW w:w="456" w:type="dxa"/>
          </w:tcPr>
          <w:p>
            <w:pPr>
              <w:rPr>
                <w:rFonts w:hint="eastAsia"/>
                <w:b/>
                <w:bCs/>
                <w:szCs w:val="21"/>
              </w:rPr>
            </w:pPr>
          </w:p>
        </w:tc>
        <w:tc>
          <w:tcPr>
            <w:tcW w:w="457" w:type="dxa"/>
          </w:tcPr>
          <w:p>
            <w:pPr>
              <w:rPr>
                <w:rFonts w:hint="eastAsia"/>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rPr>
                <w:rFonts w:hint="eastAsia"/>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28" w:hRule="exact"/>
          <w:jc w:val="center"/>
        </w:trPr>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6" w:type="dxa"/>
          </w:tcPr>
          <w:p>
            <w:pPr>
              <w:rPr>
                <w:rFonts w:hint="eastAsia"/>
                <w:b/>
                <w:bCs/>
                <w:szCs w:val="21"/>
              </w:rPr>
            </w:pPr>
          </w:p>
        </w:tc>
        <w:tc>
          <w:tcPr>
            <w:tcW w:w="456" w:type="dxa"/>
          </w:tcPr>
          <w:p>
            <w:pPr>
              <w:rPr>
                <w:rFonts w:hint="eastAsia"/>
                <w:b/>
                <w:bCs/>
                <w:szCs w:val="21"/>
              </w:rPr>
            </w:pPr>
          </w:p>
        </w:tc>
        <w:tc>
          <w:tcPr>
            <w:tcW w:w="457" w:type="dxa"/>
          </w:tcPr>
          <w:p>
            <w:pPr>
              <w:rPr>
                <w:rFonts w:hint="eastAsia"/>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rPr>
                <w:rFonts w:hint="eastAsia"/>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6" w:type="dxa"/>
          </w:tcPr>
          <w:p>
            <w:pPr>
              <w:rPr>
                <w:rFonts w:hint="eastAsia"/>
                <w:b/>
                <w:bCs/>
                <w:szCs w:val="21"/>
              </w:rPr>
            </w:pPr>
          </w:p>
        </w:tc>
        <w:tc>
          <w:tcPr>
            <w:tcW w:w="456" w:type="dxa"/>
          </w:tcPr>
          <w:p>
            <w:pPr>
              <w:rPr>
                <w:rFonts w:hint="eastAsia"/>
                <w:b/>
                <w:bCs/>
                <w:szCs w:val="21"/>
              </w:rPr>
            </w:pPr>
          </w:p>
        </w:tc>
        <w:tc>
          <w:tcPr>
            <w:tcW w:w="457" w:type="dxa"/>
          </w:tcPr>
          <w:p>
            <w:pPr>
              <w:rPr>
                <w:rFonts w:hint="eastAsia"/>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rPr>
                <w:rFonts w:hint="eastAsia"/>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6" w:type="dxa"/>
          </w:tcPr>
          <w:p>
            <w:pPr>
              <w:rPr>
                <w:rFonts w:hint="eastAsia"/>
                <w:b/>
                <w:bCs/>
                <w:szCs w:val="21"/>
              </w:rPr>
            </w:pPr>
          </w:p>
        </w:tc>
        <w:tc>
          <w:tcPr>
            <w:tcW w:w="456" w:type="dxa"/>
          </w:tcPr>
          <w:p>
            <w:pPr>
              <w:rPr>
                <w:rFonts w:hint="eastAsia"/>
                <w:b/>
                <w:bCs/>
                <w:szCs w:val="21"/>
              </w:rPr>
            </w:pPr>
          </w:p>
        </w:tc>
        <w:tc>
          <w:tcPr>
            <w:tcW w:w="457" w:type="dxa"/>
          </w:tcPr>
          <w:p>
            <w:pPr>
              <w:rPr>
                <w:rFonts w:hint="eastAsia"/>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rPr>
                <w:rFonts w:hint="eastAsia"/>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6" w:type="dxa"/>
          </w:tcPr>
          <w:p>
            <w:pPr>
              <w:rPr>
                <w:rFonts w:hint="eastAsia"/>
                <w:b/>
                <w:bCs/>
                <w:szCs w:val="21"/>
              </w:rPr>
            </w:pPr>
          </w:p>
        </w:tc>
        <w:tc>
          <w:tcPr>
            <w:tcW w:w="456" w:type="dxa"/>
          </w:tcPr>
          <w:p>
            <w:pPr>
              <w:rPr>
                <w:rFonts w:hint="eastAsia"/>
                <w:b/>
                <w:bCs/>
                <w:szCs w:val="21"/>
              </w:rPr>
            </w:pPr>
          </w:p>
        </w:tc>
        <w:tc>
          <w:tcPr>
            <w:tcW w:w="457" w:type="dxa"/>
          </w:tcPr>
          <w:p>
            <w:pPr>
              <w:rPr>
                <w:rFonts w:hint="eastAsia"/>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rPr>
                <w:rFonts w:hint="eastAsia"/>
                <w:b/>
                <w:bCs/>
                <w:szCs w:val="21"/>
              </w:rPr>
            </w:pPr>
            <w:r>
              <w:rPr>
                <w:rFonts w:hint="eastAsia"/>
                <w:b/>
                <w:bCs/>
                <w:szCs w:val="21"/>
              </w:rPr>
              <w:t xml:space="preserve">      </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6" w:type="dxa"/>
          </w:tcPr>
          <w:p>
            <w:pPr>
              <w:rPr>
                <w:rFonts w:hint="eastAsia"/>
                <w:b/>
                <w:bCs/>
                <w:szCs w:val="21"/>
              </w:rPr>
            </w:pPr>
          </w:p>
        </w:tc>
        <w:tc>
          <w:tcPr>
            <w:tcW w:w="456" w:type="dxa"/>
          </w:tcPr>
          <w:p>
            <w:pPr>
              <w:rPr>
                <w:rFonts w:hint="eastAsia"/>
                <w:b/>
                <w:bCs/>
                <w:szCs w:val="21"/>
              </w:rPr>
            </w:pPr>
          </w:p>
        </w:tc>
        <w:tc>
          <w:tcPr>
            <w:tcW w:w="457" w:type="dxa"/>
          </w:tcPr>
          <w:p>
            <w:pPr>
              <w:rPr>
                <w:rFonts w:hint="eastAsia"/>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ind w:firstLine="6535" w:firstLineChars="3100"/>
              <w:rPr>
                <w:rFonts w:hint="eastAsia"/>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6" w:type="dxa"/>
          </w:tcPr>
          <w:p>
            <w:pPr>
              <w:rPr>
                <w:rFonts w:hint="eastAsia"/>
                <w:b/>
                <w:bCs/>
                <w:szCs w:val="21"/>
              </w:rPr>
            </w:pPr>
          </w:p>
        </w:tc>
        <w:tc>
          <w:tcPr>
            <w:tcW w:w="456" w:type="dxa"/>
          </w:tcPr>
          <w:p>
            <w:pPr>
              <w:rPr>
                <w:rFonts w:hint="eastAsia"/>
                <w:b/>
                <w:bCs/>
                <w:szCs w:val="21"/>
              </w:rPr>
            </w:pPr>
          </w:p>
        </w:tc>
        <w:tc>
          <w:tcPr>
            <w:tcW w:w="457" w:type="dxa"/>
          </w:tcPr>
          <w:p>
            <w:pPr>
              <w:rPr>
                <w:rFonts w:hint="eastAsia"/>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rPr>
                <w:rFonts w:hint="eastAsia"/>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6" w:type="dxa"/>
          </w:tcPr>
          <w:p>
            <w:pPr>
              <w:rPr>
                <w:rFonts w:hint="eastAsia"/>
                <w:b/>
                <w:bCs/>
                <w:szCs w:val="21"/>
              </w:rPr>
            </w:pPr>
          </w:p>
        </w:tc>
        <w:tc>
          <w:tcPr>
            <w:tcW w:w="456" w:type="dxa"/>
          </w:tcPr>
          <w:p>
            <w:pPr>
              <w:rPr>
                <w:rFonts w:hint="eastAsia"/>
                <w:b/>
                <w:bCs/>
                <w:szCs w:val="21"/>
              </w:rPr>
            </w:pPr>
          </w:p>
        </w:tc>
        <w:tc>
          <w:tcPr>
            <w:tcW w:w="457" w:type="dxa"/>
          </w:tcPr>
          <w:p>
            <w:pPr>
              <w:rPr>
                <w:rFonts w:hint="eastAsia"/>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rPr>
                <w:rFonts w:hint="eastAsia"/>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6" w:type="dxa"/>
          </w:tcPr>
          <w:p>
            <w:pPr>
              <w:rPr>
                <w:rFonts w:hint="eastAsia"/>
                <w:b/>
                <w:bCs/>
                <w:szCs w:val="21"/>
              </w:rPr>
            </w:pPr>
          </w:p>
        </w:tc>
        <w:tc>
          <w:tcPr>
            <w:tcW w:w="456" w:type="dxa"/>
          </w:tcPr>
          <w:p>
            <w:pPr>
              <w:rPr>
                <w:rFonts w:hint="eastAsia"/>
                <w:b/>
                <w:bCs/>
                <w:szCs w:val="21"/>
              </w:rPr>
            </w:pPr>
          </w:p>
        </w:tc>
        <w:tc>
          <w:tcPr>
            <w:tcW w:w="457" w:type="dxa"/>
          </w:tcPr>
          <w:p>
            <w:pPr>
              <w:rPr>
                <w:rFonts w:hint="eastAsia"/>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63" w:hRule="exact"/>
          <w:jc w:val="center"/>
        </w:trPr>
        <w:tc>
          <w:tcPr>
            <w:tcW w:w="8194" w:type="dxa"/>
            <w:gridSpan w:val="18"/>
          </w:tcPr>
          <w:p>
            <w:pPr>
              <w:rPr>
                <w:rFonts w:hint="eastAsia"/>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6" w:type="dxa"/>
          </w:tcPr>
          <w:p>
            <w:pPr>
              <w:rPr>
                <w:rFonts w:hint="eastAsia"/>
                <w:b/>
                <w:bCs/>
                <w:szCs w:val="21"/>
              </w:rPr>
            </w:pPr>
          </w:p>
        </w:tc>
        <w:tc>
          <w:tcPr>
            <w:tcW w:w="456" w:type="dxa"/>
          </w:tcPr>
          <w:p>
            <w:pPr>
              <w:rPr>
                <w:rFonts w:hint="eastAsia"/>
                <w:b/>
                <w:bCs/>
                <w:szCs w:val="21"/>
              </w:rPr>
            </w:pPr>
          </w:p>
        </w:tc>
        <w:tc>
          <w:tcPr>
            <w:tcW w:w="457" w:type="dxa"/>
          </w:tcPr>
          <w:p>
            <w:pPr>
              <w:rPr>
                <w:rFonts w:hint="eastAsia"/>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63" w:hRule="exact"/>
          <w:jc w:val="center"/>
        </w:trPr>
        <w:tc>
          <w:tcPr>
            <w:tcW w:w="8194" w:type="dxa"/>
            <w:gridSpan w:val="18"/>
          </w:tcPr>
          <w:p>
            <w:pPr>
              <w:rPr>
                <w:rFonts w:hint="eastAsia"/>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6" w:type="dxa"/>
          </w:tcPr>
          <w:p>
            <w:pPr>
              <w:rPr>
                <w:rFonts w:hint="eastAsia"/>
                <w:b/>
                <w:bCs/>
                <w:szCs w:val="21"/>
              </w:rPr>
            </w:pPr>
          </w:p>
        </w:tc>
        <w:tc>
          <w:tcPr>
            <w:tcW w:w="456" w:type="dxa"/>
          </w:tcPr>
          <w:p>
            <w:pPr>
              <w:rPr>
                <w:rFonts w:hint="eastAsia"/>
                <w:b/>
                <w:bCs/>
                <w:szCs w:val="21"/>
              </w:rPr>
            </w:pPr>
          </w:p>
        </w:tc>
        <w:tc>
          <w:tcPr>
            <w:tcW w:w="457" w:type="dxa"/>
          </w:tcPr>
          <w:p>
            <w:pPr>
              <w:rPr>
                <w:rFonts w:hint="eastAsia"/>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186" w:hRule="exact"/>
          <w:jc w:val="center"/>
        </w:trPr>
        <w:tc>
          <w:tcPr>
            <w:tcW w:w="8194" w:type="dxa"/>
            <w:gridSpan w:val="18"/>
          </w:tcPr>
          <w:p>
            <w:pPr>
              <w:rPr>
                <w:rFonts w:hint="eastAsia"/>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6" w:type="dxa"/>
          </w:tcPr>
          <w:p>
            <w:pPr>
              <w:rPr>
                <w:rFonts w:hint="eastAsia"/>
                <w:b/>
                <w:bCs/>
                <w:szCs w:val="21"/>
              </w:rPr>
            </w:pPr>
          </w:p>
        </w:tc>
        <w:tc>
          <w:tcPr>
            <w:tcW w:w="456" w:type="dxa"/>
          </w:tcPr>
          <w:p>
            <w:pPr>
              <w:rPr>
                <w:rFonts w:hint="eastAsia"/>
                <w:b/>
                <w:bCs/>
                <w:szCs w:val="21"/>
              </w:rPr>
            </w:pPr>
          </w:p>
        </w:tc>
        <w:tc>
          <w:tcPr>
            <w:tcW w:w="457" w:type="dxa"/>
          </w:tcPr>
          <w:p>
            <w:pPr>
              <w:rPr>
                <w:rFonts w:hint="eastAsia"/>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rPr>
                <w:rFonts w:hint="eastAsia"/>
                <w:b/>
                <w:bCs/>
                <w:szCs w:val="21"/>
              </w:rPr>
            </w:pPr>
          </w:p>
        </w:tc>
      </w:tr>
    </w:tbl>
    <w:p>
      <w:pPr>
        <w:pStyle w:val="2"/>
        <w:rPr>
          <w:rFonts w:hint="eastAsia" w:ascii="宋体" w:hAnsi="宋体" w:cs="宋体"/>
        </w:rPr>
      </w:pPr>
    </w:p>
    <w:tbl>
      <w:tblPr>
        <w:tblStyle w:val="7"/>
        <w:tblW w:w="0" w:type="auto"/>
        <w:jc w:val="center"/>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Layout w:type="fixed"/>
        <w:tblCellMar>
          <w:top w:w="0" w:type="dxa"/>
          <w:left w:w="108" w:type="dxa"/>
          <w:bottom w:w="0" w:type="dxa"/>
          <w:right w:w="108" w:type="dxa"/>
        </w:tblCellMar>
      </w:tblPr>
      <w:tblGrid>
        <w:gridCol w:w="455"/>
        <w:gridCol w:w="455"/>
        <w:gridCol w:w="455"/>
        <w:gridCol w:w="455"/>
        <w:gridCol w:w="455"/>
        <w:gridCol w:w="455"/>
        <w:gridCol w:w="455"/>
        <w:gridCol w:w="455"/>
        <w:gridCol w:w="455"/>
        <w:gridCol w:w="455"/>
        <w:gridCol w:w="455"/>
        <w:gridCol w:w="455"/>
        <w:gridCol w:w="455"/>
        <w:gridCol w:w="455"/>
        <w:gridCol w:w="455"/>
        <w:gridCol w:w="456"/>
        <w:gridCol w:w="456"/>
        <w:gridCol w:w="457"/>
      </w:tblGrid>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530" w:hRule="exact"/>
          <w:jc w:val="center"/>
        </w:trPr>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6" w:type="dxa"/>
          </w:tcPr>
          <w:p>
            <w:pPr>
              <w:rPr>
                <w:rFonts w:hint="eastAsia"/>
                <w:b/>
                <w:bCs/>
                <w:color w:val="000000"/>
                <w:szCs w:val="21"/>
              </w:rPr>
            </w:pPr>
          </w:p>
        </w:tc>
        <w:tc>
          <w:tcPr>
            <w:tcW w:w="456" w:type="dxa"/>
          </w:tcPr>
          <w:p>
            <w:pPr>
              <w:rPr>
                <w:rFonts w:hint="eastAsia"/>
                <w:b/>
                <w:bCs/>
                <w:color w:val="000000"/>
                <w:szCs w:val="21"/>
              </w:rPr>
            </w:pPr>
          </w:p>
        </w:tc>
        <w:tc>
          <w:tcPr>
            <w:tcW w:w="457" w:type="dxa"/>
          </w:tcPr>
          <w:p>
            <w:pPr>
              <w:rPr>
                <w:rFonts w:hint="eastAsia"/>
                <w:b/>
                <w:bCs/>
                <w:color w:val="000000"/>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rPr>
                <w:rFonts w:hint="eastAsia"/>
                <w:b/>
                <w:bCs/>
                <w:color w:val="000000"/>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6" w:type="dxa"/>
          </w:tcPr>
          <w:p>
            <w:pPr>
              <w:rPr>
                <w:rFonts w:hint="eastAsia"/>
                <w:b/>
                <w:bCs/>
                <w:color w:val="000000"/>
                <w:szCs w:val="21"/>
              </w:rPr>
            </w:pPr>
          </w:p>
        </w:tc>
        <w:tc>
          <w:tcPr>
            <w:tcW w:w="456" w:type="dxa"/>
          </w:tcPr>
          <w:p>
            <w:pPr>
              <w:rPr>
                <w:rFonts w:hint="eastAsia"/>
                <w:b/>
                <w:bCs/>
                <w:color w:val="000000"/>
                <w:szCs w:val="21"/>
              </w:rPr>
            </w:pPr>
          </w:p>
        </w:tc>
        <w:tc>
          <w:tcPr>
            <w:tcW w:w="457" w:type="dxa"/>
          </w:tcPr>
          <w:p>
            <w:pPr>
              <w:rPr>
                <w:rFonts w:hint="eastAsia"/>
                <w:b/>
                <w:bCs/>
                <w:color w:val="000000"/>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rPr>
                <w:rFonts w:hint="eastAsia"/>
                <w:b/>
                <w:bCs/>
                <w:color w:val="000000"/>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6" w:type="dxa"/>
          </w:tcPr>
          <w:p>
            <w:pPr>
              <w:rPr>
                <w:rFonts w:hint="eastAsia"/>
                <w:b/>
                <w:bCs/>
                <w:color w:val="000000"/>
                <w:szCs w:val="21"/>
              </w:rPr>
            </w:pPr>
          </w:p>
        </w:tc>
        <w:tc>
          <w:tcPr>
            <w:tcW w:w="456" w:type="dxa"/>
          </w:tcPr>
          <w:p>
            <w:pPr>
              <w:rPr>
                <w:rFonts w:hint="eastAsia"/>
                <w:b/>
                <w:bCs/>
                <w:color w:val="000000"/>
                <w:szCs w:val="21"/>
              </w:rPr>
            </w:pPr>
          </w:p>
        </w:tc>
        <w:tc>
          <w:tcPr>
            <w:tcW w:w="457" w:type="dxa"/>
          </w:tcPr>
          <w:p>
            <w:pPr>
              <w:rPr>
                <w:rFonts w:hint="eastAsia"/>
                <w:b/>
                <w:bCs/>
                <w:color w:val="000000"/>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rPr>
                <w:rFonts w:hint="eastAsia"/>
                <w:b/>
                <w:bCs/>
                <w:color w:val="000000"/>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5" w:type="dxa"/>
          </w:tcPr>
          <w:p>
            <w:pPr>
              <w:rPr>
                <w:rFonts w:hint="eastAsia"/>
                <w:b/>
                <w:bCs/>
                <w:color w:val="000000"/>
                <w:szCs w:val="21"/>
              </w:rPr>
            </w:pPr>
          </w:p>
        </w:tc>
        <w:tc>
          <w:tcPr>
            <w:tcW w:w="456" w:type="dxa"/>
          </w:tcPr>
          <w:p>
            <w:pPr>
              <w:rPr>
                <w:rFonts w:hint="eastAsia"/>
                <w:b/>
                <w:bCs/>
                <w:color w:val="000000"/>
                <w:szCs w:val="21"/>
              </w:rPr>
            </w:pPr>
          </w:p>
        </w:tc>
        <w:tc>
          <w:tcPr>
            <w:tcW w:w="456" w:type="dxa"/>
          </w:tcPr>
          <w:p>
            <w:pPr>
              <w:rPr>
                <w:rFonts w:hint="eastAsia"/>
                <w:b/>
                <w:bCs/>
                <w:color w:val="000000"/>
                <w:szCs w:val="21"/>
              </w:rPr>
            </w:pPr>
          </w:p>
        </w:tc>
        <w:tc>
          <w:tcPr>
            <w:tcW w:w="457" w:type="dxa"/>
          </w:tcPr>
          <w:p>
            <w:pPr>
              <w:rPr>
                <w:rFonts w:hint="eastAsia"/>
                <w:b/>
                <w:bCs/>
                <w:color w:val="000000"/>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rPr>
                <w:rFonts w:hint="eastAsia"/>
                <w:b/>
                <w:bCs/>
                <w:color w:val="000000"/>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6" w:type="dxa"/>
          </w:tcPr>
          <w:p>
            <w:pPr>
              <w:rPr>
                <w:rFonts w:hint="eastAsia"/>
                <w:b/>
                <w:bCs/>
                <w:szCs w:val="21"/>
              </w:rPr>
            </w:pPr>
          </w:p>
        </w:tc>
        <w:tc>
          <w:tcPr>
            <w:tcW w:w="456" w:type="dxa"/>
          </w:tcPr>
          <w:p>
            <w:pPr>
              <w:rPr>
                <w:rFonts w:hint="eastAsia"/>
                <w:b/>
                <w:bCs/>
                <w:szCs w:val="21"/>
              </w:rPr>
            </w:pPr>
          </w:p>
        </w:tc>
        <w:tc>
          <w:tcPr>
            <w:tcW w:w="457" w:type="dxa"/>
          </w:tcPr>
          <w:p>
            <w:pPr>
              <w:rPr>
                <w:rFonts w:hint="eastAsia"/>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rPr>
                <w:rFonts w:hint="eastAsia"/>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28" w:hRule="exact"/>
          <w:jc w:val="center"/>
        </w:trPr>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6" w:type="dxa"/>
          </w:tcPr>
          <w:p>
            <w:pPr>
              <w:rPr>
                <w:rFonts w:hint="eastAsia"/>
                <w:b/>
                <w:bCs/>
                <w:szCs w:val="21"/>
              </w:rPr>
            </w:pPr>
          </w:p>
        </w:tc>
        <w:tc>
          <w:tcPr>
            <w:tcW w:w="456" w:type="dxa"/>
          </w:tcPr>
          <w:p>
            <w:pPr>
              <w:rPr>
                <w:rFonts w:hint="eastAsia"/>
                <w:b/>
                <w:bCs/>
                <w:szCs w:val="21"/>
              </w:rPr>
            </w:pPr>
          </w:p>
        </w:tc>
        <w:tc>
          <w:tcPr>
            <w:tcW w:w="457" w:type="dxa"/>
          </w:tcPr>
          <w:p>
            <w:pPr>
              <w:rPr>
                <w:rFonts w:hint="eastAsia"/>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rPr>
                <w:rFonts w:hint="eastAsia"/>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6" w:type="dxa"/>
          </w:tcPr>
          <w:p>
            <w:pPr>
              <w:rPr>
                <w:rFonts w:hint="eastAsia"/>
                <w:b/>
                <w:bCs/>
                <w:szCs w:val="21"/>
              </w:rPr>
            </w:pPr>
          </w:p>
        </w:tc>
        <w:tc>
          <w:tcPr>
            <w:tcW w:w="456" w:type="dxa"/>
          </w:tcPr>
          <w:p>
            <w:pPr>
              <w:rPr>
                <w:rFonts w:hint="eastAsia"/>
                <w:b/>
                <w:bCs/>
                <w:szCs w:val="21"/>
              </w:rPr>
            </w:pPr>
          </w:p>
        </w:tc>
        <w:tc>
          <w:tcPr>
            <w:tcW w:w="457" w:type="dxa"/>
          </w:tcPr>
          <w:p>
            <w:pPr>
              <w:rPr>
                <w:rFonts w:hint="eastAsia"/>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rPr>
                <w:rFonts w:hint="eastAsia"/>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6" w:type="dxa"/>
          </w:tcPr>
          <w:p>
            <w:pPr>
              <w:rPr>
                <w:rFonts w:hint="eastAsia"/>
                <w:b/>
                <w:bCs/>
                <w:szCs w:val="21"/>
              </w:rPr>
            </w:pPr>
          </w:p>
        </w:tc>
        <w:tc>
          <w:tcPr>
            <w:tcW w:w="456" w:type="dxa"/>
          </w:tcPr>
          <w:p>
            <w:pPr>
              <w:rPr>
                <w:rFonts w:hint="eastAsia"/>
                <w:b/>
                <w:bCs/>
                <w:szCs w:val="21"/>
              </w:rPr>
            </w:pPr>
          </w:p>
        </w:tc>
        <w:tc>
          <w:tcPr>
            <w:tcW w:w="457" w:type="dxa"/>
          </w:tcPr>
          <w:p>
            <w:pPr>
              <w:rPr>
                <w:rFonts w:hint="eastAsia"/>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rPr>
                <w:rFonts w:hint="eastAsia"/>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6" w:type="dxa"/>
          </w:tcPr>
          <w:p>
            <w:pPr>
              <w:rPr>
                <w:rFonts w:hint="eastAsia"/>
                <w:b/>
                <w:bCs/>
                <w:szCs w:val="21"/>
              </w:rPr>
            </w:pPr>
          </w:p>
        </w:tc>
        <w:tc>
          <w:tcPr>
            <w:tcW w:w="456" w:type="dxa"/>
          </w:tcPr>
          <w:p>
            <w:pPr>
              <w:rPr>
                <w:rFonts w:hint="eastAsia"/>
                <w:b/>
                <w:bCs/>
                <w:szCs w:val="21"/>
              </w:rPr>
            </w:pPr>
          </w:p>
        </w:tc>
        <w:tc>
          <w:tcPr>
            <w:tcW w:w="457" w:type="dxa"/>
          </w:tcPr>
          <w:p>
            <w:pPr>
              <w:rPr>
                <w:rFonts w:hint="eastAsia"/>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rPr>
                <w:rFonts w:hint="eastAsia"/>
                <w:b/>
                <w:bCs/>
                <w:szCs w:val="21"/>
              </w:rPr>
            </w:pPr>
            <w:r>
              <w:rPr>
                <w:rFonts w:hint="eastAsia"/>
                <w:b/>
                <w:bCs/>
                <w:szCs w:val="21"/>
              </w:rPr>
              <w:t xml:space="preserve">      </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6" w:type="dxa"/>
          </w:tcPr>
          <w:p>
            <w:pPr>
              <w:rPr>
                <w:rFonts w:hint="eastAsia"/>
                <w:b/>
                <w:bCs/>
                <w:szCs w:val="21"/>
              </w:rPr>
            </w:pPr>
          </w:p>
        </w:tc>
        <w:tc>
          <w:tcPr>
            <w:tcW w:w="456" w:type="dxa"/>
          </w:tcPr>
          <w:p>
            <w:pPr>
              <w:rPr>
                <w:rFonts w:hint="eastAsia"/>
                <w:b/>
                <w:bCs/>
                <w:szCs w:val="21"/>
              </w:rPr>
            </w:pPr>
          </w:p>
        </w:tc>
        <w:tc>
          <w:tcPr>
            <w:tcW w:w="457" w:type="dxa"/>
          </w:tcPr>
          <w:p>
            <w:pPr>
              <w:rPr>
                <w:rFonts w:hint="eastAsia"/>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ind w:firstLine="6535" w:firstLineChars="3100"/>
              <w:rPr>
                <w:rFonts w:hint="eastAsia"/>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6" w:type="dxa"/>
          </w:tcPr>
          <w:p>
            <w:pPr>
              <w:rPr>
                <w:rFonts w:hint="eastAsia"/>
                <w:b/>
                <w:bCs/>
                <w:szCs w:val="21"/>
              </w:rPr>
            </w:pPr>
          </w:p>
        </w:tc>
        <w:tc>
          <w:tcPr>
            <w:tcW w:w="456" w:type="dxa"/>
          </w:tcPr>
          <w:p>
            <w:pPr>
              <w:rPr>
                <w:rFonts w:hint="eastAsia"/>
                <w:b/>
                <w:bCs/>
                <w:szCs w:val="21"/>
              </w:rPr>
            </w:pPr>
          </w:p>
        </w:tc>
        <w:tc>
          <w:tcPr>
            <w:tcW w:w="457" w:type="dxa"/>
          </w:tcPr>
          <w:p>
            <w:pPr>
              <w:rPr>
                <w:rFonts w:hint="eastAsia"/>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rPr>
                <w:rFonts w:hint="eastAsia"/>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6" w:type="dxa"/>
          </w:tcPr>
          <w:p>
            <w:pPr>
              <w:rPr>
                <w:rFonts w:hint="eastAsia"/>
                <w:b/>
                <w:bCs/>
                <w:szCs w:val="21"/>
              </w:rPr>
            </w:pPr>
          </w:p>
        </w:tc>
        <w:tc>
          <w:tcPr>
            <w:tcW w:w="456" w:type="dxa"/>
          </w:tcPr>
          <w:p>
            <w:pPr>
              <w:rPr>
                <w:rFonts w:hint="eastAsia"/>
                <w:b/>
                <w:bCs/>
                <w:szCs w:val="21"/>
              </w:rPr>
            </w:pPr>
          </w:p>
        </w:tc>
        <w:tc>
          <w:tcPr>
            <w:tcW w:w="457" w:type="dxa"/>
          </w:tcPr>
          <w:p>
            <w:pPr>
              <w:rPr>
                <w:rFonts w:hint="eastAsia"/>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rPr>
                <w:rFonts w:hint="eastAsia"/>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6" w:type="dxa"/>
          </w:tcPr>
          <w:p>
            <w:pPr>
              <w:rPr>
                <w:rFonts w:hint="eastAsia"/>
                <w:b/>
                <w:bCs/>
                <w:szCs w:val="21"/>
              </w:rPr>
            </w:pPr>
          </w:p>
        </w:tc>
        <w:tc>
          <w:tcPr>
            <w:tcW w:w="456" w:type="dxa"/>
          </w:tcPr>
          <w:p>
            <w:pPr>
              <w:rPr>
                <w:rFonts w:hint="eastAsia"/>
                <w:b/>
                <w:bCs/>
                <w:szCs w:val="21"/>
              </w:rPr>
            </w:pPr>
          </w:p>
        </w:tc>
        <w:tc>
          <w:tcPr>
            <w:tcW w:w="457" w:type="dxa"/>
          </w:tcPr>
          <w:p>
            <w:pPr>
              <w:rPr>
                <w:rFonts w:hint="eastAsia"/>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rPr>
                <w:rFonts w:hint="eastAsia"/>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6" w:type="dxa"/>
          </w:tcPr>
          <w:p>
            <w:pPr>
              <w:rPr>
                <w:rFonts w:hint="eastAsia"/>
                <w:b/>
                <w:bCs/>
                <w:szCs w:val="21"/>
              </w:rPr>
            </w:pPr>
          </w:p>
        </w:tc>
        <w:tc>
          <w:tcPr>
            <w:tcW w:w="456" w:type="dxa"/>
          </w:tcPr>
          <w:p>
            <w:pPr>
              <w:rPr>
                <w:rFonts w:hint="eastAsia"/>
                <w:b/>
                <w:bCs/>
                <w:szCs w:val="21"/>
              </w:rPr>
            </w:pPr>
          </w:p>
        </w:tc>
        <w:tc>
          <w:tcPr>
            <w:tcW w:w="457" w:type="dxa"/>
          </w:tcPr>
          <w:p>
            <w:pPr>
              <w:rPr>
                <w:rFonts w:hint="eastAsia"/>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rPr>
                <w:rFonts w:hint="eastAsia"/>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6" w:type="dxa"/>
          </w:tcPr>
          <w:p>
            <w:pPr>
              <w:rPr>
                <w:rFonts w:hint="eastAsia"/>
                <w:b/>
                <w:bCs/>
                <w:szCs w:val="21"/>
              </w:rPr>
            </w:pPr>
          </w:p>
        </w:tc>
        <w:tc>
          <w:tcPr>
            <w:tcW w:w="456" w:type="dxa"/>
          </w:tcPr>
          <w:p>
            <w:pPr>
              <w:rPr>
                <w:rFonts w:hint="eastAsia"/>
                <w:b/>
                <w:bCs/>
                <w:szCs w:val="21"/>
              </w:rPr>
            </w:pPr>
          </w:p>
        </w:tc>
        <w:tc>
          <w:tcPr>
            <w:tcW w:w="457" w:type="dxa"/>
          </w:tcPr>
          <w:p>
            <w:pPr>
              <w:rPr>
                <w:rFonts w:hint="eastAsia"/>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rPr>
                <w:rFonts w:hint="eastAsia"/>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6" w:type="dxa"/>
          </w:tcPr>
          <w:p>
            <w:pPr>
              <w:rPr>
                <w:rFonts w:hint="eastAsia"/>
                <w:b/>
                <w:bCs/>
                <w:szCs w:val="21"/>
              </w:rPr>
            </w:pPr>
          </w:p>
        </w:tc>
        <w:tc>
          <w:tcPr>
            <w:tcW w:w="456" w:type="dxa"/>
          </w:tcPr>
          <w:p>
            <w:pPr>
              <w:rPr>
                <w:rFonts w:hint="eastAsia"/>
                <w:b/>
                <w:bCs/>
                <w:szCs w:val="21"/>
              </w:rPr>
            </w:pPr>
          </w:p>
        </w:tc>
        <w:tc>
          <w:tcPr>
            <w:tcW w:w="457" w:type="dxa"/>
          </w:tcPr>
          <w:p>
            <w:pPr>
              <w:rPr>
                <w:rFonts w:hint="eastAsia"/>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rPr>
                <w:rFonts w:hint="eastAsia"/>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6" w:type="dxa"/>
          </w:tcPr>
          <w:p>
            <w:pPr>
              <w:rPr>
                <w:rFonts w:hint="eastAsia"/>
                <w:b/>
                <w:bCs/>
                <w:szCs w:val="21"/>
              </w:rPr>
            </w:pPr>
          </w:p>
        </w:tc>
        <w:tc>
          <w:tcPr>
            <w:tcW w:w="456" w:type="dxa"/>
          </w:tcPr>
          <w:p>
            <w:pPr>
              <w:rPr>
                <w:rFonts w:hint="eastAsia"/>
                <w:b/>
                <w:bCs/>
                <w:szCs w:val="21"/>
              </w:rPr>
            </w:pPr>
          </w:p>
        </w:tc>
        <w:tc>
          <w:tcPr>
            <w:tcW w:w="457" w:type="dxa"/>
          </w:tcPr>
          <w:p>
            <w:pPr>
              <w:rPr>
                <w:rFonts w:hint="eastAsia"/>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rPr>
                <w:rFonts w:hint="eastAsia"/>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6" w:type="dxa"/>
          </w:tcPr>
          <w:p>
            <w:pPr>
              <w:rPr>
                <w:rFonts w:hint="eastAsia"/>
                <w:b/>
                <w:bCs/>
                <w:szCs w:val="21"/>
              </w:rPr>
            </w:pPr>
          </w:p>
        </w:tc>
        <w:tc>
          <w:tcPr>
            <w:tcW w:w="456" w:type="dxa"/>
          </w:tcPr>
          <w:p>
            <w:pPr>
              <w:rPr>
                <w:rFonts w:hint="eastAsia"/>
                <w:b/>
                <w:bCs/>
                <w:szCs w:val="21"/>
              </w:rPr>
            </w:pPr>
          </w:p>
        </w:tc>
        <w:tc>
          <w:tcPr>
            <w:tcW w:w="457" w:type="dxa"/>
          </w:tcPr>
          <w:p>
            <w:pPr>
              <w:rPr>
                <w:rFonts w:hint="eastAsia"/>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rPr>
                <w:rFonts w:hint="eastAsia"/>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6" w:type="dxa"/>
          </w:tcPr>
          <w:p>
            <w:pPr>
              <w:rPr>
                <w:rFonts w:hint="eastAsia"/>
                <w:b/>
                <w:bCs/>
                <w:szCs w:val="21"/>
              </w:rPr>
            </w:pPr>
          </w:p>
        </w:tc>
        <w:tc>
          <w:tcPr>
            <w:tcW w:w="456" w:type="dxa"/>
          </w:tcPr>
          <w:p>
            <w:pPr>
              <w:rPr>
                <w:rFonts w:hint="eastAsia"/>
                <w:b/>
                <w:bCs/>
                <w:szCs w:val="21"/>
              </w:rPr>
            </w:pPr>
          </w:p>
        </w:tc>
        <w:tc>
          <w:tcPr>
            <w:tcW w:w="457" w:type="dxa"/>
          </w:tcPr>
          <w:p>
            <w:pPr>
              <w:rPr>
                <w:rFonts w:hint="eastAsia"/>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79" w:hRule="exact"/>
          <w:jc w:val="center"/>
        </w:trPr>
        <w:tc>
          <w:tcPr>
            <w:tcW w:w="8194" w:type="dxa"/>
            <w:gridSpan w:val="18"/>
          </w:tcPr>
          <w:p>
            <w:pPr>
              <w:rPr>
                <w:rFonts w:hint="eastAsia"/>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6" w:type="dxa"/>
          </w:tcPr>
          <w:p>
            <w:pPr>
              <w:rPr>
                <w:rFonts w:hint="eastAsia"/>
                <w:b/>
                <w:bCs/>
                <w:szCs w:val="21"/>
              </w:rPr>
            </w:pPr>
          </w:p>
        </w:tc>
        <w:tc>
          <w:tcPr>
            <w:tcW w:w="456" w:type="dxa"/>
          </w:tcPr>
          <w:p>
            <w:pPr>
              <w:rPr>
                <w:rFonts w:hint="eastAsia"/>
                <w:b/>
                <w:bCs/>
                <w:szCs w:val="21"/>
              </w:rPr>
            </w:pPr>
          </w:p>
        </w:tc>
        <w:tc>
          <w:tcPr>
            <w:tcW w:w="457" w:type="dxa"/>
          </w:tcPr>
          <w:p>
            <w:pPr>
              <w:rPr>
                <w:rFonts w:hint="eastAsia"/>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87" w:hRule="exact"/>
          <w:jc w:val="center"/>
        </w:trPr>
        <w:tc>
          <w:tcPr>
            <w:tcW w:w="8194" w:type="dxa"/>
            <w:gridSpan w:val="18"/>
          </w:tcPr>
          <w:p>
            <w:pPr>
              <w:rPr>
                <w:rFonts w:hint="eastAsia"/>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6" w:type="dxa"/>
          </w:tcPr>
          <w:p>
            <w:pPr>
              <w:rPr>
                <w:rFonts w:hint="eastAsia"/>
                <w:b/>
                <w:bCs/>
                <w:szCs w:val="21"/>
              </w:rPr>
            </w:pPr>
          </w:p>
        </w:tc>
        <w:tc>
          <w:tcPr>
            <w:tcW w:w="456" w:type="dxa"/>
          </w:tcPr>
          <w:p>
            <w:pPr>
              <w:rPr>
                <w:rFonts w:hint="eastAsia"/>
                <w:b/>
                <w:bCs/>
                <w:szCs w:val="21"/>
              </w:rPr>
            </w:pPr>
          </w:p>
        </w:tc>
        <w:tc>
          <w:tcPr>
            <w:tcW w:w="457" w:type="dxa"/>
          </w:tcPr>
          <w:p>
            <w:pPr>
              <w:rPr>
                <w:rFonts w:hint="eastAsia"/>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rPr>
                <w:rFonts w:hint="eastAsia"/>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6" w:type="dxa"/>
          </w:tcPr>
          <w:p>
            <w:pPr>
              <w:rPr>
                <w:rFonts w:hint="eastAsia"/>
                <w:b/>
                <w:bCs/>
                <w:szCs w:val="21"/>
              </w:rPr>
            </w:pPr>
          </w:p>
        </w:tc>
        <w:tc>
          <w:tcPr>
            <w:tcW w:w="456" w:type="dxa"/>
          </w:tcPr>
          <w:p>
            <w:pPr>
              <w:rPr>
                <w:rFonts w:hint="eastAsia"/>
                <w:b/>
                <w:bCs/>
                <w:szCs w:val="21"/>
              </w:rPr>
            </w:pPr>
          </w:p>
        </w:tc>
        <w:tc>
          <w:tcPr>
            <w:tcW w:w="457" w:type="dxa"/>
          </w:tcPr>
          <w:p>
            <w:pPr>
              <w:rPr>
                <w:rFonts w:hint="eastAsia"/>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rPr>
                <w:rFonts w:hint="eastAsia"/>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5" w:type="dxa"/>
          </w:tcPr>
          <w:p>
            <w:pPr>
              <w:rPr>
                <w:rFonts w:hint="eastAsia"/>
                <w:b/>
                <w:bCs/>
                <w:szCs w:val="21"/>
              </w:rPr>
            </w:pPr>
          </w:p>
        </w:tc>
        <w:tc>
          <w:tcPr>
            <w:tcW w:w="456" w:type="dxa"/>
          </w:tcPr>
          <w:p>
            <w:pPr>
              <w:rPr>
                <w:rFonts w:hint="eastAsia"/>
                <w:b/>
                <w:bCs/>
                <w:szCs w:val="21"/>
              </w:rPr>
            </w:pPr>
          </w:p>
        </w:tc>
        <w:tc>
          <w:tcPr>
            <w:tcW w:w="456" w:type="dxa"/>
          </w:tcPr>
          <w:p>
            <w:pPr>
              <w:rPr>
                <w:rFonts w:hint="eastAsia"/>
                <w:b/>
                <w:bCs/>
                <w:szCs w:val="21"/>
              </w:rPr>
            </w:pPr>
          </w:p>
        </w:tc>
        <w:tc>
          <w:tcPr>
            <w:tcW w:w="457" w:type="dxa"/>
          </w:tcPr>
          <w:p>
            <w:pPr>
              <w:rPr>
                <w:rFonts w:hint="eastAsia"/>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rPr>
                <w:rFonts w:hint="eastAsia"/>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rPr>
                <w:rFonts w:hint="eastAsia"/>
                <w:b/>
                <w:bCs/>
                <w:szCs w:val="21"/>
              </w:rPr>
            </w:pPr>
          </w:p>
          <w:p>
            <w:pPr>
              <w:pStyle w:val="2"/>
              <w:rPr>
                <w:rFonts w:hint="eastAsia"/>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rPr>
                <w:rFonts w:hint="eastAsia"/>
                <w:b/>
                <w:bCs/>
                <w:szCs w:val="21"/>
              </w:rPr>
            </w:pPr>
          </w:p>
          <w:p>
            <w:pPr>
              <w:pStyle w:val="2"/>
              <w:rPr>
                <w:rFonts w:hint="eastAsia"/>
              </w:rPr>
            </w:pPr>
          </w:p>
          <w:p>
            <w:pPr>
              <w:pStyle w:val="2"/>
              <w:rPr>
                <w:rFonts w:hint="eastAsia"/>
              </w:rPr>
            </w:pPr>
          </w:p>
          <w:p>
            <w:pPr>
              <w:pStyle w:val="2"/>
              <w:rPr>
                <w:rFonts w:hint="eastAsia"/>
              </w:rPr>
            </w:pPr>
          </w:p>
        </w:tc>
      </w:tr>
    </w:tbl>
    <w:p>
      <w:pPr>
        <w:spacing w:line="276" w:lineRule="auto"/>
        <w:ind w:firstLine="1136" w:firstLineChars="539"/>
        <w:rPr>
          <w:rFonts w:ascii="宋体" w:hAnsi="宋体" w:cs="宋体"/>
          <w:b/>
          <w:bCs/>
          <w:szCs w:val="21"/>
        </w:rPr>
      </w:pPr>
      <w:r>
        <w:rPr>
          <w:rFonts w:hint="eastAsia" w:ascii="宋体" w:hAnsi="宋体" w:cs="宋体"/>
          <w:b/>
          <w:bCs/>
          <w:szCs w:val="21"/>
        </w:rPr>
        <w:t>九年级语文单元练习题（三）第5-6单元</w:t>
      </w:r>
    </w:p>
    <w:p>
      <w:pPr>
        <w:numPr>
          <w:ilvl w:val="0"/>
          <w:numId w:val="2"/>
        </w:numPr>
        <w:adjustRightInd w:val="0"/>
        <w:snapToGrid w:val="0"/>
        <w:spacing w:line="276" w:lineRule="auto"/>
        <w:rPr>
          <w:rFonts w:hint="eastAsia" w:ascii="宋体" w:hAnsi="宋体" w:cs="宋体"/>
          <w:szCs w:val="21"/>
        </w:rPr>
      </w:pPr>
      <w:r>
        <w:rPr>
          <w:rFonts w:hint="eastAsia" w:ascii="宋体" w:hAnsi="宋体" w:cs="宋体"/>
          <w:szCs w:val="21"/>
        </w:rPr>
        <w:t xml:space="preserve">D  </w:t>
      </w:r>
    </w:p>
    <w:p>
      <w:pPr>
        <w:numPr>
          <w:ilvl w:val="0"/>
          <w:numId w:val="2"/>
        </w:numPr>
        <w:adjustRightInd w:val="0"/>
        <w:snapToGrid w:val="0"/>
        <w:spacing w:line="276" w:lineRule="auto"/>
        <w:rPr>
          <w:rFonts w:hint="eastAsia" w:ascii="宋体" w:hAnsi="宋体" w:cs="宋体"/>
          <w:szCs w:val="21"/>
        </w:rPr>
      </w:pPr>
      <w:r>
        <w:rPr>
          <w:rFonts w:hint="eastAsia" w:ascii="宋体" w:hAnsi="宋体" w:cs="宋体"/>
          <w:szCs w:val="21"/>
        </w:rPr>
        <w:t xml:space="preserve">C    </w:t>
      </w:r>
    </w:p>
    <w:p>
      <w:pPr>
        <w:adjustRightInd w:val="0"/>
        <w:snapToGrid w:val="0"/>
        <w:spacing w:line="276" w:lineRule="auto"/>
        <w:rPr>
          <w:rFonts w:hint="eastAsia" w:ascii="宋体" w:hAnsi="宋体" w:cs="宋体"/>
          <w:szCs w:val="21"/>
        </w:rPr>
      </w:pPr>
      <w:r>
        <w:rPr>
          <w:rFonts w:hint="eastAsia" w:ascii="宋体" w:hAnsi="宋体" w:cs="宋体"/>
          <w:szCs w:val="21"/>
        </w:rPr>
        <w:t>3.①执法部门和快递企业经营者要加强政策宣传。</w:t>
      </w:r>
    </w:p>
    <w:p>
      <w:pPr>
        <w:adjustRightInd w:val="0"/>
        <w:snapToGrid w:val="0"/>
        <w:spacing w:line="276" w:lineRule="auto"/>
        <w:ind w:firstLine="210" w:firstLineChars="100"/>
        <w:rPr>
          <w:rFonts w:hint="eastAsia" w:ascii="宋体" w:hAnsi="宋体" w:cs="宋体"/>
          <w:szCs w:val="21"/>
        </w:rPr>
      </w:pPr>
      <w:r>
        <w:rPr>
          <w:rFonts w:hint="eastAsia" w:ascii="宋体" w:hAnsi="宋体" w:cs="宋体"/>
          <w:szCs w:val="21"/>
        </w:rPr>
        <w:t>②快递企业要加强快递员的及时监督，执法部门要加强对快递企业的监督处罚力度，严肃的执法，使政策落地。</w:t>
      </w:r>
    </w:p>
    <w:p>
      <w:pPr>
        <w:adjustRightInd w:val="0"/>
        <w:snapToGrid w:val="0"/>
        <w:spacing w:line="276" w:lineRule="auto"/>
        <w:ind w:firstLine="210" w:firstLineChars="100"/>
        <w:rPr>
          <w:rFonts w:hint="eastAsia" w:ascii="宋体" w:hAnsi="宋体" w:cs="宋体"/>
          <w:szCs w:val="21"/>
        </w:rPr>
      </w:pPr>
      <w:r>
        <w:rPr>
          <w:rFonts w:hint="eastAsia" w:ascii="宋体" w:hAnsi="宋体" w:cs="宋体"/>
          <w:szCs w:val="21"/>
        </w:rPr>
        <w:t>③快递企业要加强配套措施的建设，并不断针对市场变化，调整管理办法。</w:t>
      </w:r>
    </w:p>
    <w:p>
      <w:pPr>
        <w:adjustRightInd w:val="0"/>
        <w:snapToGrid w:val="0"/>
        <w:spacing w:line="276" w:lineRule="auto"/>
        <w:ind w:firstLine="210" w:firstLineChars="100"/>
        <w:rPr>
          <w:rFonts w:hint="eastAsia" w:ascii="宋体" w:hAnsi="宋体" w:cs="宋体"/>
          <w:szCs w:val="21"/>
        </w:rPr>
      </w:pPr>
      <w:r>
        <w:rPr>
          <w:rFonts w:hint="eastAsia" w:ascii="宋体" w:hAnsi="宋体" w:cs="宋体"/>
          <w:szCs w:val="21"/>
        </w:rPr>
        <w:t>④不同快递行业，尤其是加盟点要积极调整经营模式，目光放长远。</w:t>
      </w:r>
    </w:p>
    <w:p>
      <w:pPr>
        <w:widowControl/>
        <w:adjustRightInd w:val="0"/>
        <w:snapToGrid w:val="0"/>
        <w:spacing w:line="276" w:lineRule="auto"/>
        <w:rPr>
          <w:rFonts w:hint="eastAsia" w:ascii="宋体" w:hAnsi="宋体" w:cs="宋体"/>
          <w:color w:val="000000"/>
          <w:szCs w:val="21"/>
          <w:shd w:val="clear" w:color="auto" w:fill="FFFFFF"/>
        </w:rPr>
      </w:pPr>
      <w:r>
        <w:rPr>
          <w:rFonts w:hint="eastAsia" w:ascii="宋体" w:hAnsi="宋体" w:cs="宋体"/>
          <w:color w:val="000000"/>
          <w:szCs w:val="21"/>
          <w:shd w:val="clear" w:color="auto" w:fill="FFFFFF"/>
        </w:rPr>
        <w:t xml:space="preserve">4.(4分)①景物描写(或：环境描写)。(1分)②借用优美怡人的景色，抒发了“我”用假钞 后成功脱逃(1分)的愉悦心情(2分)。 </w:t>
      </w:r>
    </w:p>
    <w:p>
      <w:pPr>
        <w:widowControl/>
        <w:adjustRightInd w:val="0"/>
        <w:snapToGrid w:val="0"/>
        <w:spacing w:line="276" w:lineRule="auto"/>
        <w:rPr>
          <w:rFonts w:hint="eastAsia" w:ascii="宋体" w:hAnsi="宋体" w:cs="宋体"/>
          <w:color w:val="000000"/>
          <w:szCs w:val="21"/>
          <w:shd w:val="clear" w:color="auto" w:fill="FFFFFF"/>
        </w:rPr>
      </w:pPr>
      <w:r>
        <w:rPr>
          <w:rFonts w:hint="eastAsia" w:ascii="宋体" w:hAnsi="宋体" w:cs="宋体"/>
          <w:color w:val="000000"/>
          <w:szCs w:val="21"/>
          <w:shd w:val="clear" w:color="auto" w:fill="FFFFFF"/>
        </w:rPr>
        <w:t>5.(4分)第⑤段：谎言被揭穿后感到尴尬。第⑥段：泥塑被摔碎后感到气愤。第</w:t>
      </w:r>
      <w:r>
        <w:rPr>
          <w:rFonts w:ascii="Cambria Math" w:hAnsi="Cambria Math" w:cs="Cambria Math"/>
          <w:color w:val="000000"/>
          <w:szCs w:val="21"/>
          <w:shd w:val="clear" w:color="auto" w:fill="FFFFFF"/>
        </w:rPr>
        <w:t>⑫</w:t>
      </w:r>
      <w:r>
        <w:rPr>
          <w:rFonts w:hint="eastAsia" w:ascii="宋体" w:hAnsi="宋体" w:cs="宋体"/>
          <w:color w:val="000000"/>
          <w:szCs w:val="21"/>
          <w:shd w:val="clear" w:color="auto" w:fill="FFFFFF"/>
        </w:rPr>
        <w:t>段：获真诚赔偿后感到羞愧。(每点2分，言之成理即可)</w:t>
      </w:r>
    </w:p>
    <w:p>
      <w:pPr>
        <w:widowControl/>
        <w:adjustRightInd w:val="0"/>
        <w:snapToGrid w:val="0"/>
        <w:spacing w:line="276" w:lineRule="auto"/>
        <w:rPr>
          <w:rFonts w:hint="eastAsia" w:ascii="宋体" w:hAnsi="宋体" w:cs="宋体"/>
          <w:color w:val="000000"/>
          <w:szCs w:val="21"/>
          <w:shd w:val="clear" w:color="auto" w:fill="FFFFFF"/>
        </w:rPr>
      </w:pPr>
      <w:r>
        <w:rPr>
          <w:rFonts w:hint="eastAsia" w:ascii="宋体" w:hAnsi="宋体" w:cs="宋体"/>
          <w:color w:val="000000"/>
          <w:szCs w:val="21"/>
          <w:shd w:val="clear" w:color="auto" w:fill="FFFFFF"/>
        </w:rPr>
        <w:t>6.(4分)①气韵儒雅。从语言(如”先生””请”)、举止(如“慢条斯理”“轻轻拨弄”)等体现出来的温文尔雅的气度。②技艺精湛。三尊泥塑栩栩如生。③诚实守信。“货不正宗，加倍赔偿”的规矩，不顾年迈追赶并赔偿的行为。④自豪。为自己是“泥人曾”而自豪。(答到两点即可，每点2分，其他说法言之成理亦可)</w:t>
      </w:r>
    </w:p>
    <w:p>
      <w:pPr>
        <w:widowControl/>
        <w:adjustRightInd w:val="0"/>
        <w:snapToGrid w:val="0"/>
        <w:spacing w:line="276" w:lineRule="auto"/>
        <w:rPr>
          <w:rFonts w:hint="eastAsia" w:ascii="宋体" w:hAnsi="宋体" w:cs="宋体"/>
          <w:color w:val="000000"/>
          <w:szCs w:val="21"/>
        </w:rPr>
      </w:pPr>
      <w:r>
        <w:rPr>
          <w:rFonts w:hint="eastAsia" w:ascii="宋体" w:hAnsi="宋体" w:cs="宋体"/>
          <w:color w:val="000000"/>
          <w:szCs w:val="21"/>
          <w:shd w:val="clear" w:color="auto" w:fill="FFFFFF"/>
        </w:rPr>
        <w:t>7.(4分)表层含义：老人用真品赔偿次品，“我”用真钞赔偿假钞(2分)。深层含义：老人和“我”的行为都是用诚信之行对欺骗之心进行了赔偿，从而表达小说鞭挞欺骗，倡导诚信的主旨。(2分)</w:t>
      </w:r>
    </w:p>
    <w:p>
      <w:pPr>
        <w:numPr>
          <w:ilvl w:val="0"/>
          <w:numId w:val="3"/>
        </w:numPr>
        <w:adjustRightInd w:val="0"/>
        <w:snapToGrid w:val="0"/>
        <w:spacing w:line="276" w:lineRule="auto"/>
        <w:rPr>
          <w:rFonts w:hint="eastAsia" w:ascii="宋体" w:hAnsi="宋体" w:cs="宋体"/>
          <w:szCs w:val="21"/>
        </w:rPr>
      </w:pPr>
      <w:r>
        <w:rPr>
          <w:rFonts w:hint="eastAsia" w:ascii="宋体" w:hAnsi="宋体" w:cs="宋体"/>
          <w:szCs w:val="21"/>
        </w:rPr>
        <w:t xml:space="preserve">C     9.C（使……牢固）   10.B （妾是畏怯的，客是逢迎的。）  </w:t>
      </w:r>
    </w:p>
    <w:p>
      <w:pPr>
        <w:numPr>
          <w:ilvl w:val="0"/>
          <w:numId w:val="4"/>
        </w:numPr>
        <w:adjustRightInd w:val="0"/>
        <w:snapToGrid w:val="0"/>
        <w:spacing w:line="276" w:lineRule="auto"/>
        <w:jc w:val="left"/>
        <w:textAlignment w:val="center"/>
        <w:rPr>
          <w:rFonts w:hint="eastAsia" w:ascii="宋体" w:hAnsi="宋体" w:cs="宋体"/>
          <w:szCs w:val="21"/>
        </w:rPr>
      </w:pPr>
      <w:r>
        <w:rPr>
          <w:rFonts w:hint="eastAsia" w:ascii="宋体" w:hAnsi="宋体" w:cs="宋体"/>
          <w:szCs w:val="21"/>
        </w:rPr>
        <w:t>（1）所有的大臣、官吏和百姓，能够当面批评我的过错的人，给予上等奖赏。</w:t>
      </w:r>
    </w:p>
    <w:p>
      <w:pPr>
        <w:adjustRightInd w:val="0"/>
        <w:snapToGrid w:val="0"/>
        <w:spacing w:line="276" w:lineRule="auto"/>
        <w:ind w:firstLine="420" w:firstLineChars="200"/>
        <w:jc w:val="left"/>
        <w:textAlignment w:val="center"/>
        <w:rPr>
          <w:rFonts w:hint="eastAsia" w:ascii="宋体" w:hAnsi="宋体" w:cs="宋体"/>
          <w:szCs w:val="21"/>
        </w:rPr>
      </w:pPr>
      <w:r>
        <w:rPr>
          <w:rFonts w:hint="eastAsia" w:ascii="宋体" w:hAnsi="宋体" w:cs="宋体"/>
          <w:szCs w:val="21"/>
        </w:rPr>
        <w:t>（2）竭尽诚心，就会使敌对的势力和自己联合；傲视别人，就会使亲人成为陌路之人。</w:t>
      </w:r>
    </w:p>
    <w:p>
      <w:pPr>
        <w:adjustRightInd w:val="0"/>
        <w:snapToGrid w:val="0"/>
        <w:spacing w:line="276" w:lineRule="auto"/>
        <w:rPr>
          <w:rFonts w:hint="eastAsia" w:ascii="宋体" w:hAnsi="宋体" w:cs="宋体"/>
          <w:szCs w:val="21"/>
        </w:rPr>
      </w:pPr>
      <w:r>
        <w:rPr>
          <w:rFonts w:hint="eastAsia" w:ascii="宋体" w:hAnsi="宋体" w:cs="宋体"/>
          <w:szCs w:val="21"/>
        </w:rPr>
        <w:t>参考译文：</w:t>
      </w:r>
    </w:p>
    <w:p>
      <w:pPr>
        <w:adjustRightInd w:val="0"/>
        <w:snapToGrid w:val="0"/>
        <w:spacing w:line="276" w:lineRule="auto"/>
        <w:ind w:firstLine="420" w:firstLineChars="200"/>
        <w:rPr>
          <w:rFonts w:hint="eastAsia" w:ascii="宋体" w:hAnsi="宋体" w:cs="宋体"/>
          <w:szCs w:val="21"/>
        </w:rPr>
      </w:pPr>
      <w:r>
        <w:rPr>
          <w:rFonts w:hint="eastAsia" w:ascii="宋体" w:hAnsi="宋体" w:cs="宋体"/>
          <w:szCs w:val="21"/>
        </w:rPr>
        <w:t>我听说想要树木长得好，一定要使它的根牢固；想要泉水流得远，一定要疏通它的源泉；想要国家安定，一定要厚积道德仁义。源泉不深却希望泉水流得远，根系不牢固却想要树木生长得高，道德不深厚却想要国家安定，微臣虽然愚笨，（也）知道这是不可能的，更何况（您这）聪明睿智（的人）呢！国君处于皇帝的重要位置，在天地间尊大，就要推崇皇权的高峻，永远保持政权的平和美好。如果不在安逸的环境中想着危难，戒奢侈而行节俭，道德不能保持宽厚，性情不能克服欲望，这也如同挖断树根却想要树木长得茂盛，堵塞源泉却想要泉水流得远一样啊！</w:t>
      </w:r>
    </w:p>
    <w:p>
      <w:pPr>
        <w:adjustRightInd w:val="0"/>
        <w:snapToGrid w:val="0"/>
        <w:spacing w:line="276" w:lineRule="auto"/>
        <w:rPr>
          <w:rFonts w:hint="eastAsia" w:ascii="宋体" w:hAnsi="宋体" w:cs="宋体"/>
          <w:szCs w:val="21"/>
        </w:rPr>
      </w:pPr>
      <w:r>
        <w:rPr>
          <w:rFonts w:hint="eastAsia" w:ascii="宋体" w:hAnsi="宋体" w:cs="宋体"/>
          <w:szCs w:val="21"/>
        </w:rPr>
        <w:t>　　（古代）所有的帝王，承受了上天赋予的重大使命，他们没有一个不为国家深切地忧虑而且治理成效显著的，但一旦功业建成就德性衰减。国君开头做得好的实在很多，能够坚持到底的大概很少。难道是取得天下容易守住天下困难吗？当初取得天下时才能有余，现在守天下就显得才能不足，什么原因呢？因为处在深重的忧虑之中，一定能竭尽诚心来对待臣民。成功之后，就放纵自己的性情来傲视别人。竭尽诚心，就会使敌对的势力和自己联合；傲视别人，就会使亲人成为陌路之人。即使用严酷的刑罚来督责（人们），用威风怒气来吓唬（人们），人们最终只求苟且免于刑罚而不怀念感激国君的仁德，表面上恭敬但在心里不服气。（臣民）对国君的怨恨不在大小，可怕的只是百姓的力量；（他们像水一样）能够负载船只，也能颠覆船只，这是应当深切谨慎的。用腐烂的绳索驾驭疾驰的马车，这样可以忽视不理吗？</w:t>
      </w:r>
    </w:p>
    <w:p>
      <w:pPr>
        <w:pStyle w:val="6"/>
        <w:shd w:val="clear" w:color="auto" w:fill="FFFFFF"/>
        <w:adjustRightInd w:val="0"/>
        <w:snapToGrid w:val="0"/>
        <w:spacing w:before="0" w:beforeAutospacing="0" w:after="0" w:afterAutospacing="0" w:line="276" w:lineRule="auto"/>
        <w:jc w:val="both"/>
        <w:rPr>
          <w:rFonts w:hint="eastAsia"/>
          <w:color w:val="333333"/>
          <w:spacing w:val="8"/>
          <w:sz w:val="21"/>
          <w:szCs w:val="21"/>
        </w:rPr>
      </w:pPr>
      <w:r>
        <w:rPr>
          <w:rFonts w:hint="eastAsia"/>
          <w:color w:val="333333"/>
          <w:spacing w:val="8"/>
          <w:sz w:val="21"/>
          <w:szCs w:val="21"/>
        </w:rPr>
        <w:t>12.此联运用了对偶、拟人的修辞手法。对偶使句式整齐，节奏鲜明，读来朗朗上口，富有节奏感。诗人赋予野色、林鸦以人的情感，通过“寒”和“雨”生动形象地渲染出环境的萧条，突出故城遗址的荒凉，从而表达出诗人内心的遗憾和担忧。</w:t>
      </w:r>
    </w:p>
    <w:p>
      <w:pPr>
        <w:pStyle w:val="6"/>
        <w:shd w:val="clear" w:color="auto" w:fill="FFFFFF"/>
        <w:adjustRightInd w:val="0"/>
        <w:snapToGrid w:val="0"/>
        <w:spacing w:before="0" w:beforeAutospacing="0" w:after="0" w:afterAutospacing="0" w:line="276" w:lineRule="auto"/>
        <w:jc w:val="both"/>
        <w:rPr>
          <w:rFonts w:hint="eastAsia"/>
          <w:color w:val="333333"/>
          <w:spacing w:val="8"/>
          <w:sz w:val="21"/>
          <w:szCs w:val="21"/>
        </w:rPr>
      </w:pPr>
      <w:r>
        <w:rPr>
          <w:rFonts w:hint="eastAsia"/>
          <w:color w:val="333333"/>
          <w:spacing w:val="8"/>
          <w:sz w:val="21"/>
          <w:szCs w:val="21"/>
        </w:rPr>
        <w:t>13.杜甫的《春望》表达了诗人忧国忧民、感时伤怀的情感。《古城春望》表达了诗人对故城不再的遗憾、感伤以及对时局的隐忧。</w:t>
      </w:r>
    </w:p>
    <w:p>
      <w:pPr>
        <w:adjustRightInd w:val="0"/>
        <w:snapToGrid w:val="0"/>
        <w:spacing w:line="276" w:lineRule="auto"/>
        <w:rPr>
          <w:rFonts w:hint="eastAsia" w:ascii="宋体" w:hAnsi="宋体" w:cs="宋体"/>
          <w:szCs w:val="21"/>
        </w:rPr>
      </w:pPr>
      <w:r>
        <w:rPr>
          <w:rFonts w:hint="eastAsia" w:ascii="宋体" w:hAnsi="宋体" w:cs="宋体"/>
          <w:szCs w:val="21"/>
        </w:rPr>
        <w:t>14.（1）征蓬出汉塞，归雁入胡天（2）乡书何处达，归雁洛阳边（3）不以物喜　不以己悲</w:t>
      </w:r>
    </w:p>
    <w:p>
      <w:pPr>
        <w:pStyle w:val="17"/>
        <w:numPr>
          <w:ilvl w:val="0"/>
          <w:numId w:val="5"/>
        </w:numPr>
        <w:adjustRightInd w:val="0"/>
        <w:snapToGrid w:val="0"/>
        <w:spacing w:line="276" w:lineRule="auto"/>
        <w:jc w:val="left"/>
        <w:textAlignment w:val="center"/>
        <w:rPr>
          <w:rFonts w:hint="eastAsia" w:ascii="宋体" w:hAnsi="宋体"/>
          <w:szCs w:val="21"/>
        </w:rPr>
      </w:pPr>
      <w:r>
        <w:rPr>
          <w:rFonts w:hint="eastAsia" w:ascii="宋体" w:hAnsi="宋体"/>
          <w:szCs w:val="21"/>
        </w:rPr>
        <w:t xml:space="preserve">①《朝花夕拾》    ②《简·爱》    </w:t>
      </w:r>
    </w:p>
    <w:p>
      <w:pPr>
        <w:pStyle w:val="17"/>
        <w:adjustRightInd w:val="0"/>
        <w:snapToGrid w:val="0"/>
        <w:spacing w:line="276" w:lineRule="auto"/>
        <w:jc w:val="left"/>
        <w:textAlignment w:val="center"/>
        <w:rPr>
          <w:rFonts w:hint="eastAsia" w:ascii="宋体" w:hAnsi="宋体"/>
          <w:szCs w:val="21"/>
        </w:rPr>
      </w:pPr>
      <w:r>
        <w:rPr>
          <w:rFonts w:hint="eastAsia" w:ascii="宋体" w:hAnsi="宋体"/>
          <w:szCs w:val="21"/>
        </w:rPr>
        <w:t>16.示例A：宋江——人称“及时雨”，仗义疏财，扶危济困，对来投奔他的人没有不收留的；但后来主动招安，改聚义厅为忠义堂，为了青史留名竟背叛同伴，导致最后的悲剧。</w:t>
      </w:r>
    </w:p>
    <w:p>
      <w:pPr>
        <w:pStyle w:val="17"/>
        <w:adjustRightInd w:val="0"/>
        <w:snapToGrid w:val="0"/>
        <w:spacing w:line="276" w:lineRule="auto"/>
        <w:ind w:firstLine="420" w:firstLineChars="200"/>
        <w:jc w:val="left"/>
        <w:textAlignment w:val="center"/>
        <w:rPr>
          <w:rFonts w:hint="eastAsia" w:ascii="宋体" w:hAnsi="宋体"/>
          <w:szCs w:val="21"/>
        </w:rPr>
      </w:pPr>
      <w:r>
        <w:rPr>
          <w:rFonts w:hint="eastAsia" w:ascii="宋体" w:hAnsi="宋体"/>
          <w:szCs w:val="21"/>
        </w:rPr>
        <w:t>示例B：猪八戒——好吃懒做，常提出散伙回家；但他憨厚忠实，当师徒受阻于流沙河，几次潜入水中勇斗妖怪，和孙悟空一起保护唐僧。</w:t>
      </w:r>
    </w:p>
    <w:p>
      <w:pPr>
        <w:adjustRightInd w:val="0"/>
        <w:snapToGrid w:val="0"/>
        <w:spacing w:line="276" w:lineRule="auto"/>
        <w:jc w:val="left"/>
        <w:rPr>
          <w:rFonts w:hint="eastAsia" w:ascii="宋体" w:hAnsi="宋体" w:cs="宋体"/>
          <w:szCs w:val="21"/>
        </w:rPr>
      </w:pPr>
      <w:r>
        <w:rPr>
          <w:rFonts w:hint="eastAsia" w:ascii="宋体" w:hAnsi="宋体" w:cs="宋体"/>
          <w:szCs w:val="21"/>
        </w:rPr>
        <w:t xml:space="preserve">17.(3 分) B </w:t>
      </w:r>
    </w:p>
    <w:p>
      <w:pPr>
        <w:adjustRightInd w:val="0"/>
        <w:snapToGrid w:val="0"/>
        <w:spacing w:line="276" w:lineRule="auto"/>
        <w:jc w:val="left"/>
        <w:rPr>
          <w:rFonts w:hint="eastAsia" w:ascii="宋体" w:hAnsi="宋体" w:cs="宋体"/>
          <w:szCs w:val="21"/>
        </w:rPr>
      </w:pPr>
      <w:r>
        <w:rPr>
          <w:rFonts w:hint="eastAsia" w:ascii="宋体" w:hAnsi="宋体" w:cs="宋体"/>
          <w:szCs w:val="21"/>
        </w:rPr>
        <w:t>18.(3分) D [ 解析]见异思迁：看见不同的事物就改变主意，指意志不坚定，喜爱不专一。用在此处不符合语境。</w:t>
      </w:r>
    </w:p>
    <w:p>
      <w:pPr>
        <w:adjustRightInd w:val="0"/>
        <w:snapToGrid w:val="0"/>
        <w:spacing w:line="276" w:lineRule="auto"/>
        <w:rPr>
          <w:rFonts w:hint="eastAsia" w:ascii="宋体" w:hAnsi="宋体" w:cs="宋体"/>
          <w:szCs w:val="21"/>
        </w:rPr>
      </w:pPr>
      <w:r>
        <w:rPr>
          <w:rFonts w:hint="eastAsia" w:ascii="宋体" w:hAnsi="宋体" w:cs="宋体"/>
          <w:szCs w:val="21"/>
        </w:rPr>
        <w:t>19. (3分) D [解析]  A.搭配不当； B.“设计、建造、研发"语序不当;；C.减少不能用倍数。</w:t>
      </w:r>
    </w:p>
    <w:p>
      <w:pPr>
        <w:adjustRightInd w:val="0"/>
        <w:snapToGrid w:val="0"/>
        <w:spacing w:line="276" w:lineRule="auto"/>
        <w:rPr>
          <w:rFonts w:hint="eastAsia" w:ascii="宋体" w:hAnsi="宋体" w:cs="宋体"/>
          <w:color w:val="000000"/>
          <w:szCs w:val="21"/>
        </w:rPr>
      </w:pPr>
      <w:r>
        <w:rPr>
          <w:rFonts w:hint="eastAsia" w:ascii="宋体" w:hAnsi="宋体" w:cs="宋体"/>
          <w:color w:val="000000"/>
          <w:szCs w:val="21"/>
        </w:rPr>
        <w:t>20.</w:t>
      </w:r>
      <w:r>
        <w:rPr>
          <w:rFonts w:hint="eastAsia" w:ascii="宋体" w:hAnsi="宋体" w:cs="宋体"/>
          <w:color w:val="000000"/>
          <w:kern w:val="0"/>
          <w:szCs w:val="21"/>
        </w:rPr>
        <w:t>(1).“逆行者”入选多家媒体或机构评选的“2020年度十大流行语”。（2分）</w:t>
      </w:r>
    </w:p>
    <w:p>
      <w:pPr>
        <w:adjustRightInd w:val="0"/>
        <w:snapToGrid w:val="0"/>
        <w:spacing w:line="276" w:lineRule="auto"/>
        <w:ind w:firstLine="210" w:firstLineChars="100"/>
        <w:rPr>
          <w:rFonts w:hint="eastAsia" w:ascii="宋体" w:hAnsi="宋体" w:cs="宋体"/>
          <w:color w:val="000000"/>
          <w:szCs w:val="21"/>
        </w:rPr>
      </w:pPr>
      <w:r>
        <w:rPr>
          <w:rFonts w:hint="eastAsia" w:ascii="宋体" w:hAnsi="宋体" w:cs="宋体"/>
          <w:color w:val="000000"/>
          <w:kern w:val="0"/>
          <w:szCs w:val="21"/>
        </w:rPr>
        <w:t>(2).  四楼：“逆行者”是指在疫情期间奔赴前线抗疫的医务工作者 。（2分）   </w:t>
      </w:r>
    </w:p>
    <w:p>
      <w:pPr>
        <w:adjustRightInd w:val="0"/>
        <w:snapToGrid w:val="0"/>
        <w:spacing w:line="276" w:lineRule="auto"/>
        <w:ind w:firstLine="420"/>
        <w:rPr>
          <w:rFonts w:hint="eastAsia" w:ascii="宋体" w:hAnsi="宋体" w:cs="宋体"/>
          <w:color w:val="000000"/>
          <w:szCs w:val="21"/>
        </w:rPr>
      </w:pPr>
      <w:r>
        <w:rPr>
          <w:rFonts w:hint="eastAsia" w:ascii="宋体" w:hAnsi="宋体" w:cs="宋体"/>
          <w:color w:val="000000"/>
          <w:szCs w:val="21"/>
        </w:rPr>
        <w:t xml:space="preserve">    六楼：  </w:t>
      </w:r>
      <w:r>
        <w:rPr>
          <w:rFonts w:hint="eastAsia" w:ascii="宋体" w:hAnsi="宋体" w:cs="宋体"/>
          <w:color w:val="000000"/>
          <w:kern w:val="0"/>
          <w:szCs w:val="21"/>
        </w:rPr>
        <w:t>为了广大人民的利益舍身忘我、迎难而上。（2分）</w:t>
      </w:r>
    </w:p>
    <w:p>
      <w:pPr>
        <w:adjustRightInd w:val="0"/>
        <w:snapToGrid w:val="0"/>
        <w:spacing w:line="276" w:lineRule="auto"/>
        <w:ind w:firstLine="210" w:firstLineChars="100"/>
        <w:rPr>
          <w:rFonts w:hint="eastAsia" w:ascii="宋体" w:hAnsi="宋体" w:cs="宋体"/>
          <w:color w:val="000000"/>
          <w:szCs w:val="21"/>
        </w:rPr>
      </w:pPr>
      <w:r>
        <w:rPr>
          <w:rFonts w:hint="eastAsia" w:ascii="宋体" w:hAnsi="宋体" w:cs="宋体"/>
          <w:color w:val="000000"/>
          <w:kern w:val="0"/>
          <w:szCs w:val="21"/>
        </w:rPr>
        <w:t>(3).D（2分）</w:t>
      </w:r>
    </w:p>
    <w:p>
      <w:pPr>
        <w:adjustRightInd w:val="0"/>
        <w:snapToGrid w:val="0"/>
        <w:spacing w:line="276" w:lineRule="auto"/>
        <w:rPr>
          <w:rFonts w:hint="eastAsia" w:ascii="宋体" w:hAnsi="宋体" w:cs="宋体"/>
          <w:color w:val="000000"/>
          <w:szCs w:val="21"/>
        </w:rPr>
      </w:pPr>
      <w:r>
        <w:rPr>
          <w:rFonts w:hint="eastAsia" w:ascii="宋体" w:hAnsi="宋体" w:cs="宋体"/>
          <w:color w:val="000000"/>
          <w:szCs w:val="21"/>
        </w:rPr>
        <w:t>21.略</w:t>
      </w:r>
    </w:p>
    <w:p>
      <w:pPr>
        <w:spacing w:line="300" w:lineRule="exact"/>
        <w:rPr>
          <w:rFonts w:ascii="楷体_GB2312" w:hAnsi="楷体" w:eastAsia="楷体_GB2312"/>
          <w:szCs w:val="21"/>
          <w:u w:val="single"/>
        </w:rPr>
        <w:sectPr>
          <w:headerReference r:id="rId3" w:type="default"/>
          <w:footerReference r:id="rId4" w:type="default"/>
          <w:pgSz w:w="11850" w:h="16783"/>
          <w:pgMar w:top="1417" w:right="1474" w:bottom="1417" w:left="1417" w:header="851" w:footer="992" w:gutter="0"/>
          <w:cols w:space="720" w:num="1"/>
          <w:docGrid w:type="lines" w:linePitch="326" w:charSpace="0"/>
        </w:sectPr>
      </w:pPr>
    </w:p>
    <w:p>
      <w:bookmarkStart w:id="0" w:name="_GoBack"/>
      <w:bookmarkEnd w:id="0"/>
    </w:p>
    <w:sectPr>
      <w:pgSz w:w="11850" w:h="16783"/>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ime New Romans">
    <w:altName w:val="Times New Roman"/>
    <w:panose1 w:val="00000000000000000000"/>
    <w:charset w:val="00"/>
    <w:family w:val="auto"/>
    <w:pitch w:val="default"/>
    <w:sig w:usb0="00000000" w:usb1="00000000" w:usb2="00000000"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1"/>
    <w:family w:val="roman"/>
    <w:pitch w:val="default"/>
    <w:sig w:usb0="E00006FF" w:usb1="420024FF" w:usb2="02000000" w:usb3="00000000" w:csb0="2000019F"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330" w:firstLineChars="1850"/>
    </w:pPr>
    <w:r>
      <w:t xml:space="preserve"> </w:t>
    </w:r>
    <w:r>
      <w:rPr>
        <w:rFonts w:hint="eastAsia" w:cs="宋体"/>
      </w:rPr>
      <w:t>第</w:t>
    </w:r>
    <w:r>
      <w:t xml:space="preserve"> </w:t>
    </w:r>
    <w:r>
      <w:fldChar w:fldCharType="begin"/>
    </w:r>
    <w:r>
      <w:instrText xml:space="preserve"> PAGE  \* MERGEFORMAT </w:instrText>
    </w:r>
    <w:r>
      <w:fldChar w:fldCharType="separate"/>
    </w:r>
    <w:r>
      <w:t>1</w:t>
    </w:r>
    <w:r>
      <w:fldChar w:fldCharType="end"/>
    </w:r>
    <w:r>
      <w:t xml:space="preserve"> </w:t>
    </w:r>
    <w:r>
      <w:rPr>
        <w:rFonts w:hint="eastAsia" w:cs="宋体"/>
      </w:rPr>
      <w:t>页</w:t>
    </w:r>
    <w:r>
      <w:t xml:space="preserve"> </w:t>
    </w:r>
    <w:r>
      <w:rPr>
        <w:rFonts w:hint="eastAsia" w:cs="宋体"/>
      </w:rPr>
      <w:t>共</w:t>
    </w:r>
    <w:r>
      <w:t xml:space="preserve"> </w:t>
    </w:r>
    <w:r>
      <w:fldChar w:fldCharType="begin"/>
    </w:r>
    <w:r>
      <w:instrText xml:space="preserve"> NUMPAGES  \* MERGEFORMAT </w:instrText>
    </w:r>
    <w:r>
      <w:fldChar w:fldCharType="separate"/>
    </w:r>
    <w:r>
      <w:t>10</w:t>
    </w:r>
    <w:r>
      <w:fldChar w:fldCharType="end"/>
    </w:r>
    <w:r>
      <w:t xml:space="preserve"> </w:t>
    </w:r>
    <w:r>
      <w:rPr>
        <w:rFonts w:hint="eastAsia" w:cs="宋体"/>
      </w:rPr>
      <w:t>页</w:t>
    </w:r>
  </w:p>
  <w:p/>
  <w:p>
    <w:pPr>
      <w:tabs>
        <w:tab w:val="center" w:pos="4153"/>
        <w:tab w:val="right" w:pos="8306"/>
      </w:tabs>
      <w:snapToGrid w:val="0"/>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15B81A"/>
    <w:multiLevelType w:val="singleLevel"/>
    <w:tmpl w:val="8615B81A"/>
    <w:lvl w:ilvl="0" w:tentative="0">
      <w:start w:val="11"/>
      <w:numFmt w:val="decimal"/>
      <w:lvlText w:val="%1."/>
      <w:lvlJc w:val="left"/>
      <w:pPr>
        <w:tabs>
          <w:tab w:val="left" w:pos="312"/>
        </w:tabs>
      </w:pPr>
    </w:lvl>
  </w:abstractNum>
  <w:abstractNum w:abstractNumId="1">
    <w:nsid w:val="0233B771"/>
    <w:multiLevelType w:val="singleLevel"/>
    <w:tmpl w:val="0233B771"/>
    <w:lvl w:ilvl="0" w:tentative="0">
      <w:start w:val="4"/>
      <w:numFmt w:val="decimal"/>
      <w:lvlText w:val="%1."/>
      <w:lvlJc w:val="left"/>
      <w:pPr>
        <w:tabs>
          <w:tab w:val="left" w:pos="312"/>
        </w:tabs>
      </w:pPr>
    </w:lvl>
  </w:abstractNum>
  <w:abstractNum w:abstractNumId="2">
    <w:nsid w:val="214B39B4"/>
    <w:multiLevelType w:val="singleLevel"/>
    <w:tmpl w:val="214B39B4"/>
    <w:lvl w:ilvl="0" w:tentative="0">
      <w:start w:val="8"/>
      <w:numFmt w:val="decimal"/>
      <w:lvlText w:val="%1."/>
      <w:lvlJc w:val="left"/>
      <w:pPr>
        <w:tabs>
          <w:tab w:val="left" w:pos="312"/>
        </w:tabs>
      </w:pPr>
    </w:lvl>
  </w:abstractNum>
  <w:abstractNum w:abstractNumId="3">
    <w:nsid w:val="5E9DC7DA"/>
    <w:multiLevelType w:val="singleLevel"/>
    <w:tmpl w:val="5E9DC7DA"/>
    <w:lvl w:ilvl="0" w:tentative="0">
      <w:start w:val="15"/>
      <w:numFmt w:val="decimal"/>
      <w:lvlText w:val="%1."/>
      <w:lvlJc w:val="left"/>
      <w:pPr>
        <w:tabs>
          <w:tab w:val="left" w:pos="312"/>
        </w:tabs>
      </w:pPr>
    </w:lvl>
  </w:abstractNum>
  <w:abstractNum w:abstractNumId="4">
    <w:nsid w:val="6FEDD8B0"/>
    <w:multiLevelType w:val="singleLevel"/>
    <w:tmpl w:val="6FEDD8B0"/>
    <w:lvl w:ilvl="0" w:tentative="0">
      <w:start w:val="1"/>
      <w:numFmt w:val="decimal"/>
      <w:suff w:val="space"/>
      <w:lvlText w:val="%1."/>
      <w:lvlJc w:val="left"/>
    </w:lvl>
  </w:abstractNum>
  <w:num w:numId="1">
    <w:abstractNumId w:val="1"/>
  </w:num>
  <w:num w:numId="2">
    <w:abstractNumId w:val="4"/>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GVjNDY1NTJkY2ViNDBjY2VmNGI1YTgyMDgyOGI0MjcifQ=="/>
  </w:docVars>
  <w:rsids>
    <w:rsidRoot w:val="00C10972"/>
    <w:rsid w:val="00005592"/>
    <w:rsid w:val="0002663D"/>
    <w:rsid w:val="0007774D"/>
    <w:rsid w:val="0008222F"/>
    <w:rsid w:val="000E309D"/>
    <w:rsid w:val="000F3935"/>
    <w:rsid w:val="001113FC"/>
    <w:rsid w:val="00124D92"/>
    <w:rsid w:val="00134A28"/>
    <w:rsid w:val="001A5979"/>
    <w:rsid w:val="001B4F7D"/>
    <w:rsid w:val="001B5F25"/>
    <w:rsid w:val="00200CAD"/>
    <w:rsid w:val="00282A9F"/>
    <w:rsid w:val="002C7C1F"/>
    <w:rsid w:val="002F0F18"/>
    <w:rsid w:val="002F1226"/>
    <w:rsid w:val="00347BDA"/>
    <w:rsid w:val="003648CB"/>
    <w:rsid w:val="003957A6"/>
    <w:rsid w:val="0039640A"/>
    <w:rsid w:val="003C1611"/>
    <w:rsid w:val="003D0951"/>
    <w:rsid w:val="004101AD"/>
    <w:rsid w:val="004151FC"/>
    <w:rsid w:val="004242C3"/>
    <w:rsid w:val="00430E9E"/>
    <w:rsid w:val="00436B55"/>
    <w:rsid w:val="00442CC9"/>
    <w:rsid w:val="00485B2B"/>
    <w:rsid w:val="004A4128"/>
    <w:rsid w:val="004C494A"/>
    <w:rsid w:val="004D47EB"/>
    <w:rsid w:val="00526026"/>
    <w:rsid w:val="00533D92"/>
    <w:rsid w:val="0056738D"/>
    <w:rsid w:val="005A3FBC"/>
    <w:rsid w:val="005C3C2C"/>
    <w:rsid w:val="005C3DAD"/>
    <w:rsid w:val="005C4860"/>
    <w:rsid w:val="005D25AD"/>
    <w:rsid w:val="005F795B"/>
    <w:rsid w:val="00601628"/>
    <w:rsid w:val="00617C3F"/>
    <w:rsid w:val="006375C3"/>
    <w:rsid w:val="00681D23"/>
    <w:rsid w:val="00686493"/>
    <w:rsid w:val="006B30B0"/>
    <w:rsid w:val="006E0189"/>
    <w:rsid w:val="006E1ADB"/>
    <w:rsid w:val="006E3ED1"/>
    <w:rsid w:val="0070141C"/>
    <w:rsid w:val="0071319F"/>
    <w:rsid w:val="0071586C"/>
    <w:rsid w:val="007370FC"/>
    <w:rsid w:val="00743428"/>
    <w:rsid w:val="00773F9B"/>
    <w:rsid w:val="00781968"/>
    <w:rsid w:val="00792D73"/>
    <w:rsid w:val="007D0530"/>
    <w:rsid w:val="007F35EF"/>
    <w:rsid w:val="008504FF"/>
    <w:rsid w:val="008553E9"/>
    <w:rsid w:val="00897223"/>
    <w:rsid w:val="008B042C"/>
    <w:rsid w:val="008B05E0"/>
    <w:rsid w:val="008C2571"/>
    <w:rsid w:val="008C370C"/>
    <w:rsid w:val="008C4F33"/>
    <w:rsid w:val="0090506B"/>
    <w:rsid w:val="009129CC"/>
    <w:rsid w:val="009E0001"/>
    <w:rsid w:val="00A22A93"/>
    <w:rsid w:val="00A3789E"/>
    <w:rsid w:val="00A4074B"/>
    <w:rsid w:val="00A94EDB"/>
    <w:rsid w:val="00AA4CF2"/>
    <w:rsid w:val="00AE5783"/>
    <w:rsid w:val="00AF050E"/>
    <w:rsid w:val="00B418AF"/>
    <w:rsid w:val="00B5534A"/>
    <w:rsid w:val="00B67346"/>
    <w:rsid w:val="00B76535"/>
    <w:rsid w:val="00B96615"/>
    <w:rsid w:val="00BA096D"/>
    <w:rsid w:val="00BC52E2"/>
    <w:rsid w:val="00C02FC6"/>
    <w:rsid w:val="00C10972"/>
    <w:rsid w:val="00C56B7E"/>
    <w:rsid w:val="00D02722"/>
    <w:rsid w:val="00D04290"/>
    <w:rsid w:val="00D401B7"/>
    <w:rsid w:val="00D8145C"/>
    <w:rsid w:val="00D82D1B"/>
    <w:rsid w:val="00DF066C"/>
    <w:rsid w:val="00E1051B"/>
    <w:rsid w:val="00E27681"/>
    <w:rsid w:val="00E554DD"/>
    <w:rsid w:val="00E70A19"/>
    <w:rsid w:val="00EC7AC8"/>
    <w:rsid w:val="00F13674"/>
    <w:rsid w:val="00F63581"/>
    <w:rsid w:val="00F75A1F"/>
    <w:rsid w:val="00F81AE8"/>
    <w:rsid w:val="00FA7E38"/>
    <w:rsid w:val="00FF298A"/>
    <w:rsid w:val="00FF7165"/>
    <w:rsid w:val="16397523"/>
    <w:rsid w:val="19204604"/>
    <w:rsid w:val="1D0323D2"/>
    <w:rsid w:val="218B4AF2"/>
    <w:rsid w:val="231344CC"/>
    <w:rsid w:val="304D038A"/>
    <w:rsid w:val="39922E63"/>
    <w:rsid w:val="3DFA2C4E"/>
    <w:rsid w:val="51FE28A5"/>
    <w:rsid w:val="6E102010"/>
  </w:rsids>
  <m:mathPr>
    <m:mathFont m:val="Cambria Math"/>
    <m:brkBin m:val="before"/>
    <m:brkBinSub m:val="--"/>
    <m:smallFrac m:val="0"/>
    <m:dispDef/>
    <m:lMargin m:val="0"/>
    <m:rMargin m:val="0"/>
    <m:defJc m:val="centerGroup"/>
    <m:wrapRight m:val="1"/>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uiPriority w:val="1"/>
  </w:style>
  <w:style w:type="table" w:default="1" w:styleId="7">
    <w:name w:val="Normal Table"/>
    <w:unhideWhenUsed/>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Balloon Text"/>
    <w:basedOn w:val="1"/>
    <w:link w:val="12"/>
    <w:unhideWhenUsed/>
    <w:uiPriority w:val="99"/>
    <w:rPr>
      <w:kern w:val="0"/>
      <w:sz w:val="18"/>
      <w:szCs w:val="18"/>
      <w:lang w:val="zh-CN" w:eastAsia="zh-CN"/>
    </w:rPr>
  </w:style>
  <w:style w:type="paragraph" w:styleId="4">
    <w:name w:val="footer"/>
    <w:basedOn w:val="1"/>
    <w:link w:val="13"/>
    <w:unhideWhenUsed/>
    <w:uiPriority w:val="99"/>
    <w:pPr>
      <w:tabs>
        <w:tab w:val="center" w:pos="4153"/>
        <w:tab w:val="right" w:pos="8306"/>
      </w:tabs>
      <w:snapToGrid w:val="0"/>
      <w:jc w:val="left"/>
    </w:pPr>
    <w:rPr>
      <w:kern w:val="0"/>
      <w:sz w:val="18"/>
      <w:szCs w:val="18"/>
      <w:lang w:val="zh-CN" w:eastAsia="zh-CN"/>
    </w:rPr>
  </w:style>
  <w:style w:type="paragraph" w:styleId="5">
    <w:name w:val="header"/>
    <w:basedOn w:val="1"/>
    <w:link w:val="14"/>
    <w:unhideWhenUsed/>
    <w:uiPriority w:val="99"/>
    <w:pPr>
      <w:pBdr>
        <w:bottom w:val="single" w:color="auto" w:sz="6" w:space="1"/>
      </w:pBdr>
      <w:tabs>
        <w:tab w:val="center" w:pos="4153"/>
        <w:tab w:val="right" w:pos="8306"/>
      </w:tabs>
      <w:snapToGrid w:val="0"/>
      <w:jc w:val="center"/>
    </w:pPr>
    <w:rPr>
      <w:kern w:val="0"/>
      <w:sz w:val="18"/>
      <w:szCs w:val="18"/>
      <w:lang w:val="zh-CN" w:eastAsia="zh-CN"/>
    </w:rPr>
  </w:style>
  <w:style w:type="paragraph" w:styleId="6">
    <w:name w:val="Normal (Web)"/>
    <w:basedOn w:val="1"/>
    <w:uiPriority w:val="0"/>
    <w:pPr>
      <w:widowControl/>
      <w:spacing w:before="100" w:beforeAutospacing="1" w:after="100" w:afterAutospacing="1"/>
      <w:jc w:val="left"/>
    </w:pPr>
    <w:rPr>
      <w:rFonts w:ascii="宋体" w:hAnsi="宋体" w:cs="宋体"/>
      <w:kern w:val="0"/>
      <w:sz w:val="24"/>
      <w:szCs w:val="24"/>
    </w:rPr>
  </w:style>
  <w:style w:type="character" w:styleId="9">
    <w:name w:val="Strong"/>
    <w:qFormat/>
    <w:uiPriority w:val="22"/>
    <w:rPr>
      <w:b/>
      <w:bCs/>
    </w:rPr>
  </w:style>
  <w:style w:type="character" w:styleId="10">
    <w:name w:val="Emphasis"/>
    <w:qFormat/>
    <w:uiPriority w:val="20"/>
    <w:rPr>
      <w:i/>
      <w:iCs/>
    </w:rPr>
  </w:style>
  <w:style w:type="character" w:styleId="11">
    <w:name w:val="Hyperlink"/>
    <w:unhideWhenUsed/>
    <w:uiPriority w:val="99"/>
    <w:rPr>
      <w:color w:val="0000FF"/>
      <w:u w:val="single"/>
    </w:rPr>
  </w:style>
  <w:style w:type="character" w:customStyle="1" w:styleId="12">
    <w:name w:val="批注框文本 Char"/>
    <w:link w:val="3"/>
    <w:semiHidden/>
    <w:uiPriority w:val="99"/>
    <w:rPr>
      <w:sz w:val="18"/>
      <w:szCs w:val="18"/>
    </w:rPr>
  </w:style>
  <w:style w:type="character" w:customStyle="1" w:styleId="13">
    <w:name w:val="页脚 Char"/>
    <w:link w:val="4"/>
    <w:uiPriority w:val="99"/>
    <w:rPr>
      <w:sz w:val="18"/>
      <w:szCs w:val="18"/>
    </w:rPr>
  </w:style>
  <w:style w:type="character" w:customStyle="1" w:styleId="14">
    <w:name w:val="页眉 Char"/>
    <w:link w:val="5"/>
    <w:uiPriority w:val="99"/>
    <w:rPr>
      <w:sz w:val="18"/>
      <w:szCs w:val="18"/>
    </w:rPr>
  </w:style>
  <w:style w:type="character" w:customStyle="1" w:styleId="15">
    <w:name w:val="apple-converted-space"/>
    <w:uiPriority w:val="0"/>
  </w:style>
  <w:style w:type="paragraph" w:customStyle="1" w:styleId="16">
    <w:name w:val="shufads0"/>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17">
    <w:name w:val="Normal_1"/>
    <w:qFormat/>
    <w:uiPriority w:val="0"/>
    <w:pPr>
      <w:widowControl w:val="0"/>
      <w:jc w:val="both"/>
    </w:pPr>
    <w:rPr>
      <w:rFonts w:ascii="Time New Romans" w:hAnsi="Time New Romans" w:eastAsia="宋体" w:cs="宋体"/>
      <w:kern w:val="2"/>
      <w:sz w:val="21"/>
      <w:szCs w:val="22"/>
      <w:lang w:val="en-US" w:eastAsia="zh-CN" w:bidi="ar-SA"/>
    </w:rPr>
  </w:style>
  <w:style w:type="paragraph" w:customStyle="1" w:styleId="18">
    <w:name w:val="shufads104"/>
    <w:basedOn w:val="1"/>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11</Pages>
  <Words>9184</Words>
  <Characters>9448</Characters>
  <Lines>86</Lines>
  <Paragraphs>24</Paragraphs>
  <TotalTime>0</TotalTime>
  <ScaleCrop>false</ScaleCrop>
  <LinksUpToDate>false</LinksUpToDate>
  <CharactersWithSpaces>11024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2023-04-27T00:35:00Z</dcterms:created>
  <dc:creator>AutoBVT</dc:creator>
  <cp:lastModifiedBy>admin</cp:lastModifiedBy>
  <cp:lastPrinted>2023-01-03T02:48:00Z</cp:lastPrinted>
  <dcterms:modified xsi:type="dcterms:W3CDTF">2023-06-06T06:42:34Z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DF80EBD78CD344ECB38038F81181EEAE_12</vt:lpwstr>
  </property>
</Properties>
</file>