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autoSpaceDE w:val="0"/>
        <w:autoSpaceDN w:val="0"/>
        <w:spacing w:before="0" w:line="23" w:lineRule="exact"/>
        <w:ind w:left="0" w:firstLine="0"/>
        <w:jc w:val="both"/>
        <w:textAlignment w:val="baseline"/>
      </w:pPr>
      <w:r>
        <w:drawing>
          <wp:anchor distT="0" distB="0" distL="114300" distR="114300" simplePos="0" relativeHeight="251658240" behindDoc="0" locked="0" layoutInCell="1" allowOverlap="1">
            <wp:simplePos x="0" y="0"/>
            <wp:positionH relativeFrom="page">
              <wp:posOffset>12611100</wp:posOffset>
            </wp:positionH>
            <wp:positionV relativeFrom="topMargin">
              <wp:posOffset>10922000</wp:posOffset>
            </wp:positionV>
            <wp:extent cx="304800" cy="4953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6"/>
                    <a:stretch>
                      <a:fillRect/>
                    </a:stretch>
                  </pic:blipFill>
                  <pic:spPr>
                    <a:xfrm>
                      <a:off x="0" y="0"/>
                      <a:ext cx="304800" cy="495300"/>
                    </a:xfrm>
                    <a:prstGeom prst="rect">
                      <a:avLst/>
                    </a:prstGeom>
                  </pic:spPr>
                </pic:pic>
              </a:graphicData>
            </a:graphic>
          </wp:anchor>
        </w:drawing>
      </w:r>
      <w:r>
        <w:rPr>
          <w:rFonts w:hint="eastAsia"/>
          <w:lang w:val="en-US" w:eastAsia="zh-CN"/>
        </w:rPr>
        <w:t>a</w:t>
      </w:r>
    </w:p>
    <w:p>
      <w:pPr>
        <w:pStyle w:val="6"/>
        <w:autoSpaceDE w:val="0"/>
        <w:autoSpaceDN w:val="0"/>
        <w:spacing w:before="0" w:line="300" w:lineRule="auto"/>
        <w:ind w:left="3215" w:right="1809" w:hanging="1072"/>
        <w:jc w:val="left"/>
        <w:textAlignment w:val="baseline"/>
        <w:rPr>
          <w:rFonts w:hint="eastAsia" w:ascii="楷体" w:hAnsi="楷体" w:eastAsia="楷体" w:cs="楷体"/>
          <w:spacing w:val="20"/>
          <w:w w:val="100"/>
          <w:sz w:val="36"/>
          <w:szCs w:val="32"/>
        </w:rPr>
      </w:pPr>
      <w:r>
        <w:rPr>
          <w:rFonts w:hint="eastAsia" w:ascii="楷体" w:hAnsi="楷体" w:eastAsia="楷体" w:cs="楷体"/>
          <w:spacing w:val="20"/>
          <w:w w:val="100"/>
          <w:sz w:val="36"/>
          <w:szCs w:val="32"/>
        </w:rPr>
        <w:t>2023年春学期第三次学情调研</w:t>
      </w:r>
    </w:p>
    <w:p>
      <w:pPr>
        <w:pStyle w:val="6"/>
        <w:autoSpaceDE w:val="0"/>
        <w:autoSpaceDN w:val="0"/>
        <w:spacing w:before="0" w:line="300" w:lineRule="auto"/>
        <w:ind w:right="1809" w:firstLine="3091" w:firstLineChars="700"/>
        <w:jc w:val="left"/>
        <w:textAlignment w:val="baseline"/>
        <w:rPr>
          <w:b/>
          <w:bCs/>
          <w:sz w:val="22"/>
          <w:szCs w:val="36"/>
        </w:rPr>
      </w:pPr>
      <w:r>
        <w:rPr>
          <w:rFonts w:ascii="Times New Roman" w:hAnsi="宋体" w:eastAsia="宋体"/>
          <w:b/>
          <w:bCs/>
          <w:spacing w:val="20"/>
          <w:w w:val="100"/>
          <w:sz w:val="40"/>
          <w:szCs w:val="36"/>
        </w:rPr>
        <w:t>九年级语文试卷</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rPr>
      </w:pPr>
      <w:r>
        <w:rPr>
          <w:b/>
          <w:bCs/>
        </w:rPr>
        <w:t>注意事项: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1.本次考试时间为150分钟，卷而总分为150分。考试形式为闭卷。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2.本试卷共6页，在检查是否有漏印、重印或错印后再开始答题。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3.所有试题必须作答在答题卡上规定的区域内，注意题号必须对应，否则不给分。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4.答题前，务必将姓名、准考证号用0.5毫米，黑色签字笔填写在试卷及答题卡上。</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rFonts w:hint="eastAsia"/>
          <w:b/>
          <w:bCs/>
          <w:lang w:eastAsia="zh-CN"/>
        </w:rPr>
        <w:t>泱泱</w:t>
      </w:r>
      <w:r>
        <w:rPr>
          <w:b/>
          <w:bCs/>
        </w:rPr>
        <w:t>华夏，锦绣河山。同学们，让我们乘着文字之舟“畅游魅力中国，感受风土人情”。</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b/>
          <w:bCs/>
        </w:rPr>
        <w:t>一、积累与运用（28分）</w:t>
      </w:r>
    </w:p>
    <w:p>
      <w:pPr>
        <w:keepNext w:val="0"/>
        <w:keepLines w:val="0"/>
        <w:pageBreakBefore w:val="0"/>
        <w:widowControl w:val="0"/>
        <w:kinsoku/>
        <w:wordWrap/>
        <w:overflowPunct/>
        <w:topLinePunct w:val="0"/>
        <w:autoSpaceDE/>
        <w:autoSpaceDN/>
        <w:bidi w:val="0"/>
        <w:adjustRightInd/>
        <w:snapToGrid/>
        <w:spacing w:line="240" w:lineRule="auto"/>
        <w:ind w:firstLine="3360" w:firstLineChars="1600"/>
        <w:textAlignment w:val="auto"/>
        <w:rPr>
          <w:rFonts w:hint="eastAsia" w:eastAsia="宋体"/>
          <w:lang w:eastAsia="zh-CN"/>
        </w:rPr>
      </w:pPr>
      <w:r>
        <w:rPr>
          <w:rFonts w:hint="eastAsia"/>
          <w:lang w:eastAsia="zh-CN"/>
        </w:rPr>
        <w:t>【</w:t>
      </w:r>
      <w:r>
        <w:rPr>
          <w:b/>
          <w:bCs/>
        </w:rPr>
        <w:t>启程·</w:t>
      </w:r>
      <w:r>
        <w:rPr>
          <w:rFonts w:hint="eastAsia"/>
          <w:b/>
          <w:bCs/>
          <w:lang w:val="en-US" w:eastAsia="zh-CN"/>
        </w:rPr>
        <w:t xml:space="preserve"> </w:t>
      </w:r>
      <w:r>
        <w:rPr>
          <w:b/>
          <w:bCs/>
        </w:rPr>
        <w:t>以文润心</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pPr>
      <w:r>
        <w:t>1.古诗文名句填空。（10分）</w:t>
      </w:r>
    </w:p>
    <w:p>
      <w:pPr>
        <w:keepNext w:val="0"/>
        <w:keepLines w:val="0"/>
        <w:pageBreakBefore w:val="0"/>
        <w:widowControl w:val="0"/>
        <w:kinsoku/>
        <w:wordWrap/>
        <w:overflowPunct/>
        <w:topLinePunct w:val="0"/>
        <w:autoSpaceDE/>
        <w:autoSpaceDN/>
        <w:bidi w:val="0"/>
        <w:adjustRightInd/>
        <w:snapToGrid/>
        <w:spacing w:line="360" w:lineRule="auto"/>
        <w:textAlignment w:val="auto"/>
      </w:pPr>
      <w:r>
        <w:drawing>
          <wp:anchor distT="0" distB="0" distL="0" distR="0" simplePos="0" relativeHeight="251659264" behindDoc="0" locked="0" layoutInCell="1" allowOverlap="1">
            <wp:simplePos x="0" y="0"/>
            <wp:positionH relativeFrom="column">
              <wp:posOffset>408940</wp:posOffset>
            </wp:positionH>
            <wp:positionV relativeFrom="paragraph">
              <wp:posOffset>1905</wp:posOffset>
            </wp:positionV>
            <wp:extent cx="5439410" cy="2405380"/>
            <wp:effectExtent l="0" t="0" r="8890" b="13970"/>
            <wp:wrapNone/>
            <wp:docPr id="1" name="91af8066-d2b4-4dd8-b5a5-98ac5d3c8955.img0_pic001"/>
            <wp:cNvGraphicFramePr/>
            <a:graphic xmlns:a="http://schemas.openxmlformats.org/drawingml/2006/main">
              <a:graphicData uri="http://schemas.openxmlformats.org/drawingml/2006/picture">
                <pic:pic xmlns:pic="http://schemas.openxmlformats.org/drawingml/2006/picture">
                  <pic:nvPicPr>
                    <pic:cNvPr id="1" name="91af8066-d2b4-4dd8-b5a5-98ac5d3c8955.img0_pic001"/>
                    <pic:cNvPicPr/>
                  </pic:nvPicPr>
                  <pic:blipFill>
                    <a:blip r:embed="rId7" cstate="print">
                      <a:lum bright="12000" contrast="12000"/>
                    </a:blip>
                    <a:stretch>
                      <a:fillRect/>
                    </a:stretch>
                  </pic:blipFill>
                  <pic:spPr>
                    <a:xfrm>
                      <a:off x="0" y="0"/>
                      <a:ext cx="5439410" cy="240538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t>2.根据语境完成题目。（11分）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楷体" w:hAnsi="楷体" w:eastAsia="楷体" w:cs="楷体"/>
          <w:sz w:val="22"/>
          <w:szCs w:val="24"/>
        </w:rPr>
      </w:pPr>
      <w:r>
        <w:rPr>
          <w:rFonts w:hint="eastAsia" w:ascii="楷体" w:hAnsi="楷体" w:eastAsia="楷体" w:cs="楷体"/>
          <w:sz w:val="22"/>
          <w:szCs w:val="24"/>
        </w:rPr>
        <w:t>“盐渎传千载，城拓沐海风”，盐城是一方深受自然和历史眷顾的风水宝地。绵延海岸，拥抱波澜壮阔</w:t>
      </w:r>
      <w:r>
        <w:rPr>
          <w:rFonts w:hint="eastAsia" w:ascii="楷体" w:hAnsi="楷体" w:eastAsia="楷体" w:cs="楷体"/>
          <w:sz w:val="22"/>
          <w:szCs w:val="24"/>
          <w:lang w:eastAsia="zh-CN"/>
        </w:rPr>
        <w:t>；</w:t>
      </w:r>
      <w:r>
        <w:rPr>
          <w:rFonts w:hint="eastAsia" w:ascii="楷体" w:hAnsi="楷体" w:eastAsia="楷体" w:cs="楷体"/>
          <w:sz w:val="22"/>
          <w:szCs w:val="24"/>
        </w:rPr>
        <w:t>广襄滩涂，探秘自然遗产。巍巍范公堤，披</w:t>
      </w:r>
      <w:r>
        <w:rPr>
          <w:rFonts w:hint="eastAsia" w:ascii="楷体" w:hAnsi="楷体" w:eastAsia="楷体" w:cs="楷体"/>
          <w:sz w:val="22"/>
          <w:szCs w:val="24"/>
          <w:em w:val="dot"/>
        </w:rPr>
        <w:t>沥</w:t>
      </w:r>
      <w:r>
        <w:rPr>
          <w:rFonts w:hint="eastAsia" w:ascii="楷体" w:hAnsi="楷体" w:eastAsia="楷体" w:cs="楷体"/>
          <w:sz w:val="22"/>
          <w:szCs w:val="24"/>
        </w:rPr>
        <w:t>千年风雨:悠悠串场河，见证盐运兴盛。百河纵横，但看蛙声</w:t>
      </w:r>
      <w:r>
        <w:rPr>
          <w:rFonts w:hint="eastAsia" w:ascii="楷体" w:hAnsi="楷体" w:eastAsia="楷体" w:cs="楷体"/>
          <w:sz w:val="24"/>
          <w:szCs w:val="28"/>
        </w:rPr>
        <w:t>鹭</w:t>
      </w:r>
      <w:r>
        <w:rPr>
          <w:rFonts w:hint="eastAsia" w:ascii="楷体" w:hAnsi="楷体" w:eastAsia="楷体" w:cs="楷体"/>
          <w:sz w:val="22"/>
          <w:szCs w:val="24"/>
        </w:rPr>
        <w:t>影:荷海苇</w:t>
      </w:r>
      <w:r>
        <w:rPr>
          <w:rFonts w:hint="eastAsia" w:ascii="楷体" w:hAnsi="楷体" w:eastAsia="楷体" w:cs="楷体"/>
          <w:sz w:val="22"/>
          <w:szCs w:val="24"/>
          <w:lang w:eastAsia="zh-CN"/>
        </w:rPr>
        <w:t>滔</w:t>
      </w:r>
      <w:r>
        <w:rPr>
          <w:rFonts w:hint="eastAsia" w:ascii="楷体" w:hAnsi="楷体" w:eastAsia="楷体" w:cs="楷体"/>
          <w:sz w:val="22"/>
          <w:szCs w:val="24"/>
        </w:rPr>
        <w:t>，戏水湖荡湿地;铁军劲旅，zhù_______就热血忠魂:英雄辈出，传承红色基因。</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楷体" w:hAnsi="楷体" w:eastAsia="楷体" w:cs="楷体"/>
          <w:sz w:val="22"/>
          <w:szCs w:val="24"/>
        </w:rPr>
      </w:pPr>
      <w:r>
        <w:rPr>
          <w:rFonts w:hint="eastAsia" w:ascii="楷体" w:hAnsi="楷体" w:eastAsia="楷体" w:cs="楷体"/>
          <w:sz w:val="22"/>
          <w:szCs w:val="24"/>
        </w:rPr>
        <w:t>盐城的美，不仅美在生态稀有，还美在景观独特。盐城兼具海洋</w:t>
      </w:r>
      <w:r>
        <w:rPr>
          <w:rFonts w:ascii="Wingdings" w:hAnsi="Wingdings" w:eastAsia="楷体" w:cs="楷体"/>
          <w:sz w:val="22"/>
          <w:szCs w:val="24"/>
        </w:rPr>
        <w:sym w:font="Wingdings" w:char="F0A8"/>
      </w:r>
      <w:r>
        <w:rPr>
          <w:rFonts w:hint="eastAsia" w:ascii="楷体" w:hAnsi="楷体" w:eastAsia="楷体" w:cs="楷体"/>
          <w:sz w:val="22"/>
          <w:szCs w:val="24"/>
        </w:rPr>
        <w:t>湿地和森林三大系统，黄海的雄浑</w:t>
      </w:r>
      <w:r>
        <w:rPr>
          <w:rFonts w:hint="eastAsia" w:ascii="楷体" w:hAnsi="楷体" w:eastAsia="楷体" w:cs="楷体"/>
          <w:sz w:val="22"/>
          <w:szCs w:val="24"/>
          <w:lang w:eastAsia="zh-CN"/>
        </w:rPr>
        <w:t>气</w:t>
      </w:r>
      <w:r>
        <w:rPr>
          <w:rFonts w:hint="eastAsia" w:ascii="楷体" w:hAnsi="楷体" w:eastAsia="楷体" w:cs="楷体"/>
          <w:sz w:val="22"/>
          <w:szCs w:val="24"/>
        </w:rPr>
        <w:t>魄与星罗棋布的湖</w:t>
      </w:r>
      <w:r>
        <w:rPr>
          <w:rFonts w:hint="eastAsia" w:ascii="楷体" w:hAnsi="楷体" w:eastAsia="楷体" w:cs="楷体"/>
          <w:sz w:val="22"/>
          <w:szCs w:val="24"/>
          <w:lang w:eastAsia="zh-CN"/>
        </w:rPr>
        <w:t>荡</w:t>
      </w:r>
      <w:r>
        <w:rPr>
          <w:rFonts w:hint="eastAsia" w:ascii="楷体" w:hAnsi="楷体" w:eastAsia="楷体" w:cs="楷体"/>
          <w:sz w:val="22"/>
          <w:szCs w:val="24"/>
        </w:rPr>
        <w:t>灵气在这里交相晖映。东有滨海生态廊道，中有串场人文古yùn_____，西有湖荡湿地风情，北有黄河故道遗风。旅游乡村灿若繁星，一年四季皆可游玩，一景一物都是“复得返自然“的</w:t>
      </w:r>
      <w:r>
        <w:rPr>
          <w:rFonts w:hint="eastAsia" w:ascii="楷体" w:hAnsi="楷体" w:eastAsia="楷体" w:cs="楷体"/>
          <w:sz w:val="22"/>
          <w:szCs w:val="24"/>
          <w:em w:val="dot"/>
          <w:lang w:eastAsia="zh-CN"/>
        </w:rPr>
        <w:t>惬</w:t>
      </w:r>
      <w:r>
        <w:rPr>
          <w:rFonts w:hint="eastAsia" w:ascii="楷体" w:hAnsi="楷体" w:eastAsia="楷体" w:cs="楷体"/>
          <w:sz w:val="22"/>
          <w:szCs w:val="24"/>
        </w:rPr>
        <w:t>意。漫步盐城</w:t>
      </w:r>
      <w:r>
        <w:rPr>
          <w:rFonts w:hint="eastAsia" w:ascii="楷体" w:hAnsi="楷体" w:eastAsia="楷体" w:cs="楷体"/>
          <w:sz w:val="22"/>
          <w:szCs w:val="24"/>
          <w:u w:val="wave"/>
        </w:rPr>
        <w:t>，一步一行都是心灵的放松</w:t>
      </w:r>
      <w:r>
        <w:rPr>
          <w:rFonts w:hint="eastAsia" w:ascii="楷体" w:hAnsi="楷体" w:eastAsia="楷体" w:cs="楷体"/>
          <w:sz w:val="22"/>
          <w:szCs w:val="24"/>
        </w:rPr>
        <w:t>，</w:t>
      </w:r>
      <w:r>
        <w:rPr>
          <w:rFonts w:hint="eastAsia" w:ascii="楷体" w:hAnsi="楷体" w:eastAsia="楷体" w:cs="楷体"/>
          <w:sz w:val="22"/>
          <w:szCs w:val="24"/>
          <w:lang w:val="en-US" w:eastAsia="zh-CN"/>
        </w:rPr>
        <w:t xml:space="preserve"> </w:t>
      </w:r>
      <w:r>
        <w:rPr>
          <w:rFonts w:hint="eastAsia" w:ascii="楷体" w:hAnsi="楷体" w:eastAsia="楷体" w:cs="楷体"/>
          <w:sz w:val="22"/>
          <w:szCs w:val="24"/>
          <w:u w:val="single"/>
          <w:lang w:val="en-US" w:eastAsia="zh-CN"/>
        </w:rPr>
        <w:t xml:space="preserve">  </w:t>
      </w:r>
      <w:r>
        <w:rPr>
          <w:rFonts w:hint="eastAsia" w:ascii="楷体" w:hAnsi="楷体" w:eastAsia="楷体" w:cs="楷体"/>
          <w:sz w:val="22"/>
          <w:szCs w:val="24"/>
          <w:u w:val="single"/>
        </w:rPr>
        <w:t>▲</w:t>
      </w:r>
      <w:r>
        <w:rPr>
          <w:rFonts w:hint="eastAsia" w:ascii="楷体" w:hAnsi="楷体" w:eastAsia="楷体" w:cs="楷体"/>
          <w:sz w:val="22"/>
          <w:szCs w:val="24"/>
          <w:u w:val="single"/>
          <w:lang w:val="en-US" w:eastAsia="zh-CN"/>
        </w:rPr>
        <w:t xml:space="preserve">  </w:t>
      </w:r>
      <w:r>
        <w:rPr>
          <w:rFonts w:hint="eastAsia" w:ascii="楷体" w:hAnsi="楷体" w:eastAsia="楷体" w:cs="楷体"/>
          <w:sz w:val="22"/>
          <w:szCs w:val="24"/>
        </w:rPr>
        <w:t>，一点一滴都是儿时的回忆。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（1）给语段中加点字注音，根据拼音写汉字。（4分）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披沥（　　）              惬意（　　）           zhù （　　）就           古 y ù n （　　）</w:t>
      </w:r>
    </w:p>
    <w:p>
      <w:pPr>
        <w:keepNext w:val="0"/>
        <w:keepLines w:val="0"/>
        <w:pageBreakBefore w:val="0"/>
        <w:widowControl w:val="0"/>
        <w:kinsoku/>
        <w:wordWrap/>
        <w:overflowPunct/>
        <w:topLinePunct w:val="0"/>
        <w:autoSpaceDE/>
        <w:autoSpaceDN/>
        <w:bidi w:val="0"/>
        <w:adjustRightInd/>
        <w:snapToGrid/>
        <w:spacing w:line="240" w:lineRule="auto"/>
        <w:textAlignment w:val="auto"/>
      </w:pPr>
      <w:r>
        <w:t>（2）这段话中有两个错别字，请找出来并改正。（2分）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_________改为_________                                  __________  改为_________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r>
        <w:t>（3）下列选项中，说法不正确的一项是（　　）（2分）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A.“不仅美在生态稀有，还美在景观独特”中的“不仅…还”，这里表示递进。</w:t>
      </w:r>
    </w:p>
    <w:p>
      <w:pPr>
        <w:keepNext w:val="0"/>
        <w:keepLines w:val="0"/>
        <w:pageBreakBefore w:val="0"/>
        <w:widowControl w:val="0"/>
        <w:kinsoku/>
        <w:wordWrap/>
        <w:overflowPunct/>
        <w:topLinePunct w:val="0"/>
        <w:autoSpaceDE/>
        <w:autoSpaceDN/>
        <w:bidi w:val="0"/>
        <w:adjustRightInd/>
        <w:snapToGrid/>
        <w:spacing w:line="240" w:lineRule="auto"/>
        <w:textAlignment w:val="auto"/>
      </w:pPr>
      <w:r>
        <w:t>B.“热血忠魂”“铁军劲旅”“英雄辈出”“红色基因”四个短语类型各不相同。</w:t>
      </w:r>
    </w:p>
    <w:p>
      <w:pPr>
        <w:keepNext w:val="0"/>
        <w:keepLines w:val="0"/>
        <w:pageBreakBefore w:val="0"/>
        <w:widowControl w:val="0"/>
        <w:kinsoku/>
        <w:wordWrap/>
        <w:overflowPunct/>
        <w:topLinePunct w:val="0"/>
        <w:autoSpaceDE/>
        <w:autoSpaceDN/>
        <w:bidi w:val="0"/>
        <w:adjustRightInd/>
        <w:snapToGrid/>
        <w:spacing w:line="240" w:lineRule="auto"/>
        <w:textAlignment w:val="auto"/>
      </w:pPr>
      <w:r>
        <w:t>C.“</w:t>
      </w:r>
      <w:r>
        <w:rPr>
          <w:rFonts w:hint="eastAsia"/>
          <w:lang w:eastAsia="zh-CN"/>
        </w:rPr>
        <w:t>广袤</w:t>
      </w:r>
      <w:r>
        <w:t>滩涂，探秘自然遗产”中“</w:t>
      </w:r>
      <w:r>
        <w:rPr>
          <w:rFonts w:hint="eastAsia"/>
          <w:lang w:eastAsia="zh-CN"/>
        </w:rPr>
        <w:t>广袤</w:t>
      </w:r>
      <w:r>
        <w:t>”是形容词，“探秘”是动词。</w:t>
      </w:r>
    </w:p>
    <w:p>
      <w:pPr>
        <w:keepNext w:val="0"/>
        <w:keepLines w:val="0"/>
        <w:pageBreakBefore w:val="0"/>
        <w:widowControl w:val="0"/>
        <w:kinsoku/>
        <w:wordWrap/>
        <w:overflowPunct/>
        <w:topLinePunct w:val="0"/>
        <w:autoSpaceDE/>
        <w:autoSpaceDN/>
        <w:bidi w:val="0"/>
        <w:adjustRightInd/>
        <w:snapToGrid/>
        <w:spacing w:line="240" w:lineRule="auto"/>
        <w:textAlignment w:val="auto"/>
        <w:sectPr>
          <w:type w:val="continuous"/>
          <w:pgSz w:w="11907" w:h="16840" w:orient="landscape"/>
          <w:pgMar w:top="1152" w:right="1304" w:bottom="1152" w:left="1304" w:header="0" w:footer="0" w:gutter="0"/>
          <w:cols w:space="720" w:num="1"/>
          <w:docGrid w:type="lines" w:linePitch="312" w:charSpace="0"/>
        </w:sectPr>
      </w:pPr>
      <w:r>
        <w:t>D.“盐城是一方深受自然和历史眷顾的风水宝地”的主干是“盐城是宝地”。</w:t>
      </w:r>
    </w:p>
    <w:p>
      <w:pPr>
        <w:keepNext w:val="0"/>
        <w:keepLines w:val="0"/>
        <w:pageBreakBefore w:val="0"/>
        <w:widowControl w:val="0"/>
        <w:kinsoku/>
        <w:wordWrap/>
        <w:overflowPunct/>
        <w:topLinePunct w:val="0"/>
        <w:autoSpaceDE/>
        <w:autoSpaceDN/>
        <w:bidi w:val="0"/>
        <w:adjustRightInd/>
        <w:snapToGrid/>
        <w:spacing w:line="240" w:lineRule="auto"/>
        <w:textAlignment w:val="auto"/>
      </w:pPr>
      <w:r>
        <w:t>（4）语段中“</w:t>
      </w:r>
      <w:r>
        <w:rPr>
          <w:rFonts w:ascii="Wingdings" w:hAnsi="Wingdings"/>
        </w:rPr>
        <w:sym w:font="Wingdings" w:char="F0A8"/>
      </w:r>
      <w:r>
        <w:t>”处应填入的标点符号是________。（1分）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（5）在语段横线处仿写画波浪线的句子，使之与上下文语意连贯:___________。（2分）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3.近日，某中学九（1）班开展“跟着语文课本去旅游”游学活动，请你完成下列任务。（7分）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w:t>
      </w:r>
      <w:r>
        <w:rPr>
          <w:rFonts w:hint="eastAsia"/>
          <w:lang w:eastAsia="zh-CN"/>
        </w:rPr>
        <w:t>【</w:t>
      </w:r>
      <w:r>
        <w:t>畅游·宣传</w:t>
      </w:r>
      <w:r>
        <w:rPr>
          <w:rFonts w:hint="eastAsia"/>
          <w:lang w:eastAsia="zh-CN"/>
        </w:rPr>
        <w:t>】</w:t>
      </w:r>
      <w:r>
        <w:t>为营造活动氛围，请你为此次活动写一条宣传标语。（要求:至少用一种修辞，20字以内。）（2分）</w:t>
      </w:r>
      <w:r>
        <w:rPr>
          <w:rFonts w:hint="eastAsia"/>
          <w:lang w:val="en-US" w:eastAsia="zh-CN"/>
        </w:rPr>
        <w:t xml:space="preserve"> </w:t>
      </w:r>
      <w:r>
        <w:t>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0288" behindDoc="0" locked="0" layoutInCell="1" allowOverlap="1">
            <wp:simplePos x="0" y="0"/>
            <wp:positionH relativeFrom="column">
              <wp:posOffset>155575</wp:posOffset>
            </wp:positionH>
            <wp:positionV relativeFrom="paragraph">
              <wp:posOffset>7132320</wp:posOffset>
            </wp:positionV>
            <wp:extent cx="4578985" cy="207010"/>
            <wp:effectExtent l="0" t="0" r="12065" b="2540"/>
            <wp:wrapNone/>
            <wp:docPr id="11" name="91af8066-d2b4-4dd8-b5a5-98ac5d3c8955.img1_pic001"/>
            <wp:cNvGraphicFramePr/>
            <a:graphic xmlns:a="http://schemas.openxmlformats.org/drawingml/2006/main">
              <a:graphicData uri="http://schemas.openxmlformats.org/drawingml/2006/picture">
                <pic:pic xmlns:pic="http://schemas.openxmlformats.org/drawingml/2006/picture">
                  <pic:nvPicPr>
                    <pic:cNvPr id="11" name="91af8066-d2b4-4dd8-b5a5-98ac5d3c8955.img1_pic001"/>
                    <pic:cNvPicPr/>
                  </pic:nvPicPr>
                  <pic:blipFill>
                    <a:blip r:embed="rId8" cstate="print"/>
                    <a:stretch>
                      <a:fillRect/>
                    </a:stretch>
                  </pic:blipFill>
                  <pic:spPr>
                    <a:xfrm>
                      <a:off x="0" y="0"/>
                      <a:ext cx="4578985" cy="207010"/>
                    </a:xfrm>
                    <a:prstGeom prst="rect">
                      <a:avLst/>
                    </a:prstGeom>
                  </pic:spPr>
                </pic:pic>
              </a:graphicData>
            </a:graphic>
          </wp:anchor>
        </w:drawing>
      </w:r>
      <w:r>
        <w:rPr>
          <w:rFonts w:hint="eastAsia"/>
          <w:lang w:val="en-US" w:eastAsia="zh-CN"/>
        </w:rPr>
        <w:t xml:space="preserve">   </w:t>
      </w:r>
      <w:r>
        <w:rPr>
          <w:rFonts w:hint="eastAsia"/>
          <w:u w:val="wave"/>
          <w:lang w:val="en-US" w:eastAsia="zh-CN"/>
        </w:rPr>
        <w:t xml:space="preserve"> </w:t>
      </w:r>
      <w:r>
        <w:t>（2）</w:t>
      </w:r>
      <w:r>
        <w:rPr>
          <w:rFonts w:hint="eastAsia"/>
          <w:lang w:eastAsia="zh-CN"/>
        </w:rPr>
        <w:t>【</w:t>
      </w:r>
      <w:r>
        <w:t>畅游·</w:t>
      </w:r>
      <w:r>
        <w:rPr>
          <w:rFonts w:hint="eastAsia"/>
          <w:lang w:val="en-US" w:eastAsia="zh-CN"/>
        </w:rPr>
        <w:t xml:space="preserve"> </w:t>
      </w:r>
      <w:r>
        <w:t>策划</w:t>
      </w:r>
      <w:r>
        <w:rPr>
          <w:rFonts w:hint="eastAsia"/>
          <w:lang w:eastAsia="zh-CN"/>
        </w:rPr>
        <w:t>】</w:t>
      </w:r>
      <w:r>
        <w:t>班级决定游学后就感悟开展演讲比赛。请你再设计两种活动形式。（2分）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活动一:____________                活动二:_____________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r>
        <w:t>（3）</w:t>
      </w:r>
      <w:r>
        <w:rPr>
          <w:rFonts w:hint="eastAsia"/>
          <w:lang w:eastAsia="zh-CN"/>
        </w:rPr>
        <w:t>【</w:t>
      </w:r>
      <w:r>
        <w:t>畅游·</w:t>
      </w:r>
      <w:r>
        <w:rPr>
          <w:rFonts w:hint="eastAsia"/>
          <w:lang w:val="en-US" w:eastAsia="zh-CN"/>
        </w:rPr>
        <w:t xml:space="preserve"> </w:t>
      </w:r>
      <w:r>
        <w:t>感悟</w:t>
      </w:r>
      <w:r>
        <w:rPr>
          <w:rFonts w:hint="eastAsia"/>
          <w:lang w:eastAsia="zh-CN"/>
        </w:rPr>
        <w:t>】</w:t>
      </w:r>
      <w:r>
        <w:t>比赛现场，首先由小妍作了题为《读万卷书</w:t>
      </w:r>
      <w:r>
        <w:rPr>
          <w:rFonts w:hint="eastAsia"/>
          <w:lang w:val="en-US" w:eastAsia="zh-CN"/>
        </w:rPr>
        <w:t xml:space="preserve"> </w:t>
      </w:r>
      <w:r>
        <w:t>行万里路》的演讲，接着，小橙将作题为《成长在路上》的演讲。请你给这两个节目写一段串词。（要求:衔接自然，富有感染力。）</w:t>
      </w:r>
    </w:p>
    <w:p>
      <w:pPr>
        <w:keepNext w:val="0"/>
        <w:keepLines w:val="0"/>
        <w:pageBreakBefore w:val="0"/>
        <w:widowControl w:val="0"/>
        <w:kinsoku/>
        <w:wordWrap/>
        <w:overflowPunct/>
        <w:topLinePunct w:val="0"/>
        <w:autoSpaceDE/>
        <w:autoSpaceDN/>
        <w:bidi w:val="0"/>
        <w:adjustRightInd/>
        <w:snapToGrid/>
        <w:spacing w:line="240" w:lineRule="auto"/>
        <w:textAlignment w:val="auto"/>
      </w:pPr>
      <w:r>
        <w:t>（3分）_________________________________________________________________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b/>
          <w:bCs/>
        </w:rPr>
        <w:t>二、阅读理解（62分）</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eastAsia="宋体"/>
          <w:lang w:eastAsia="zh-CN"/>
        </w:rPr>
      </w:pPr>
      <w:r>
        <w:rPr>
          <w:rFonts w:hint="eastAsia"/>
          <w:lang w:eastAsia="zh-CN"/>
        </w:rPr>
        <w:t>【</w:t>
      </w:r>
      <w:r>
        <w:t>驻足·</w:t>
      </w:r>
      <w:r>
        <w:rPr>
          <w:rFonts w:hint="eastAsia"/>
          <w:lang w:val="en-US" w:eastAsia="zh-CN"/>
        </w:rPr>
        <w:t xml:space="preserve"> </w:t>
      </w:r>
      <w:r>
        <w:t>以景赏心</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b/>
          <w:bCs/>
        </w:rPr>
        <w:t>（一）古诗文阅读</w:t>
      </w:r>
    </w:p>
    <w:p>
      <w:pPr>
        <w:keepNext w:val="0"/>
        <w:keepLines w:val="0"/>
        <w:pageBreakBefore w:val="0"/>
        <w:widowControl w:val="0"/>
        <w:kinsoku/>
        <w:wordWrap/>
        <w:overflowPunct/>
        <w:topLinePunct w:val="0"/>
        <w:autoSpaceDE/>
        <w:autoSpaceDN/>
        <w:bidi w:val="0"/>
        <w:adjustRightInd/>
        <w:snapToGrid/>
        <w:spacing w:line="240" w:lineRule="auto"/>
        <w:textAlignment w:val="auto"/>
      </w:pPr>
      <w:r>
        <w:t>阅读下面古诗文，完成第4~9题。（23分）</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pPr>
      <w:r>
        <w:rPr>
          <w:rFonts w:hint="eastAsia"/>
          <w:lang w:eastAsia="zh-CN"/>
        </w:rPr>
        <w:t>【</w:t>
      </w:r>
      <w:r>
        <w:t>甲</w:t>
      </w:r>
      <w:r>
        <w:rPr>
          <w:rFonts w:hint="eastAsia"/>
          <w:lang w:eastAsia="zh-CN"/>
        </w:rPr>
        <w:t>】</w:t>
      </w:r>
      <w:r>
        <w:t>送温况游蜀</w:t>
      </w:r>
    </w:p>
    <w:p>
      <w:pPr>
        <w:keepNext w:val="0"/>
        <w:keepLines w:val="0"/>
        <w:pageBreakBefore w:val="0"/>
        <w:widowControl w:val="0"/>
        <w:kinsoku/>
        <w:wordWrap/>
        <w:overflowPunct/>
        <w:topLinePunct w:val="0"/>
        <w:autoSpaceDE/>
        <w:autoSpaceDN/>
        <w:bidi w:val="0"/>
        <w:adjustRightInd/>
        <w:snapToGrid/>
        <w:spacing w:line="240" w:lineRule="auto"/>
        <w:ind w:firstLine="4200" w:firstLineChars="2000"/>
        <w:textAlignment w:val="auto"/>
      </w:pPr>
      <w:r>
        <w:t>武元衡</w:t>
      </w:r>
      <w:r>
        <w:rPr>
          <w:sz w:val="22"/>
          <w:szCs w:val="24"/>
          <w:vertAlign w:val="superscript"/>
        </w:rPr>
        <w:t xml:space="preserve">①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楷体" w:hAnsi="楷体" w:eastAsia="楷体" w:cs="楷体"/>
        </w:rPr>
      </w:pPr>
      <w:r>
        <w:rPr>
          <w:rFonts w:hint="eastAsia" w:ascii="楷体" w:hAnsi="楷体" w:eastAsia="楷体" w:cs="楷体"/>
        </w:rPr>
        <w:t>游人西去客三巴，身逐</w:t>
      </w:r>
      <w:r>
        <w:rPr>
          <w:rFonts w:hint="eastAsia" w:ascii="楷体" w:hAnsi="楷体" w:eastAsia="楷体" w:cs="楷体"/>
          <w:sz w:val="22"/>
          <w:szCs w:val="24"/>
          <w:em w:val="dot"/>
          <w:lang w:eastAsia="zh-CN"/>
        </w:rPr>
        <w:t>孤蓬</w:t>
      </w:r>
      <w:r>
        <w:rPr>
          <w:rFonts w:hint="eastAsia" w:ascii="楷体" w:hAnsi="楷体" w:eastAsia="楷体" w:cs="楷体"/>
        </w:rPr>
        <w:t>不定家。山近峨眉飞暮雨，江连</w:t>
      </w:r>
      <w:r>
        <w:rPr>
          <w:rFonts w:hint="eastAsia" w:ascii="楷体" w:hAnsi="楷体" w:eastAsia="楷体" w:cs="楷体"/>
          <w:lang w:eastAsia="zh-CN"/>
        </w:rPr>
        <w:t>濯</w:t>
      </w:r>
      <w:r>
        <w:rPr>
          <w:rFonts w:hint="eastAsia" w:ascii="楷体" w:hAnsi="楷体" w:eastAsia="楷体" w:cs="楷体"/>
        </w:rPr>
        <w:t>锦起朝霞。</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楷体" w:hAnsi="楷体" w:eastAsia="楷体" w:cs="楷体"/>
        </w:rPr>
      </w:pPr>
      <w:r>
        <w:rPr>
          <w:rFonts w:hint="eastAsia" w:ascii="楷体" w:hAnsi="楷体" w:eastAsia="楷体" w:cs="楷体"/>
        </w:rPr>
        <w:t>云深九折刀州</w:t>
      </w:r>
      <w:r>
        <w:rPr>
          <w:rFonts w:hint="eastAsia" w:ascii="楷体" w:hAnsi="楷体" w:eastAsia="楷体" w:cs="楷体"/>
          <w:vertAlign w:val="superscript"/>
        </w:rPr>
        <w:t>②</w:t>
      </w:r>
      <w:r>
        <w:rPr>
          <w:rFonts w:hint="eastAsia" w:ascii="楷体" w:hAnsi="楷体" w:eastAsia="楷体" w:cs="楷体"/>
        </w:rPr>
        <w:t xml:space="preserve"> 远，路绕千岩剑阁斜。应到严君开卦处，将余一为问生涯。</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pPr>
      <w:r>
        <w:rPr>
          <w:rFonts w:hint="eastAsia"/>
          <w:lang w:eastAsia="zh-CN"/>
        </w:rPr>
        <w:t>【</w:t>
      </w:r>
      <w:r>
        <w:t>乙</w:t>
      </w:r>
      <w:r>
        <w:rPr>
          <w:rFonts w:hint="eastAsia"/>
          <w:lang w:eastAsia="zh-CN"/>
        </w:rPr>
        <w:t>】</w:t>
      </w:r>
      <w:r>
        <w:t>送天台陈庭学序</w:t>
      </w:r>
    </w:p>
    <w:p>
      <w:pPr>
        <w:keepNext w:val="0"/>
        <w:keepLines w:val="0"/>
        <w:pageBreakBefore w:val="0"/>
        <w:widowControl w:val="0"/>
        <w:kinsoku/>
        <w:wordWrap/>
        <w:overflowPunct/>
        <w:topLinePunct w:val="0"/>
        <w:autoSpaceDE/>
        <w:autoSpaceDN/>
        <w:bidi w:val="0"/>
        <w:adjustRightInd/>
        <w:snapToGrid/>
        <w:spacing w:line="240" w:lineRule="auto"/>
        <w:ind w:firstLine="4410" w:firstLineChars="2100"/>
        <w:textAlignment w:val="auto"/>
      </w:pPr>
      <w:r>
        <w:t>宋濂</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楷体" w:hAnsi="楷体" w:eastAsia="楷体" w:cs="楷体"/>
        </w:rPr>
      </w:pPr>
      <w:r>
        <w:rPr>
          <w:rFonts w:hint="eastAsia" w:ascii="楷体" w:hAnsi="楷体" w:eastAsia="楷体" w:cs="楷体"/>
        </w:rPr>
        <w:t>西南山水，</w:t>
      </w:r>
      <w:r>
        <w:rPr>
          <w:rFonts w:hint="eastAsia" w:ascii="楷体" w:hAnsi="楷体" w:eastAsia="楷体" w:cs="楷体"/>
          <w:sz w:val="22"/>
          <w:szCs w:val="24"/>
          <w:em w:val="dot"/>
          <w:lang w:eastAsia="zh-CN"/>
        </w:rPr>
        <w:t>惟</w:t>
      </w:r>
      <w:r>
        <w:rPr>
          <w:rFonts w:hint="eastAsia" w:ascii="楷体" w:hAnsi="楷体" w:eastAsia="楷体" w:cs="楷体"/>
        </w:rPr>
        <w:t>川蜀最奇。然</w:t>
      </w:r>
      <w:r>
        <w:rPr>
          <w:rFonts w:hint="eastAsia" w:ascii="楷体" w:hAnsi="楷体" w:eastAsia="楷体" w:cs="楷体"/>
          <w:sz w:val="22"/>
          <w:szCs w:val="24"/>
          <w:em w:val="dot"/>
          <w:lang w:eastAsia="zh-CN"/>
        </w:rPr>
        <w:t>去</w:t>
      </w:r>
      <w:r>
        <w:rPr>
          <w:rFonts w:hint="eastAsia" w:ascii="楷体" w:hAnsi="楷体" w:eastAsia="楷体" w:cs="楷体"/>
        </w:rPr>
        <w:t>中州万里，陆有剑阁栈道之险，水有瞿塘、</w:t>
      </w:r>
      <w:r>
        <w:rPr>
          <w:rFonts w:hint="eastAsia" w:ascii="楷体" w:hAnsi="楷体" w:eastAsia="楷体" w:cs="楷体"/>
          <w:lang w:eastAsia="zh-CN"/>
        </w:rPr>
        <w:t>滟滪</w:t>
      </w:r>
      <w:r>
        <w:rPr>
          <w:rFonts w:hint="eastAsia" w:ascii="楷体" w:hAnsi="楷体" w:eastAsia="楷体" w:cs="楷体"/>
        </w:rPr>
        <w:t>之虞</w:t>
      </w:r>
      <w:r>
        <w:rPr>
          <w:rFonts w:hint="eastAsia" w:ascii="楷体" w:hAnsi="楷体" w:eastAsia="楷体" w:cs="楷体"/>
          <w:vertAlign w:val="superscript"/>
        </w:rPr>
        <w:t>③</w:t>
      </w:r>
      <w:r>
        <w:rPr>
          <w:rFonts w:hint="eastAsia" w:ascii="楷体" w:hAnsi="楷体" w:eastAsia="楷体" w:cs="楷体"/>
        </w:rPr>
        <w:t xml:space="preserve"> 。跨马行，则</w:t>
      </w:r>
      <w:r>
        <w:rPr>
          <w:rFonts w:hint="eastAsia" w:ascii="楷体" w:hAnsi="楷体" w:eastAsia="楷体" w:cs="楷体"/>
          <w:lang w:eastAsia="zh-CN"/>
        </w:rPr>
        <w:t>篁</w:t>
      </w:r>
      <w:r>
        <w:rPr>
          <w:rFonts w:hint="eastAsia" w:ascii="楷体" w:hAnsi="楷体" w:eastAsia="楷体" w:cs="楷体"/>
        </w:rPr>
        <w:t>竹间山高者，累</w:t>
      </w:r>
      <w:r>
        <w:rPr>
          <w:rFonts w:hint="eastAsia" w:ascii="楷体" w:hAnsi="楷体" w:eastAsia="楷体" w:cs="楷体"/>
          <w:lang w:eastAsia="zh-CN"/>
        </w:rPr>
        <w:t>旬</w:t>
      </w:r>
      <w:r>
        <w:rPr>
          <w:rFonts w:hint="eastAsia" w:ascii="楷体" w:hAnsi="楷体" w:eastAsia="楷体" w:cs="楷体"/>
        </w:rPr>
        <w:t>日不见其巅际。临上而俯视，</w:t>
      </w:r>
      <w:r>
        <w:rPr>
          <w:rFonts w:hint="eastAsia" w:ascii="楷体" w:hAnsi="楷体" w:eastAsia="楷体" w:cs="楷体"/>
          <w:u w:val="single"/>
        </w:rPr>
        <w:t>绝壑万仞</w:t>
      </w:r>
      <w:r>
        <w:rPr>
          <w:rFonts w:hint="eastAsia" w:ascii="楷体" w:hAnsi="楷体" w:eastAsia="楷体" w:cs="楷体"/>
          <w:u w:val="single"/>
          <w:lang w:eastAsia="zh-CN"/>
        </w:rPr>
        <w:t>杳</w:t>
      </w:r>
      <w:r>
        <w:rPr>
          <w:rFonts w:hint="eastAsia" w:ascii="楷体" w:hAnsi="楷体" w:eastAsia="楷体" w:cs="楷体"/>
          <w:u w:val="single"/>
        </w:rPr>
        <w:t>莫测其所穷肝胆为之悼栗</w:t>
      </w:r>
      <w:r>
        <w:rPr>
          <w:rFonts w:hint="eastAsia" w:ascii="楷体" w:hAnsi="楷体" w:eastAsia="楷体" w:cs="楷体"/>
        </w:rPr>
        <w:t>。水行，则江石悍利，波恶涡诡，舟一失势尺寸，辄</w:t>
      </w:r>
      <w:r>
        <w:rPr>
          <w:rFonts w:hint="eastAsia" w:ascii="楷体" w:hAnsi="楷体" w:eastAsia="楷体" w:cs="楷体"/>
          <w:lang w:eastAsia="zh-CN"/>
        </w:rPr>
        <w:t>麋</w:t>
      </w:r>
      <w:r>
        <w:rPr>
          <w:rFonts w:hint="eastAsia" w:ascii="楷体" w:hAnsi="楷体" w:eastAsia="楷体" w:cs="楷体"/>
        </w:rPr>
        <w:t>碎土沉，下</w:t>
      </w:r>
      <w:r>
        <w:rPr>
          <w:rFonts w:hint="eastAsia" w:ascii="楷体" w:hAnsi="楷体" w:eastAsia="楷体" w:cs="楷体"/>
          <w:sz w:val="22"/>
          <w:szCs w:val="24"/>
          <w:em w:val="dot"/>
          <w:lang w:eastAsia="zh-CN"/>
        </w:rPr>
        <w:t>饱</w:t>
      </w:r>
      <w:r>
        <w:rPr>
          <w:rFonts w:hint="eastAsia" w:ascii="楷体" w:hAnsi="楷体" w:eastAsia="楷体" w:cs="楷体"/>
        </w:rPr>
        <w:t>鱼</w:t>
      </w:r>
      <w:r>
        <w:rPr>
          <w:rFonts w:hint="eastAsia" w:ascii="楷体" w:hAnsi="楷体" w:eastAsia="楷体" w:cs="楷体"/>
          <w:lang w:eastAsia="zh-CN"/>
        </w:rPr>
        <w:t>鳖</w:t>
      </w:r>
      <w:r>
        <w:rPr>
          <w:rFonts w:hint="eastAsia" w:ascii="楷体" w:hAnsi="楷体" w:eastAsia="楷体" w:cs="楷体"/>
        </w:rPr>
        <w:t>。其难至如此。故非</w:t>
      </w:r>
      <w:r>
        <w:rPr>
          <w:rFonts w:hint="eastAsia" w:ascii="楷体" w:hAnsi="楷体" w:eastAsia="楷体" w:cs="楷体"/>
          <w:lang w:eastAsia="zh-CN"/>
        </w:rPr>
        <w:t>仕</w:t>
      </w:r>
      <w:r>
        <w:rPr>
          <w:rFonts w:hint="eastAsia" w:ascii="楷体" w:hAnsi="楷体" w:eastAsia="楷体" w:cs="楷体"/>
        </w:rPr>
        <w:t>有力者，不可以游</w:t>
      </w:r>
      <w:r>
        <w:rPr>
          <w:rFonts w:hint="eastAsia" w:ascii="楷体" w:hAnsi="楷体" w:eastAsia="楷体" w:cs="楷体"/>
          <w:lang w:eastAsia="zh-CN"/>
        </w:rPr>
        <w:t>；</w:t>
      </w:r>
      <w:r>
        <w:rPr>
          <w:rFonts w:hint="eastAsia" w:ascii="楷体" w:hAnsi="楷体" w:eastAsia="楷体" w:cs="楷体"/>
        </w:rPr>
        <w:t>非材有文者，纵游无所得;</w:t>
      </w:r>
      <w:r>
        <w:rPr>
          <w:rFonts w:hint="eastAsia" w:ascii="楷体" w:hAnsi="楷体" w:eastAsia="楷体" w:cs="楷体"/>
          <w:lang w:val="en-US" w:eastAsia="zh-CN"/>
        </w:rPr>
        <w:t xml:space="preserve"> </w:t>
      </w:r>
      <w:r>
        <w:rPr>
          <w:rFonts w:hint="eastAsia" w:ascii="楷体" w:hAnsi="楷体" w:eastAsia="楷体" w:cs="楷体"/>
        </w:rPr>
        <w:t>非壮强者，多老死于其地。嗜奇之士恨焉。</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楷体" w:hAnsi="楷体" w:eastAsia="楷体" w:cs="楷体"/>
        </w:rPr>
      </w:pPr>
      <w:r>
        <w:rPr>
          <w:rFonts w:hint="eastAsia" w:ascii="楷体" w:hAnsi="楷体" w:eastAsia="楷体" w:cs="楷体"/>
        </w:rPr>
        <w:t>成都，川蜀之要地，扬子云、司马相如、诸葛武侯之所居，英雄俊杰战攻驻守之迹，诗人文士游眺饮射赋咏歌呼之所，庭学无不历览。既览必发为诗，以纪其景物时世之变，于是其诗</w:t>
      </w:r>
      <w:r>
        <w:rPr>
          <w:rFonts w:hint="eastAsia" w:ascii="楷体" w:hAnsi="楷体" w:eastAsia="楷体" w:cs="楷体"/>
          <w:sz w:val="21"/>
          <w:em w:val="dot"/>
        </w:rPr>
        <w:t>益</w:t>
      </w:r>
      <w:r>
        <w:rPr>
          <w:rFonts w:hint="eastAsia" w:ascii="楷体" w:hAnsi="楷体" w:eastAsia="楷体" w:cs="楷体"/>
        </w:rPr>
        <w:t>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越三年，以例自免归，会</w:t>
      </w:r>
      <w:r>
        <w:rPr>
          <w:rFonts w:hint="eastAsia" w:ascii="楷体" w:hAnsi="楷体" w:eastAsia="楷体" w:cs="楷体"/>
          <w:lang w:eastAsia="zh-CN"/>
        </w:rPr>
        <w:t>予</w:t>
      </w:r>
      <w:r>
        <w:rPr>
          <w:rFonts w:hint="eastAsia" w:ascii="楷体" w:hAnsi="楷体" w:eastAsia="楷体" w:cs="楷体"/>
        </w:rPr>
        <w:t>于京师;</w:t>
      </w:r>
      <w:r>
        <w:rPr>
          <w:rFonts w:hint="eastAsia" w:ascii="楷体" w:hAnsi="楷体" w:eastAsia="楷体" w:cs="楷体"/>
          <w:lang w:val="en-US" w:eastAsia="zh-CN"/>
        </w:rPr>
        <w:t xml:space="preserve"> </w:t>
      </w:r>
      <w:r>
        <w:rPr>
          <w:rFonts w:hint="eastAsia" w:ascii="楷体" w:hAnsi="楷体" w:eastAsia="楷体" w:cs="楷体"/>
        </w:rPr>
        <w:t>其气愈充，其语愈壮，其志意愈高;盖得于山水之助者侈矣。</w:t>
      </w:r>
    </w:p>
    <w:p>
      <w:pPr>
        <w:keepNext w:val="0"/>
        <w:keepLines w:val="0"/>
        <w:pageBreakBefore w:val="0"/>
        <w:widowControl w:val="0"/>
        <w:kinsoku/>
        <w:wordWrap/>
        <w:overflowPunct/>
        <w:topLinePunct w:val="0"/>
        <w:autoSpaceDE/>
        <w:autoSpaceDN/>
        <w:bidi w:val="0"/>
        <w:adjustRightInd/>
        <w:snapToGrid/>
        <w:spacing w:line="240" w:lineRule="auto"/>
        <w:ind w:firstLine="6114" w:firstLineChars="2900"/>
        <w:textAlignment w:val="auto"/>
      </w:pPr>
      <w:r>
        <w:rPr>
          <w:b/>
          <w:bCs/>
        </w:rPr>
        <w:t>（节选自《古文观止》有删减）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注释:① 武元衡:唐朝诗人、宰相，曾出任西川节度使，后被政敌刺杀身亡;② 刀州:古代益州的别称，益州曾包含四川，云南，贵州等地。③ 虞:忧虑。</w:t>
      </w:r>
    </w:p>
    <w:p>
      <w:pPr>
        <w:keepNext w:val="0"/>
        <w:keepLines w:val="0"/>
        <w:pageBreakBefore w:val="0"/>
        <w:widowControl w:val="0"/>
        <w:kinsoku/>
        <w:wordWrap/>
        <w:overflowPunct/>
        <w:topLinePunct w:val="0"/>
        <w:autoSpaceDE/>
        <w:autoSpaceDN/>
        <w:bidi w:val="0"/>
        <w:adjustRightInd/>
        <w:snapToGrid/>
        <w:spacing w:line="240" w:lineRule="auto"/>
        <w:textAlignment w:val="auto"/>
      </w:pPr>
      <w:r>
        <w:t>4.解释下列句子中加点词语的意思。（4分）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w:t>
      </w:r>
      <w:r>
        <w:rPr>
          <w:rFonts w:hint="eastAsia" w:ascii="宋体" w:hAnsi="宋体" w:eastAsia="宋体" w:cs="宋体"/>
          <w:sz w:val="22"/>
          <w:szCs w:val="24"/>
          <w:em w:val="dot"/>
          <w:lang w:eastAsia="zh-CN"/>
        </w:rPr>
        <w:t>惟</w:t>
      </w:r>
      <w:r>
        <w:t>川蜀最奇_____________                （2）然</w:t>
      </w:r>
      <w:r>
        <w:rPr>
          <w:sz w:val="21"/>
          <w:em w:val="dot"/>
        </w:rPr>
        <w:t>去</w:t>
      </w:r>
      <w:r>
        <w:t>中州万里______________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r>
        <w:t>（3）下</w:t>
      </w:r>
      <w:r>
        <w:rPr>
          <w:rFonts w:hint="eastAsia" w:ascii="宋体" w:hAnsi="宋体" w:eastAsia="宋体" w:cs="宋体"/>
          <w:sz w:val="22"/>
          <w:szCs w:val="24"/>
          <w:em w:val="dot"/>
          <w:lang w:eastAsia="zh-CN"/>
        </w:rPr>
        <w:t>饱</w:t>
      </w:r>
      <w:r>
        <w:t xml:space="preserve">鱼数     </w:t>
      </w:r>
      <w:r>
        <w:rPr>
          <w:u w:val="single"/>
        </w:rPr>
        <w:t xml:space="preserve">                               </w:t>
      </w:r>
      <w:r>
        <w:t xml:space="preserve">          （4）于是其诗</w:t>
      </w:r>
      <w:r>
        <w:rPr>
          <w:rFonts w:hint="eastAsia" w:ascii="宋体" w:hAnsi="宋体" w:eastAsia="宋体" w:cs="宋体"/>
          <w:sz w:val="22"/>
          <w:szCs w:val="24"/>
          <w:em w:val="dot"/>
          <w:lang w:eastAsia="zh-CN"/>
        </w:rPr>
        <w:t>益</w:t>
      </w:r>
      <w:r>
        <w:t>工______________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r>
        <w:t>5.用“/”给下面的句子划分朗读节奏。（划两处）（2分）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u w:val="none"/>
        </w:rPr>
      </w:pPr>
      <w:r>
        <w:rPr>
          <w:rFonts w:hint="eastAsia" w:ascii="宋体" w:hAnsi="宋体" w:eastAsia="宋体" w:cs="宋体"/>
          <w:u w:val="none"/>
        </w:rPr>
        <w:t>绝</w:t>
      </w:r>
      <w:r>
        <w:rPr>
          <w:rFonts w:hint="eastAsia" w:ascii="宋体" w:hAnsi="宋体" w:eastAsia="宋体" w:cs="宋体"/>
          <w:u w:val="none"/>
          <w:lang w:val="en-US" w:eastAsia="zh-CN"/>
        </w:rPr>
        <w:t xml:space="preserve"> </w:t>
      </w:r>
      <w:r>
        <w:rPr>
          <w:rFonts w:hint="eastAsia" w:ascii="宋体" w:hAnsi="宋体" w:eastAsia="宋体" w:cs="宋体"/>
          <w:u w:val="none"/>
        </w:rPr>
        <w:t>壑</w:t>
      </w:r>
      <w:r>
        <w:rPr>
          <w:rFonts w:hint="eastAsia" w:ascii="宋体" w:hAnsi="宋体" w:eastAsia="宋体" w:cs="宋体"/>
          <w:u w:val="none"/>
          <w:lang w:val="en-US" w:eastAsia="zh-CN"/>
        </w:rPr>
        <w:t xml:space="preserve"> </w:t>
      </w:r>
      <w:r>
        <w:rPr>
          <w:rFonts w:hint="eastAsia" w:ascii="宋体" w:hAnsi="宋体" w:eastAsia="宋体" w:cs="宋体"/>
          <w:u w:val="none"/>
        </w:rPr>
        <w:t>万</w:t>
      </w:r>
      <w:r>
        <w:rPr>
          <w:rFonts w:hint="eastAsia" w:ascii="宋体" w:hAnsi="宋体" w:eastAsia="宋体" w:cs="宋体"/>
          <w:u w:val="none"/>
          <w:lang w:val="en-US" w:eastAsia="zh-CN"/>
        </w:rPr>
        <w:t xml:space="preserve"> </w:t>
      </w:r>
      <w:r>
        <w:rPr>
          <w:rFonts w:hint="eastAsia" w:ascii="宋体" w:hAnsi="宋体" w:eastAsia="宋体" w:cs="宋体"/>
          <w:u w:val="none"/>
        </w:rPr>
        <w:t>仞</w:t>
      </w:r>
      <w:r>
        <w:rPr>
          <w:rFonts w:hint="eastAsia" w:ascii="宋体" w:hAnsi="宋体" w:eastAsia="宋体" w:cs="宋体"/>
          <w:u w:val="none"/>
          <w:lang w:val="en-US" w:eastAsia="zh-CN"/>
        </w:rPr>
        <w:t xml:space="preserve"> </w:t>
      </w:r>
      <w:r>
        <w:rPr>
          <w:rFonts w:hint="eastAsia" w:ascii="宋体" w:hAnsi="宋体" w:eastAsia="宋体" w:cs="宋体"/>
          <w:u w:val="none"/>
          <w:lang w:eastAsia="zh-CN"/>
        </w:rPr>
        <w:t>杳</w:t>
      </w:r>
      <w:r>
        <w:rPr>
          <w:rFonts w:hint="eastAsia" w:ascii="宋体" w:hAnsi="宋体" w:eastAsia="宋体" w:cs="宋体"/>
          <w:u w:val="none"/>
          <w:lang w:val="en-US" w:eastAsia="zh-CN"/>
        </w:rPr>
        <w:t xml:space="preserve"> </w:t>
      </w:r>
      <w:r>
        <w:rPr>
          <w:rFonts w:hint="eastAsia" w:ascii="宋体" w:hAnsi="宋体" w:eastAsia="宋体" w:cs="宋体"/>
          <w:u w:val="none"/>
        </w:rPr>
        <w:t>莫</w:t>
      </w:r>
      <w:r>
        <w:rPr>
          <w:rFonts w:hint="eastAsia" w:ascii="宋体" w:hAnsi="宋体" w:eastAsia="宋体" w:cs="宋体"/>
          <w:u w:val="none"/>
          <w:lang w:val="en-US" w:eastAsia="zh-CN"/>
        </w:rPr>
        <w:t xml:space="preserve"> </w:t>
      </w:r>
      <w:r>
        <w:rPr>
          <w:rFonts w:hint="eastAsia" w:ascii="宋体" w:hAnsi="宋体" w:eastAsia="宋体" w:cs="宋体"/>
          <w:u w:val="none"/>
        </w:rPr>
        <w:t>测</w:t>
      </w:r>
      <w:r>
        <w:rPr>
          <w:rFonts w:hint="eastAsia" w:ascii="宋体" w:hAnsi="宋体" w:eastAsia="宋体" w:cs="宋体"/>
          <w:u w:val="none"/>
          <w:lang w:val="en-US" w:eastAsia="zh-CN"/>
        </w:rPr>
        <w:t xml:space="preserve"> </w:t>
      </w:r>
      <w:r>
        <w:rPr>
          <w:rFonts w:hint="eastAsia" w:ascii="宋体" w:hAnsi="宋体" w:eastAsia="宋体" w:cs="宋体"/>
          <w:u w:val="none"/>
        </w:rPr>
        <w:t>其</w:t>
      </w:r>
      <w:r>
        <w:rPr>
          <w:rFonts w:hint="eastAsia" w:ascii="宋体" w:hAnsi="宋体" w:eastAsia="宋体" w:cs="宋体"/>
          <w:u w:val="none"/>
          <w:lang w:val="en-US" w:eastAsia="zh-CN"/>
        </w:rPr>
        <w:t xml:space="preserve"> </w:t>
      </w:r>
      <w:r>
        <w:rPr>
          <w:rFonts w:hint="eastAsia" w:ascii="宋体" w:hAnsi="宋体" w:eastAsia="宋体" w:cs="宋体"/>
          <w:u w:val="none"/>
        </w:rPr>
        <w:t>所</w:t>
      </w:r>
      <w:r>
        <w:rPr>
          <w:rFonts w:hint="eastAsia" w:ascii="宋体" w:hAnsi="宋体" w:eastAsia="宋体" w:cs="宋体"/>
          <w:u w:val="none"/>
          <w:lang w:val="en-US" w:eastAsia="zh-CN"/>
        </w:rPr>
        <w:t xml:space="preserve"> </w:t>
      </w:r>
      <w:r>
        <w:rPr>
          <w:rFonts w:hint="eastAsia" w:ascii="宋体" w:hAnsi="宋体" w:eastAsia="宋体" w:cs="宋体"/>
          <w:u w:val="none"/>
        </w:rPr>
        <w:t>穷</w:t>
      </w:r>
      <w:r>
        <w:rPr>
          <w:rFonts w:hint="eastAsia" w:ascii="宋体" w:hAnsi="宋体" w:eastAsia="宋体" w:cs="宋体"/>
          <w:u w:val="none"/>
          <w:lang w:val="en-US" w:eastAsia="zh-CN"/>
        </w:rPr>
        <w:t xml:space="preserve"> </w:t>
      </w:r>
      <w:r>
        <w:rPr>
          <w:rFonts w:hint="eastAsia" w:ascii="宋体" w:hAnsi="宋体" w:eastAsia="宋体" w:cs="宋体"/>
          <w:u w:val="none"/>
        </w:rPr>
        <w:t>肝</w:t>
      </w:r>
      <w:r>
        <w:rPr>
          <w:rFonts w:hint="eastAsia" w:ascii="宋体" w:hAnsi="宋体" w:eastAsia="宋体" w:cs="宋体"/>
          <w:u w:val="none"/>
          <w:lang w:val="en-US" w:eastAsia="zh-CN"/>
        </w:rPr>
        <w:t xml:space="preserve"> </w:t>
      </w:r>
      <w:r>
        <w:rPr>
          <w:rFonts w:hint="eastAsia" w:ascii="宋体" w:hAnsi="宋体" w:eastAsia="宋体" w:cs="宋体"/>
          <w:u w:val="none"/>
        </w:rPr>
        <w:t>胆</w:t>
      </w:r>
      <w:r>
        <w:rPr>
          <w:rFonts w:hint="eastAsia" w:ascii="宋体" w:hAnsi="宋体" w:eastAsia="宋体" w:cs="宋体"/>
          <w:u w:val="none"/>
          <w:lang w:val="en-US" w:eastAsia="zh-CN"/>
        </w:rPr>
        <w:t xml:space="preserve"> </w:t>
      </w:r>
      <w:r>
        <w:rPr>
          <w:rFonts w:hint="eastAsia" w:ascii="宋体" w:hAnsi="宋体" w:eastAsia="宋体" w:cs="宋体"/>
          <w:u w:val="none"/>
        </w:rPr>
        <w:t>为</w:t>
      </w:r>
      <w:r>
        <w:rPr>
          <w:rFonts w:hint="eastAsia" w:ascii="宋体" w:hAnsi="宋体" w:eastAsia="宋体" w:cs="宋体"/>
          <w:u w:val="none"/>
          <w:lang w:val="en-US" w:eastAsia="zh-CN"/>
        </w:rPr>
        <w:t xml:space="preserve"> </w:t>
      </w:r>
      <w:r>
        <w:rPr>
          <w:rFonts w:hint="eastAsia" w:ascii="宋体" w:hAnsi="宋体" w:eastAsia="宋体" w:cs="宋体"/>
          <w:u w:val="none"/>
        </w:rPr>
        <w:t>之</w:t>
      </w:r>
      <w:r>
        <w:rPr>
          <w:rFonts w:hint="eastAsia" w:ascii="宋体" w:hAnsi="宋体" w:eastAsia="宋体" w:cs="宋体"/>
          <w:u w:val="none"/>
          <w:lang w:val="en-US" w:eastAsia="zh-CN"/>
        </w:rPr>
        <w:t xml:space="preserve"> </w:t>
      </w:r>
      <w:r>
        <w:rPr>
          <w:rFonts w:hint="eastAsia" w:ascii="宋体" w:hAnsi="宋体" w:eastAsia="宋体" w:cs="宋体"/>
          <w:u w:val="none"/>
        </w:rPr>
        <w:t>悼</w:t>
      </w:r>
      <w:r>
        <w:rPr>
          <w:rFonts w:hint="eastAsia" w:ascii="宋体" w:hAnsi="宋体" w:eastAsia="宋体" w:cs="宋体"/>
          <w:u w:val="none"/>
          <w:lang w:val="en-US" w:eastAsia="zh-CN"/>
        </w:rPr>
        <w:t xml:space="preserve"> </w:t>
      </w:r>
      <w:r>
        <w:rPr>
          <w:rFonts w:hint="eastAsia" w:ascii="宋体" w:hAnsi="宋体" w:eastAsia="宋体" w:cs="宋体"/>
          <w:u w:val="none"/>
        </w:rPr>
        <w:t>栗</w:t>
      </w:r>
    </w:p>
    <w:p>
      <w:pPr>
        <w:keepNext w:val="0"/>
        <w:keepLines w:val="0"/>
        <w:pageBreakBefore w:val="0"/>
        <w:widowControl w:val="0"/>
        <w:kinsoku/>
        <w:wordWrap/>
        <w:overflowPunct/>
        <w:topLinePunct w:val="0"/>
        <w:autoSpaceDE/>
        <w:autoSpaceDN/>
        <w:bidi w:val="0"/>
        <w:adjustRightInd/>
        <w:snapToGrid/>
        <w:spacing w:line="240" w:lineRule="auto"/>
        <w:textAlignment w:val="auto"/>
      </w:pPr>
      <w:r>
        <w:t>6.用现代汉语翻译下列句子。（5分）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（1）水行，则江石悍利，波恶涡诡。（3分）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（2）至于夏水</w:t>
      </w:r>
      <w:r>
        <w:rPr>
          <w:rFonts w:hint="eastAsia"/>
          <w:lang w:eastAsia="zh-CN"/>
        </w:rPr>
        <w:t>襄</w:t>
      </w:r>
      <w:r>
        <w:t>陵，沿溯</w:t>
      </w:r>
      <w:r>
        <w:rPr>
          <w:rFonts w:hint="eastAsia"/>
          <w:lang w:val="en-US" w:eastAsia="zh-CN"/>
        </w:rPr>
        <w:t xml:space="preserve"> </w:t>
      </w:r>
      <w:r>
        <w:t>阻绝。（2分）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1312" behindDoc="0" locked="0" layoutInCell="1" allowOverlap="1">
            <wp:simplePos x="0" y="0"/>
            <wp:positionH relativeFrom="column">
              <wp:posOffset>155575</wp:posOffset>
            </wp:positionH>
            <wp:positionV relativeFrom="paragraph">
              <wp:posOffset>0</wp:posOffset>
            </wp:positionV>
            <wp:extent cx="4578985" cy="207010"/>
            <wp:effectExtent l="0" t="0" r="0" b="0"/>
            <wp:wrapNone/>
            <wp:docPr id="2" name="91af8066-d2b4-4dd8-b5a5-98ac5d3c8955.img1_pic001"/>
            <wp:cNvGraphicFramePr/>
            <a:graphic xmlns:a="http://schemas.openxmlformats.org/drawingml/2006/main">
              <a:graphicData uri="http://schemas.openxmlformats.org/drawingml/2006/picture">
                <pic:pic xmlns:pic="http://schemas.openxmlformats.org/drawingml/2006/picture">
                  <pic:nvPicPr>
                    <pic:cNvPr id="2" name="91af8066-d2b4-4dd8-b5a5-98ac5d3c8955.img1_pic001"/>
                    <pic:cNvPicPr/>
                  </pic:nvPicPr>
                  <pic:blipFill>
                    <a:blip r:embed="rId8" cstate="print"/>
                    <a:stretch>
                      <a:fillRect/>
                    </a:stretch>
                  </pic:blipFill>
                  <pic:spPr>
                    <a:xfrm>
                      <a:off x="0" y="0"/>
                      <a:ext cx="4578927" cy="207142"/>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pPr>
      <w:r>
        <w:t>赏析</w:t>
      </w:r>
      <w:r>
        <w:rPr>
          <w:rFonts w:hint="eastAsia"/>
          <w:lang w:eastAsia="zh-CN"/>
        </w:rPr>
        <w:t>【</w:t>
      </w:r>
      <w:r>
        <w:t>甲</w:t>
      </w:r>
      <w:r>
        <w:rPr>
          <w:rFonts w:hint="eastAsia"/>
          <w:lang w:eastAsia="zh-CN"/>
        </w:rPr>
        <w:t>】</w:t>
      </w:r>
      <w:r>
        <w:t>诗首联中“孤蓬”这个意象。（3分）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eastAsia="宋体"/>
          <w:u w:val="single"/>
          <w:lang w:val="en-US" w:eastAsia="zh-CN"/>
        </w:rPr>
      </w:pPr>
      <w:r>
        <w:t>______________________________________________________________</w:t>
      </w:r>
      <w:r>
        <w:rPr>
          <w:rFonts w:hint="eastAsia"/>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sectPr>
          <w:type w:val="continuous"/>
          <w:pgSz w:w="11907" w:h="16840" w:orient="landscape"/>
          <w:pgMar w:top="1152" w:right="1304" w:bottom="1152" w:left="1304" w:header="0" w:footer="0" w:gutter="0"/>
          <w:cols w:space="720" w:num="1"/>
          <w:docGrid w:type="lines" w:linePitch="312" w:charSpace="0"/>
        </w:sectPr>
      </w:pPr>
      <w: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t>8.根据要求回答问题。（5分）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w:t>
      </w:r>
      <w:r>
        <w:rPr>
          <w:rFonts w:hint="eastAsia"/>
          <w:lang w:eastAsia="zh-CN"/>
        </w:rPr>
        <w:t>【</w:t>
      </w:r>
      <w:r>
        <w:t>甲</w:t>
      </w:r>
      <w:r>
        <w:rPr>
          <w:rFonts w:hint="eastAsia"/>
          <w:lang w:eastAsia="zh-CN"/>
        </w:rPr>
        <w:t>】</w:t>
      </w:r>
      <w:r>
        <w:t>诗的颈联描绘了一幅怎样的画面？（2分）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pPr>
      <w:r>
        <w:t>（2）蜀地美景历来为古今学者所称道，结合</w:t>
      </w:r>
      <w:r>
        <w:rPr>
          <w:rFonts w:hint="eastAsia"/>
          <w:lang w:eastAsia="zh-CN"/>
        </w:rPr>
        <w:t>【</w:t>
      </w:r>
      <w:r>
        <w:t>甲</w:t>
      </w:r>
      <w:r>
        <w:rPr>
          <w:rFonts w:hint="eastAsia"/>
          <w:lang w:eastAsia="zh-CN"/>
        </w:rPr>
        <w:t>】</w:t>
      </w:r>
      <w:r>
        <w:t>诗</w:t>
      </w:r>
      <w:r>
        <w:rPr>
          <w:rFonts w:hint="eastAsia"/>
          <w:lang w:eastAsia="zh-CN"/>
        </w:rPr>
        <w:t>【</w:t>
      </w:r>
      <w:r>
        <w:t>乙</w:t>
      </w:r>
      <w:r>
        <w:rPr>
          <w:rFonts w:hint="eastAsia"/>
          <w:lang w:eastAsia="zh-CN"/>
        </w:rPr>
        <w:t>】</w:t>
      </w:r>
      <w:r>
        <w:t>文以及链接材料说说蜀地风景有什么特点？（3分）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lang w:eastAsia="zh-CN"/>
        </w:rPr>
        <w:t>【</w:t>
      </w:r>
      <w:r>
        <w:t>链接材料</w:t>
      </w:r>
      <w:r>
        <w:rPr>
          <w:rFonts w:hint="eastAsia"/>
          <w:lang w:eastAsia="zh-CN"/>
        </w:rPr>
        <w:t>】</w:t>
      </w:r>
      <w:r>
        <w:rPr>
          <w:rFonts w:hint="eastAsia" w:ascii="楷体" w:hAnsi="楷体" w:eastAsia="楷体" w:cs="楷体"/>
        </w:rPr>
        <w:t>巴山楚水凄凉地，二十三年弃置身。</w:t>
      </w:r>
    </w:p>
    <w:p>
      <w:pPr>
        <w:keepNext w:val="0"/>
        <w:keepLines w:val="0"/>
        <w:pageBreakBefore w:val="0"/>
        <w:widowControl w:val="0"/>
        <w:kinsoku/>
        <w:wordWrap/>
        <w:overflowPunct/>
        <w:topLinePunct w:val="0"/>
        <w:autoSpaceDE/>
        <w:autoSpaceDN/>
        <w:bidi w:val="0"/>
        <w:adjustRightInd/>
        <w:snapToGrid/>
        <w:spacing w:line="240" w:lineRule="auto"/>
        <w:ind w:firstLine="4849" w:firstLineChars="2300"/>
        <w:textAlignment w:val="auto"/>
        <w:rPr>
          <w:rFonts w:hint="eastAsia" w:ascii="楷体" w:hAnsi="楷体" w:eastAsia="楷体" w:cs="楷体"/>
          <w:b/>
          <w:bCs/>
        </w:rPr>
      </w:pPr>
      <w:r>
        <w:rPr>
          <w:rFonts w:hint="eastAsia" w:ascii="楷体" w:hAnsi="楷体" w:eastAsia="楷体" w:cs="楷体"/>
          <w:b/>
          <w:bCs/>
        </w:rPr>
        <w:t>（选自刘禹锡《酬乐天扬州初逢席上见赠》）</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2336" behindDoc="0" locked="0" layoutInCell="1" allowOverlap="1">
            <wp:simplePos x="0" y="0"/>
            <wp:positionH relativeFrom="column">
              <wp:posOffset>45085</wp:posOffset>
            </wp:positionH>
            <wp:positionV relativeFrom="paragraph">
              <wp:posOffset>54610</wp:posOffset>
            </wp:positionV>
            <wp:extent cx="4400550" cy="163195"/>
            <wp:effectExtent l="0" t="0" r="0" b="0"/>
            <wp:wrapNone/>
            <wp:docPr id="3" name="91af8066-d2b4-4dd8-b5a5-98ac5d3c8955.img2_pic002"/>
            <wp:cNvGraphicFramePr/>
            <a:graphic xmlns:a="http://schemas.openxmlformats.org/drawingml/2006/main">
              <a:graphicData uri="http://schemas.openxmlformats.org/drawingml/2006/picture">
                <pic:pic xmlns:pic="http://schemas.openxmlformats.org/drawingml/2006/picture">
                  <pic:nvPicPr>
                    <pic:cNvPr id="3" name="91af8066-d2b4-4dd8-b5a5-98ac5d3c8955.img2_pic002"/>
                    <pic:cNvPicPr/>
                  </pic:nvPicPr>
                  <pic:blipFill>
                    <a:blip r:embed="rId9" cstate="print"/>
                    <a:stretch>
                      <a:fillRect/>
                    </a:stretch>
                  </pic:blipFill>
                  <pic:spPr>
                    <a:xfrm>
                      <a:off x="0" y="0"/>
                      <a:ext cx="4400432" cy="163459"/>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9.</w:t>
      </w:r>
      <w:r>
        <w:rPr>
          <w:rFonts w:hint="eastAsia"/>
          <w:lang w:eastAsia="zh-CN"/>
        </w:rPr>
        <w:t>【</w:t>
      </w:r>
      <w:r>
        <w:t>甲</w:t>
      </w:r>
      <w:r>
        <w:rPr>
          <w:rFonts w:hint="eastAsia"/>
          <w:lang w:eastAsia="zh-CN"/>
        </w:rPr>
        <w:t>】</w:t>
      </w:r>
      <w:r>
        <w:t>诗</w:t>
      </w:r>
      <w:r>
        <w:rPr>
          <w:rFonts w:hint="eastAsia"/>
          <w:lang w:eastAsia="zh-CN"/>
        </w:rPr>
        <w:t>【</w:t>
      </w:r>
      <w:r>
        <w:t>乙</w:t>
      </w:r>
      <w:r>
        <w:rPr>
          <w:rFonts w:hint="eastAsia"/>
          <w:lang w:eastAsia="zh-CN"/>
        </w:rPr>
        <w:t>】</w:t>
      </w:r>
      <w:r>
        <w:t>文均为赠予朋友的佳作，请分析二者表达的情感有何不同。（4分）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rPr>
          <w:rFonts w:hint="eastAsia" w:eastAsia="宋体"/>
          <w:lang w:eastAsia="zh-CN"/>
        </w:rPr>
      </w:pPr>
      <w:r>
        <w:rPr>
          <w:rFonts w:hint="eastAsia"/>
          <w:lang w:eastAsia="zh-CN"/>
        </w:rPr>
        <w:t>【</w:t>
      </w:r>
      <w:r>
        <w:t>探索·</w:t>
      </w:r>
      <w:r>
        <w:rPr>
          <w:rFonts w:hint="eastAsia"/>
          <w:lang w:val="en-US" w:eastAsia="zh-CN"/>
        </w:rPr>
        <w:t xml:space="preserve"> </w:t>
      </w:r>
      <w:r>
        <w:t>以情动心</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b/>
          <w:bCs/>
        </w:rPr>
        <w:t>（二）信息类文本阅读</w:t>
      </w:r>
    </w:p>
    <w:p>
      <w:pPr>
        <w:keepNext w:val="0"/>
        <w:keepLines w:val="0"/>
        <w:pageBreakBefore w:val="0"/>
        <w:widowControl w:val="0"/>
        <w:kinsoku/>
        <w:wordWrap/>
        <w:overflowPunct/>
        <w:topLinePunct w:val="0"/>
        <w:autoSpaceDE/>
        <w:autoSpaceDN/>
        <w:bidi w:val="0"/>
        <w:adjustRightInd/>
        <w:snapToGrid/>
        <w:spacing w:line="240" w:lineRule="auto"/>
        <w:textAlignment w:val="auto"/>
      </w:pPr>
      <w:r>
        <w:t>阅读下面材料，请完成第10~13题。（14分）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b/>
          <w:bCs/>
        </w:rPr>
        <w:t>材料一:</w:t>
      </w:r>
      <w:r>
        <w:rPr>
          <w:rFonts w:hint="eastAsia" w:ascii="楷体" w:hAnsi="楷体" w:eastAsia="楷体" w:cs="楷体"/>
        </w:rPr>
        <w:t>5月19日，2023盐城丹顶鹤国际湿地生态旅游节在丹顶鹤湿地生态旅游区盛大开幕!在欢快的开场歌舞《鹿鸣鹤舞》中，演员们演绎的唯美优雅的神鹤仙鹿，吸引了现场所有人的目光。活动现场还向观众介绍了珍贵鸟类朱鸭即将入驻盐城国家级珍禽自然保护区的情况，以及保护区着力探索朱迫迁地保护和野放工作方面的显著成绩。</w:t>
      </w:r>
    </w:p>
    <w:p>
      <w:pPr>
        <w:keepNext w:val="0"/>
        <w:keepLines w:val="0"/>
        <w:pageBreakBefore w:val="0"/>
        <w:widowControl w:val="0"/>
        <w:kinsoku/>
        <w:wordWrap/>
        <w:overflowPunct/>
        <w:topLinePunct w:val="0"/>
        <w:autoSpaceDE/>
        <w:autoSpaceDN/>
        <w:bidi w:val="0"/>
        <w:adjustRightInd/>
        <w:snapToGrid/>
        <w:spacing w:line="240" w:lineRule="auto"/>
        <w:ind w:firstLine="6114" w:firstLineChars="2900"/>
        <w:textAlignment w:val="auto"/>
        <w:rPr>
          <w:b/>
          <w:bCs/>
        </w:rPr>
      </w:pPr>
      <w:r>
        <w:rPr>
          <w:b/>
          <w:bCs/>
        </w:rPr>
        <w:t>（选自 2023.05.19《盐城文旅》）</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drawing>
          <wp:anchor distT="0" distB="0" distL="0" distR="0" simplePos="0" relativeHeight="251663360" behindDoc="0" locked="0" layoutInCell="1" allowOverlap="1">
            <wp:simplePos x="0" y="0"/>
            <wp:positionH relativeFrom="column">
              <wp:posOffset>1165860</wp:posOffset>
            </wp:positionH>
            <wp:positionV relativeFrom="paragraph">
              <wp:posOffset>83820</wp:posOffset>
            </wp:positionV>
            <wp:extent cx="3295650" cy="2133600"/>
            <wp:effectExtent l="0" t="0" r="0" b="0"/>
            <wp:wrapNone/>
            <wp:docPr id="4" name="91af8066-d2b4-4dd8-b5a5-98ac5d3c8955.img2_pic001"/>
            <wp:cNvGraphicFramePr/>
            <a:graphic xmlns:a="http://schemas.openxmlformats.org/drawingml/2006/main">
              <a:graphicData uri="http://schemas.openxmlformats.org/drawingml/2006/picture">
                <pic:pic xmlns:pic="http://schemas.openxmlformats.org/drawingml/2006/picture">
                  <pic:nvPicPr>
                    <pic:cNvPr id="4" name="91af8066-d2b4-4dd8-b5a5-98ac5d3c8955.img2_pic001"/>
                    <pic:cNvPicPr/>
                  </pic:nvPicPr>
                  <pic:blipFill>
                    <a:blip r:embed="rId10" cstate="print"/>
                    <a:stretch>
                      <a:fillRect/>
                    </a:stretch>
                  </pic:blipFill>
                  <pic:spPr>
                    <a:xfrm>
                      <a:off x="0" y="0"/>
                      <a:ext cx="3295650" cy="2133600"/>
                    </a:xfrm>
                    <a:prstGeom prst="rect">
                      <a:avLst/>
                    </a:prstGeom>
                  </pic:spPr>
                </pic:pic>
              </a:graphicData>
            </a:graphic>
          </wp:anchor>
        </w:drawing>
      </w:r>
      <w:r>
        <w:rPr>
          <w:b/>
          <w:bCs/>
        </w:rPr>
        <w:t>材料二:</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2730" w:firstLineChars="1300"/>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2730" w:firstLineChars="1300"/>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2730" w:firstLineChars="1300"/>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2730" w:firstLineChars="1300"/>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2730" w:firstLineChars="1300"/>
        <w:textAlignment w:val="auto"/>
      </w:pPr>
      <w:r>
        <w:t>（2021年国内旅游者年龄分布图）</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b/>
          <w:bCs/>
        </w:rPr>
        <w:t>材料三:</w:t>
      </w:r>
      <w:r>
        <w:rPr>
          <w:rFonts w:hint="eastAsia" w:ascii="楷体" w:hAnsi="楷体" w:eastAsia="楷体" w:cs="楷体"/>
        </w:rPr>
        <w:t>2021年，国内旅游者出游32.46亿人次，比2020年增长12.8%。其中东部地区占据了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51.44%的国内旅游客源市场，西部地区占据了24.47%，中部地区占据了21.57%，而东北地区仅占 2.52%。</w:t>
      </w:r>
    </w:p>
    <w:p>
      <w:pPr>
        <w:keepNext w:val="0"/>
        <w:keepLines w:val="0"/>
        <w:pageBreakBefore w:val="0"/>
        <w:widowControl w:val="0"/>
        <w:kinsoku/>
        <w:wordWrap/>
        <w:overflowPunct/>
        <w:topLinePunct w:val="0"/>
        <w:autoSpaceDE/>
        <w:autoSpaceDN/>
        <w:bidi w:val="0"/>
        <w:adjustRightInd/>
        <w:snapToGrid/>
        <w:spacing w:line="240" w:lineRule="auto"/>
        <w:ind w:firstLine="4006" w:firstLineChars="1900"/>
        <w:textAlignment w:val="auto"/>
        <w:rPr>
          <w:b/>
          <w:bCs/>
        </w:rPr>
      </w:pPr>
      <w:r>
        <w:rPr>
          <w:b/>
          <w:bCs/>
        </w:rPr>
        <w:t>（选自《中国国内旅游发展年度报告（2022-2023）》）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b/>
          <w:bCs/>
        </w:rPr>
        <w:t>材料四</w:t>
      </w:r>
      <w:r>
        <w:t xml:space="preserve">:① </w:t>
      </w:r>
      <w:r>
        <w:rPr>
          <w:rFonts w:hint="eastAsia" w:ascii="楷体" w:hAnsi="楷体" w:eastAsia="楷体" w:cs="楷体"/>
        </w:rPr>
        <w:t>“放下斧头当导游，小康生活不用愁”--内蒙古自治区阿尔山市有一个林区，村民从前以伐木为生，近年来发展乡村旅游，大家吃上了“旅游饭”，于是新年伊始写下了这副对联。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红彤彤的宣纸上，写满了浓浓的幸福。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② 绿水青山就是金山银山，乡村旅游不破坏山水又“卖”山水，村民不离故土又增收入，在家门口就走上致富路。</w:t>
      </w:r>
    </w:p>
    <w:p>
      <w:pPr>
        <w:keepNext w:val="0"/>
        <w:keepLines w:val="0"/>
        <w:pageBreakBefore w:val="0"/>
        <w:widowControl w:val="0"/>
        <w:kinsoku/>
        <w:wordWrap/>
        <w:overflowPunct/>
        <w:topLinePunct w:val="0"/>
        <w:autoSpaceDE/>
        <w:autoSpaceDN/>
        <w:bidi w:val="0"/>
        <w:adjustRightInd/>
        <w:snapToGrid/>
        <w:spacing w:line="240" w:lineRule="auto"/>
        <w:textAlignment w:val="auto"/>
        <w:sectPr>
          <w:type w:val="continuous"/>
          <w:pgSz w:w="11907" w:h="16840" w:orient="landscape"/>
          <w:pgMar w:top="1152" w:right="1304" w:bottom="1152" w:left="1304" w:header="0" w:footer="0" w:gutter="0"/>
          <w:cols w:space="720" w:num="1"/>
          <w:docGrid w:type="lines" w:linePitch="312" w:charSpace="0"/>
        </w:sectPr>
      </w:pPr>
      <w:r>
        <w:rPr>
          <w:rFonts w:hint="eastAsia" w:ascii="楷体" w:hAnsi="楷体" w:eastAsia="楷体" w:cs="楷体"/>
        </w:rPr>
        <w:t>③ 进入新时代，广大人民群众对</w:t>
      </w:r>
      <w:r>
        <w:rPr>
          <w:rFonts w:hint="eastAsia" w:ascii="楷体" w:hAnsi="楷体" w:eastAsia="楷体" w:cs="楷体"/>
          <w:lang w:eastAsia="zh-CN"/>
        </w:rPr>
        <w:t>美</w:t>
      </w:r>
      <w:r>
        <w:rPr>
          <w:rFonts w:hint="eastAsia" w:ascii="楷体" w:hAnsi="楷体" w:eastAsia="楷体" w:cs="楷体"/>
        </w:rPr>
        <w:t>好生活的向往更加强烈，旅游需求持续较快增长，乡村旅游的魅力更加突出。“到乡村去旅游”已经成为一种生活方式。</w:t>
      </w:r>
      <w: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④ 望得见山、看得见水、记得住乡愁，走进大自然、走进农村寻找精神家园，是乡村旅游不可替代的重要价值。不少人渴望改变高楼大厦、喧嚣吵闹的生活常态，换之以寄情山水、寻味传统。许多乡村风光秀美、生态宜人、文化资源富集，自然成为旅游目的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⑤ 乡村旅游的热度迎年舉升，离不开国家的顶层设计和示范引领。近年来，文化和旅游部等17部门印发《关于促进乡村旅游可持续发展的指导意见》，加强政策保障。此外，文化和旅游部推出了400多条乡村旅游精品线路，避选出全国乡村旅游重点镇（乡）100个、全国乡村旅游重点村1199个，吸引更多的游客体验乡村旅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⑥ 着眼来来，乡村旅游要实现高质量发展，还需打造特色，着力提质增效。既要满足游客对食品安全、卫生安全的需求，对乡村民宿在建筑、消防、治安等方面存在的隐患也要加强规范和指导。此外，各地要推进差异化发展，依托各具特色的山水风貌、历史文化、民族风情，注入文化内涵、创意设计元素，打造特色鲜明的旅游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⑦ 培养、引进、留住人才是乡村旅游持续发展的力量之源。令人欣喜的是，不少曾经外出务工的年轻人纷纷回乡，他们了解城市的需求及乡村的优长，于是种植绿色瓜果，包装特色产品，保护祖传老屋，传承传统仪式…田间地头，生机盎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⑧ 需要强调的是，发展不能丢掉根本。乡村旅游的特色在于自然、传统和本真，所以要始终将绿色作为底色，始终将乡土气作为特色，并且致力于通过发展乡村旅游，助力人居环境更好、更美、更清洁。多措并举，让乡土文化更好地传承弘扬，助力乡村振兴。</w:t>
      </w:r>
    </w:p>
    <w:p>
      <w:pPr>
        <w:keepNext w:val="0"/>
        <w:keepLines w:val="0"/>
        <w:pageBreakBefore w:val="0"/>
        <w:widowControl w:val="0"/>
        <w:kinsoku/>
        <w:wordWrap/>
        <w:overflowPunct/>
        <w:topLinePunct w:val="0"/>
        <w:autoSpaceDE/>
        <w:autoSpaceDN/>
        <w:bidi w:val="0"/>
        <w:adjustRightInd/>
        <w:snapToGrid/>
        <w:spacing w:line="240" w:lineRule="auto"/>
        <w:ind w:firstLine="5271" w:firstLineChars="2500"/>
        <w:textAlignment w:val="auto"/>
        <w:rPr>
          <w:b/>
          <w:bCs/>
        </w:rPr>
      </w:pPr>
      <w:r>
        <w:rPr>
          <w:b/>
          <w:bCs/>
        </w:rPr>
        <w:t>（选自 2023.05.22《人民日报》，有删改）</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10.为材料一拟写一个新闻标题（不超过20个字）（2分）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______________________________________________________________</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11.从材料二、三中，你得出了哪些结论？（3分）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______________________________________________________________</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12.根据材料四，完成下面的思维导图（5分）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4384" behindDoc="0" locked="0" layoutInCell="1" allowOverlap="1">
            <wp:simplePos x="0" y="0"/>
            <wp:positionH relativeFrom="column">
              <wp:posOffset>393065</wp:posOffset>
            </wp:positionH>
            <wp:positionV relativeFrom="paragraph">
              <wp:posOffset>38100</wp:posOffset>
            </wp:positionV>
            <wp:extent cx="4652645" cy="2249170"/>
            <wp:effectExtent l="0" t="0" r="14605" b="17780"/>
            <wp:wrapNone/>
            <wp:docPr id="5" name="91af8066-d2b4-4dd8-b5a5-98ac5d3c8955.img3_pic001"/>
            <wp:cNvGraphicFramePr/>
            <a:graphic xmlns:a="http://schemas.openxmlformats.org/drawingml/2006/main">
              <a:graphicData uri="http://schemas.openxmlformats.org/drawingml/2006/picture">
                <pic:pic xmlns:pic="http://schemas.openxmlformats.org/drawingml/2006/picture">
                  <pic:nvPicPr>
                    <pic:cNvPr id="5" name="91af8066-d2b4-4dd8-b5a5-98ac5d3c8955.img3_pic001"/>
                    <pic:cNvPicPr/>
                  </pic:nvPicPr>
                  <pic:blipFill>
                    <a:blip r:embed="rId11" cstate="print">
                      <a:lum bright="18000" contrast="12000"/>
                    </a:blip>
                    <a:stretch>
                      <a:fillRect/>
                    </a:stretch>
                  </pic:blipFill>
                  <pic:spPr>
                    <a:xfrm>
                      <a:off x="0" y="0"/>
                      <a:ext cx="4652645" cy="224917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t>13.下面A、B两项哪一个更适合作为材料四第六段的论据？请阐明理由。（4分）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A.淄博烧烤以其独特的“烤炉+小饼+蘸料”的“三件套”和“小饼卷一切，万物皆可烤”的食客定律在社交媒体上一夜爆火，促进了当地旅游业发展。实践证明，唯有特色，才能与众不同，唯有特色，才能给人留下深刻印象。</w:t>
      </w:r>
    </w:p>
    <w:p>
      <w:pPr>
        <w:keepNext w:val="0"/>
        <w:keepLines w:val="0"/>
        <w:pageBreakBefore w:val="0"/>
        <w:widowControl w:val="0"/>
        <w:kinsoku/>
        <w:wordWrap/>
        <w:overflowPunct/>
        <w:topLinePunct w:val="0"/>
        <w:autoSpaceDE/>
        <w:autoSpaceDN/>
        <w:bidi w:val="0"/>
        <w:adjustRightInd/>
        <w:snapToGrid/>
        <w:spacing w:line="240" w:lineRule="auto"/>
        <w:ind w:firstLine="5271" w:firstLineChars="2500"/>
        <w:textAlignment w:val="auto"/>
        <w:rPr>
          <w:rFonts w:hint="eastAsia" w:ascii="楷体" w:hAnsi="楷体" w:eastAsia="楷体" w:cs="楷体"/>
          <w:b/>
          <w:bCs/>
        </w:rPr>
      </w:pPr>
      <w:r>
        <w:rPr>
          <w:rFonts w:hint="eastAsia" w:ascii="楷体" w:hAnsi="楷体" w:eastAsia="楷体" w:cs="楷体"/>
          <w:b/>
          <w:bCs/>
        </w:rPr>
        <w:t>（选自 2023.04.23《人民论坛网》）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ascii="楷体" w:hAnsi="楷体" w:eastAsia="楷体" w:cs="楷体"/>
        </w:rPr>
        <w:t>B.射阳黄沙港泊心广场上，海鲜大咖、捞汁小海鲜、小龙虾、烤鱿鱼、大肉串、臭豆腐、钵钵鸡、拇指生煎、华夫饼…各地美食小吃琳琅满目，刺激当地消费，激发新活力。</w:t>
      </w:r>
    </w:p>
    <w:p>
      <w:pPr>
        <w:keepNext w:val="0"/>
        <w:keepLines w:val="0"/>
        <w:pageBreakBefore w:val="0"/>
        <w:widowControl w:val="0"/>
        <w:kinsoku/>
        <w:wordWrap/>
        <w:overflowPunct/>
        <w:topLinePunct w:val="0"/>
        <w:autoSpaceDE/>
        <w:autoSpaceDN/>
        <w:bidi w:val="0"/>
        <w:adjustRightInd/>
        <w:snapToGrid/>
        <w:spacing w:line="240" w:lineRule="auto"/>
        <w:ind w:firstLine="5271" w:firstLineChars="2500"/>
        <w:textAlignment w:val="auto"/>
        <w:rPr>
          <w:b/>
          <w:bCs/>
        </w:rPr>
      </w:pPr>
      <w:r>
        <w:rPr>
          <w:b/>
          <w:bCs/>
        </w:rPr>
        <w:t>（选自 2023.05.24《盐阜大众报》）</w:t>
      </w:r>
    </w:p>
    <w:p>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b/>
          <w:bCs/>
        </w:rPr>
      </w:pPr>
      <w:r>
        <w:t>______________________________________________________________</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250" w:firstLineChars="2500"/>
        <w:textAlignment w:val="auto"/>
        <w:sectPr>
          <w:type w:val="continuous"/>
          <w:pgSz w:w="11907" w:h="16840" w:orient="landscape"/>
          <w:pgMar w:top="1152" w:right="1304" w:bottom="1152" w:left="1304" w:header="0" w:footer="0" w:gutter="0"/>
          <w:cols w:space="720" w:num="1"/>
          <w:docGrid w:type="lines" w:linePitch="312" w:charSpace="0"/>
        </w:sectPr>
      </w:pPr>
      <w: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b/>
          <w:bCs/>
        </w:rPr>
        <w:t>（三）文学类文本阅读</w:t>
      </w:r>
    </w:p>
    <w:p>
      <w:pPr>
        <w:keepNext w:val="0"/>
        <w:keepLines w:val="0"/>
        <w:pageBreakBefore w:val="0"/>
        <w:widowControl w:val="0"/>
        <w:kinsoku/>
        <w:wordWrap/>
        <w:overflowPunct/>
        <w:topLinePunct w:val="0"/>
        <w:autoSpaceDE/>
        <w:autoSpaceDN/>
        <w:bidi w:val="0"/>
        <w:adjustRightInd/>
        <w:snapToGrid/>
        <w:spacing w:line="240" w:lineRule="auto"/>
        <w:textAlignment w:val="auto"/>
      </w:pPr>
      <w:r>
        <w:t>阅读下面的文章，完成14-17题。（17分）</w:t>
      </w:r>
    </w:p>
    <w:p>
      <w:pPr>
        <w:keepNext w:val="0"/>
        <w:keepLines w:val="0"/>
        <w:pageBreakBefore w:val="0"/>
        <w:widowControl w:val="0"/>
        <w:kinsoku/>
        <w:wordWrap/>
        <w:overflowPunct/>
        <w:topLinePunct w:val="0"/>
        <w:autoSpaceDE/>
        <w:autoSpaceDN/>
        <w:bidi w:val="0"/>
        <w:adjustRightInd/>
        <w:snapToGrid/>
        <w:spacing w:line="240" w:lineRule="auto"/>
        <w:ind w:firstLine="4216" w:firstLineChars="2000"/>
        <w:textAlignment w:val="auto"/>
        <w:rPr>
          <w:b/>
          <w:bCs/>
        </w:rPr>
      </w:pPr>
      <w:r>
        <w:rPr>
          <w:b/>
          <w:bCs/>
        </w:rPr>
        <w:t>盛装的行程</w:t>
      </w:r>
    </w:p>
    <w:p>
      <w:pPr>
        <w:keepNext w:val="0"/>
        <w:keepLines w:val="0"/>
        <w:pageBreakBefore w:val="0"/>
        <w:widowControl w:val="0"/>
        <w:kinsoku/>
        <w:wordWrap/>
        <w:overflowPunct/>
        <w:topLinePunct w:val="0"/>
        <w:autoSpaceDE/>
        <w:autoSpaceDN/>
        <w:bidi w:val="0"/>
        <w:adjustRightInd/>
        <w:snapToGrid/>
        <w:spacing w:line="240" w:lineRule="auto"/>
        <w:ind w:firstLine="4410" w:firstLineChars="2100"/>
        <w:textAlignment w:val="auto"/>
      </w:pPr>
      <w:r>
        <w:t>李娟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① 无论是从吉尔阿特</w:t>
      </w:r>
      <w:r>
        <w:rPr>
          <w:vertAlign w:val="superscript"/>
        </w:rPr>
        <w:t>①</w:t>
      </w:r>
      <w:r>
        <w:t xml:space="preserve"> 迁往塔门尔图</w:t>
      </w:r>
      <w:r>
        <w:rPr>
          <w:vertAlign w:val="superscript"/>
        </w:rPr>
        <w:t>②</w:t>
      </w:r>
      <w:r>
        <w:t xml:space="preserve"> ，还是从塔门尔图迁往可可仙灵</w:t>
      </w:r>
      <w:r>
        <w:rPr>
          <w:vertAlign w:val="superscript"/>
        </w:rPr>
        <w:t>③</w:t>
      </w:r>
      <w:r>
        <w:t xml:space="preserve"> ，我所参与的每次搬迁的行程居然从没遇到过平静的晴天。不是过寒流就是下大雨。离开冬库尔迁往深山牧场的那一次行程，就我一人蒙了件雨衣。果然，第一天又是风又是雨又是雪的。除我以外，大家都淋得够呛。尽管如此，还是没人羡慕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② 在我的常识里，搬家这种事情嘛，总是琐碎麻烦，又累又脏。因此搬家时应该穿结实经脏的旧衣服才对。况且又是野外搬家，更是要穿得宽松随意些。再想想搬家路上腾起的尘土风沙，想到一路上照料羊群时的脏乱，于是我坚持穿着三天前就该换下的脏衣服上路了。出发那天，脸也懒得洗，头也懒得梳，还换上了早就破掉的一双鞋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③ 可扎克拜妈妈他们呢，却恰恰相反。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④ 只要一上路，大家都打扮得漂漂亮亮。都翻出自己平时舍不得穿的做客的压箱底衣服。这一次出发，扎克拜妈妈头一天特意洗了头发（头一天也特别冷），出发时系上自己最贵重的那条安哥拉羊毛大头巾。斯马胡力</w:t>
      </w:r>
      <w:r>
        <w:rPr>
          <w:vertAlign w:val="superscript"/>
        </w:rPr>
        <w:t>④</w:t>
      </w:r>
      <w:r>
        <w:t xml:space="preserve"> 这家伙，从头一天开始就一遍又一遍地打鞋油。为了能钻进那件虽然好看但有些偏小的新夹克里，他居然没穿毛衣!于是一路上冻得缩头缩脑、龇牙咧嘴。卡西</w:t>
      </w:r>
      <w:r>
        <w:rPr>
          <w:vertAlign w:val="superscript"/>
        </w:rPr>
        <w:t>⑤</w:t>
      </w:r>
      <w:r>
        <w:t>头上几乎戴齐了自己全部的头花和发卡，还抹了厚厚的粉底（这倒是可以防风吧）。编辨子时，为了能让头发显得光滑明亮，足足淋了小半碗炒菜用的葵花籽油。总之，大家又精神又体面地顶着猎猎寒风行进在荒凉的路途中。</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⑤ 天气恶劣，雨下个不停。里里外外所有衣物都湿透了。毛裤和秋裤因为吸满了水而僵硬沉重。中途下马休息时，膝盖居然一时打不过弯来。其他人就更别提了。卡西额前的碎发一绺一络紧贴在眼睛上，脸色铁青。扎克拜妈妈的浅褐色大衣因为湿透了而变成深褐色。但她神情庄重，没有一点儿抱怨和忍耐的意思。所有人都默默无言，有条不紊地照管着驼队。并不因为寒冷和大雨而烦躁，或贸然加快行进速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⑥ 在冬库尔休整一夜，到了跋涉的第二天，突然就闯入一个大晴天!尤其到了这天中午;队伍走到群山最高处，阳光灿烂，脸庞暖暖的，头发烫烫的，身子越来越轻松舒适。雨后松林崭新，空气明亮。大家高高骑在马背上，牵着同样盛装打扮过的驼队，经过沿途一顶顶毡房。像是骄傲地展示着富裕和体面，像是心怀豪情一般。唯有我狼狈不堪…</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⑦ 后来渐渐才明白，搬家对游牧的人们来说，不仅仅是一场离开和一场到达那么简单。在久远时间里，搬家的行为寄托了人们多少沉重的希望啊!春天，积雪从南向北渐次融化。牧人们便追逐着融化的进程，追逐着水的痕迹，从干涸的荒原一程一程赶往湿润的深山。秋天，大雪又从北往南一路铺洒，牧人们被大雪驱赶着，一路南下。从雪厚之处去往南方的戈壁、沙漠地带的雪薄之处--在那里，羊群能够用蹄子扒开积雪，啃食被掩埋的枯草残根。在这条漫长寂静的南来北往之路上，能有多少真正的水草丰美之地呢？更多的是冬天，更多的是荒漠，更多的得忍耐，得坚持。但是，大家仍然要充满希望地一次次启程。仍然要恭敬地遵循自然的安排，微弱地，驯服地，穿梭在这片大地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t>⑧ 是的，搬家的确辛苦。但如果只是把它当成一次次苦难去推熬，那这辛苦的生活就更加灰暗和悲伤了。就好像越是贫穷的人越是需要欢乐和热情一样，越是艰难的劳动，就越是得热烈地庆祝啊。于是，搬家不仅仅是一场离开和一场到达，更是一场庆典、一种重要的传统仪式。对，它就是一个节日!既然是节日，当然得在这一天穿上最漂亮的衣服喽。当然得欢欣地，隆重地度过所有在路上的日子。而盛装出现在新的驻扎地，则又是另外一幅充满了希望和鼓舞的画面。像是在宣告:“我已做好准备!”一次隆重的到来，总是意味着生活从容而富裕地展开。</w:t>
      </w:r>
    </w:p>
    <w:p>
      <w:pPr>
        <w:keepNext w:val="0"/>
        <w:keepLines w:val="0"/>
        <w:pageBreakBefore w:val="0"/>
        <w:widowControl w:val="0"/>
        <w:kinsoku/>
        <w:wordWrap/>
        <w:overflowPunct/>
        <w:topLinePunct w:val="0"/>
        <w:autoSpaceDE/>
        <w:autoSpaceDN/>
        <w:bidi w:val="0"/>
        <w:adjustRightInd/>
        <w:snapToGrid/>
        <w:spacing w:line="240" w:lineRule="auto"/>
        <w:ind w:firstLine="5903" w:firstLineChars="2800"/>
        <w:textAlignment w:val="auto"/>
        <w:rPr>
          <w:b/>
          <w:bCs/>
        </w:rPr>
      </w:pPr>
      <w:r>
        <w:rPr>
          <w:b/>
          <w:bCs/>
        </w:rPr>
        <w:t>（选自《羊道--春牧场》，有删减）</w:t>
      </w:r>
    </w:p>
    <w:p>
      <w:pPr>
        <w:keepNext w:val="0"/>
        <w:keepLines w:val="0"/>
        <w:pageBreakBefore w:val="0"/>
        <w:widowControl w:val="0"/>
        <w:kinsoku/>
        <w:wordWrap/>
        <w:overflowPunct/>
        <w:topLinePunct w:val="0"/>
        <w:autoSpaceDE/>
        <w:autoSpaceDN/>
        <w:bidi w:val="0"/>
        <w:adjustRightInd/>
        <w:snapToGrid/>
        <w:spacing w:line="240" w:lineRule="auto"/>
        <w:textAlignment w:val="auto"/>
        <w:sectPr>
          <w:type w:val="continuous"/>
          <w:pgSz w:w="11907" w:h="16840" w:orient="landscape"/>
          <w:pgMar w:top="1152" w:right="1304" w:bottom="1152" w:left="1304" w:header="0" w:footer="0" w:gutter="0"/>
          <w:cols w:space="720" w:num="1"/>
          <w:docGrid w:type="lines" w:linePitch="312" w:charSpace="0"/>
        </w:sectPr>
      </w:pPr>
      <w:r>
        <w:t>注释:① ② ③ 为新疆阿勒泰自治州地名;④ 斯马胡力，扎克拜妈妈的三儿子;⑤ 卡西，扎克拜妈妈的小女儿。</w:t>
      </w:r>
      <w: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5408" behindDoc="0" locked="0" layoutInCell="1" allowOverlap="1">
            <wp:simplePos x="0" y="0"/>
            <wp:positionH relativeFrom="column">
              <wp:posOffset>184150</wp:posOffset>
            </wp:positionH>
            <wp:positionV relativeFrom="paragraph">
              <wp:posOffset>394970</wp:posOffset>
            </wp:positionV>
            <wp:extent cx="4442460" cy="166370"/>
            <wp:effectExtent l="0" t="0" r="15240" b="5080"/>
            <wp:wrapNone/>
            <wp:docPr id="12"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12" name="91af8066-d2b4-4dd8-b5a5-98ac5d3c8955.img5_pic001"/>
                    <pic:cNvPicPr/>
                  </pic:nvPicPr>
                  <pic:blipFill>
                    <a:blip r:embed="rId12" cstate="print"/>
                    <a:stretch>
                      <a:fillRect/>
                    </a:stretch>
                  </pic:blipFill>
                  <pic:spPr>
                    <a:xfrm>
                      <a:off x="0" y="0"/>
                      <a:ext cx="4442460" cy="166370"/>
                    </a:xfrm>
                    <a:prstGeom prst="rect">
                      <a:avLst/>
                    </a:prstGeom>
                  </pic:spPr>
                </pic:pic>
              </a:graphicData>
            </a:graphic>
          </wp:anchor>
        </w:drawing>
      </w:r>
      <w:r>
        <w:t>14.作者是汉族人，她与哈萨克族人面对游牧搬家的心态是不同的，结合文章简要分析他们之间最大的不同表现在哪些地方？（3分）</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t>15.结合文章说说哈萨克族为何如此重视游牧时的搬家？（4分）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6432" behindDoc="0" locked="0" layoutInCell="1" allowOverlap="1">
            <wp:simplePos x="0" y="0"/>
            <wp:positionH relativeFrom="column">
              <wp:posOffset>184150</wp:posOffset>
            </wp:positionH>
            <wp:positionV relativeFrom="paragraph">
              <wp:posOffset>31115</wp:posOffset>
            </wp:positionV>
            <wp:extent cx="4442460" cy="166370"/>
            <wp:effectExtent l="0" t="0" r="15240" b="5080"/>
            <wp:wrapNone/>
            <wp:docPr id="13"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13" name="91af8066-d2b4-4dd8-b5a5-98ac5d3c8955.img5_pic001"/>
                    <pic:cNvPicPr/>
                  </pic:nvPicPr>
                  <pic:blipFill>
                    <a:blip r:embed="rId12" cstate="print"/>
                    <a:stretch>
                      <a:fillRect/>
                    </a:stretch>
                  </pic:blipFill>
                  <pic:spPr>
                    <a:xfrm>
                      <a:off x="0" y="0"/>
                      <a:ext cx="4442460" cy="16637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16.按要求赏析第⑤ 和第⑦ 段的划线句。（6分）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卡西额前的碎发一络一络紧贴在眼睛上，脸色铁青。扎克拜妈妈的浅褐色大衣因为湿透了而变成深褐色。但她神情庄重，没有一点儿抱怨和忍耐的意思。所有人都默默无言，有条不紊地照管着驼队。（从人物描写的角度赏析）</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7456" behindDoc="0" locked="0" layoutInCell="1" allowOverlap="1">
            <wp:simplePos x="0" y="0"/>
            <wp:positionH relativeFrom="column">
              <wp:posOffset>98425</wp:posOffset>
            </wp:positionH>
            <wp:positionV relativeFrom="paragraph">
              <wp:posOffset>2540</wp:posOffset>
            </wp:positionV>
            <wp:extent cx="4442460" cy="166370"/>
            <wp:effectExtent l="0" t="0" r="15240" b="5080"/>
            <wp:wrapNone/>
            <wp:docPr id="14"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14" name="91af8066-d2b4-4dd8-b5a5-98ac5d3c8955.img5_pic001"/>
                    <pic:cNvPicPr/>
                  </pic:nvPicPr>
                  <pic:blipFill>
                    <a:blip r:embed="rId12" cstate="print"/>
                    <a:stretch>
                      <a:fillRect/>
                    </a:stretch>
                  </pic:blipFill>
                  <pic:spPr>
                    <a:xfrm>
                      <a:off x="0" y="0"/>
                      <a:ext cx="4442460" cy="16637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（2）更多的是冬天，更多的是荒漠，更多的得忍耐，得坚持。（从修辞的角度赏析）</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8480" behindDoc="0" locked="0" layoutInCell="1" allowOverlap="1">
            <wp:simplePos x="0" y="0"/>
            <wp:positionH relativeFrom="column">
              <wp:posOffset>50800</wp:posOffset>
            </wp:positionH>
            <wp:positionV relativeFrom="paragraph">
              <wp:posOffset>38735</wp:posOffset>
            </wp:positionV>
            <wp:extent cx="4442460" cy="166370"/>
            <wp:effectExtent l="0" t="0" r="0" b="0"/>
            <wp:wrapNone/>
            <wp:docPr id="6"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6" name="91af8066-d2b4-4dd8-b5a5-98ac5d3c8955.img5_pic001"/>
                    <pic:cNvPicPr/>
                  </pic:nvPicPr>
                  <pic:blipFill>
                    <a:blip r:embed="rId12" cstate="print"/>
                    <a:stretch>
                      <a:fillRect/>
                    </a:stretch>
                  </pic:blipFill>
                  <pic:spPr>
                    <a:xfrm>
                      <a:off x="0" y="0"/>
                      <a:ext cx="4442297" cy="166289"/>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r>
        <w:t>17.第⑧ 自然段中作者感悟到:“搬家不仅仅是一场离开和一场到达，更是一场庆典、一种重要的传统仪式。对，它就是一个节日。“请说说你对这句话的理解。（4分）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69504" behindDoc="0" locked="0" layoutInCell="1" allowOverlap="1">
            <wp:simplePos x="0" y="0"/>
            <wp:positionH relativeFrom="column">
              <wp:posOffset>60325</wp:posOffset>
            </wp:positionH>
            <wp:positionV relativeFrom="paragraph">
              <wp:posOffset>40640</wp:posOffset>
            </wp:positionV>
            <wp:extent cx="4442460" cy="166370"/>
            <wp:effectExtent l="0" t="0" r="15240" b="5080"/>
            <wp:wrapNone/>
            <wp:docPr id="15"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15" name="91af8066-d2b4-4dd8-b5a5-98ac5d3c8955.img5_pic001"/>
                    <pic:cNvPicPr/>
                  </pic:nvPicPr>
                  <pic:blipFill>
                    <a:blip r:embed="rId12" cstate="print"/>
                    <a:stretch>
                      <a:fillRect/>
                    </a:stretch>
                  </pic:blipFill>
                  <pic:spPr>
                    <a:xfrm>
                      <a:off x="0" y="0"/>
                      <a:ext cx="4442460" cy="16637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textAlignment w:val="auto"/>
        <w:rPr>
          <w:rFonts w:hint="eastAsia" w:eastAsia="宋体"/>
          <w:lang w:eastAsia="zh-CN"/>
        </w:rPr>
      </w:pPr>
      <w:r>
        <w:rPr>
          <w:rFonts w:hint="eastAsia"/>
          <w:lang w:eastAsia="zh-CN"/>
        </w:rPr>
        <w:t>【</w:t>
      </w:r>
      <w:r>
        <w:t>返程·</w:t>
      </w:r>
      <w:r>
        <w:rPr>
          <w:rFonts w:hint="eastAsia"/>
          <w:lang w:val="en-US" w:eastAsia="zh-CN"/>
        </w:rPr>
        <w:t xml:space="preserve"> </w:t>
      </w:r>
      <w:r>
        <w:t>以乡静心</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rPr>
      </w:pPr>
      <w:r>
        <w:rPr>
          <w:b/>
          <w:bCs/>
        </w:rPr>
        <w:t>（四）名著阅读（8分）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诗经》有云:“皎皎白驹，食我场苗。”出生于盐城白驹镇的施耐庵，使盐城成为了一个经典名著的文化符号。《水浒传》中的山川地理、人物原型、方言土语等都能在盐城找到出处。请按照要求完成下列各题。</w:t>
      </w:r>
    </w:p>
    <w:p>
      <w:pPr>
        <w:keepNext w:val="0"/>
        <w:keepLines w:val="0"/>
        <w:pageBreakBefore w:val="0"/>
        <w:widowControl w:val="0"/>
        <w:kinsoku/>
        <w:wordWrap/>
        <w:overflowPunct/>
        <w:topLinePunct w:val="0"/>
        <w:autoSpaceDE/>
        <w:autoSpaceDN/>
        <w:bidi w:val="0"/>
        <w:adjustRightInd/>
        <w:snapToGrid/>
        <w:spacing w:line="240" w:lineRule="auto"/>
        <w:textAlignment w:val="auto"/>
      </w:pPr>
      <w:r>
        <w:t>18.“团团”是周围的意思，在盐城方言中有“家后团团”的说法。在《林教头风雪山神庙陆虞候火烧草料场》中，写山神庙:“</w:t>
      </w:r>
      <w:r>
        <w:rPr>
          <w:rFonts w:hint="eastAsia" w:ascii="楷体" w:hAnsi="楷体" w:eastAsia="楷体" w:cs="楷体"/>
        </w:rPr>
        <w:t>团团看来，又没邻舍，又没庙主</w:t>
      </w:r>
      <w:r>
        <w:t>。”结合此处的环境描写，请简要分析林冲雪夜上梁山的原因。（4分）</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70528" behindDoc="0" locked="0" layoutInCell="1" allowOverlap="1">
            <wp:simplePos x="0" y="0"/>
            <wp:positionH relativeFrom="column">
              <wp:posOffset>307975</wp:posOffset>
            </wp:positionH>
            <wp:positionV relativeFrom="paragraph">
              <wp:posOffset>173990</wp:posOffset>
            </wp:positionV>
            <wp:extent cx="4442460" cy="166370"/>
            <wp:effectExtent l="0" t="0" r="15240" b="5080"/>
            <wp:wrapNone/>
            <wp:docPr id="16"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16" name="91af8066-d2b4-4dd8-b5a5-98ac5d3c8955.img5_pic001"/>
                    <pic:cNvPicPr/>
                  </pic:nvPicPr>
                  <pic:blipFill>
                    <a:blip r:embed="rId12" cstate="print"/>
                    <a:stretch>
                      <a:fillRect/>
                    </a:stretch>
                  </pic:blipFill>
                  <pic:spPr>
                    <a:xfrm>
                      <a:off x="0" y="0"/>
                      <a:ext cx="4442460" cy="16637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t>19.学校社团要排演课本剧《智取生辰纲》，有人认为用方言“省得”比较好，有人认为应该换成“晓得”，导演认为用方言更好，你是怎么理解的？（4分）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rPr>
      </w:pPr>
      <w:r>
        <w:rPr>
          <w:rFonts w:hint="eastAsia"/>
          <w:lang w:eastAsia="zh-CN"/>
        </w:rPr>
        <w:t>【</w:t>
      </w:r>
      <w:r>
        <w:t>链接</w:t>
      </w:r>
      <w:r>
        <w:rPr>
          <w:rFonts w:hint="eastAsia"/>
          <w:lang w:eastAsia="zh-CN"/>
        </w:rPr>
        <w:t>】</w:t>
      </w:r>
      <w:r>
        <w:t>众汉军道:“</w:t>
      </w:r>
      <w:r>
        <w:rPr>
          <w:rFonts w:hint="eastAsia" w:ascii="楷体" w:hAnsi="楷体" w:eastAsia="楷体" w:cs="楷体"/>
        </w:rPr>
        <w:t>趁早不走，日里热时走不得，却打我们。”杨志大骂道:“你们</w:t>
      </w:r>
      <w:r>
        <w:rPr>
          <w:rFonts w:hint="eastAsia" w:ascii="楷体" w:hAnsi="楷体" w:eastAsia="楷体" w:cs="楷体"/>
          <w:sz w:val="21"/>
          <w:em w:val="dot"/>
        </w:rPr>
        <w:t>省得</w:t>
      </w:r>
      <w:r>
        <w:rPr>
          <w:rFonts w:hint="eastAsia" w:ascii="楷体" w:hAnsi="楷体" w:eastAsia="楷体" w:cs="楷体"/>
        </w:rPr>
        <w:t>甚么!”拿了藤条要打。</w:t>
      </w:r>
    </w:p>
    <w:p>
      <w:pPr>
        <w:keepNext w:val="0"/>
        <w:keepLines w:val="0"/>
        <w:pageBreakBefore w:val="0"/>
        <w:widowControl w:val="0"/>
        <w:kinsoku/>
        <w:wordWrap/>
        <w:overflowPunct/>
        <w:topLinePunct w:val="0"/>
        <w:autoSpaceDE/>
        <w:autoSpaceDN/>
        <w:bidi w:val="0"/>
        <w:adjustRightInd/>
        <w:snapToGrid/>
        <w:spacing w:line="240" w:lineRule="auto"/>
        <w:textAlignment w:val="auto"/>
      </w:pPr>
      <w:r>
        <w:drawing>
          <wp:anchor distT="0" distB="0" distL="0" distR="0" simplePos="0" relativeHeight="251671552" behindDoc="0" locked="0" layoutInCell="1" allowOverlap="1">
            <wp:simplePos x="0" y="0"/>
            <wp:positionH relativeFrom="column">
              <wp:posOffset>450850</wp:posOffset>
            </wp:positionH>
            <wp:positionV relativeFrom="paragraph">
              <wp:posOffset>50800</wp:posOffset>
            </wp:positionV>
            <wp:extent cx="4442460" cy="166370"/>
            <wp:effectExtent l="0" t="0" r="15240" b="5080"/>
            <wp:wrapNone/>
            <wp:docPr id="17" name="91af8066-d2b4-4dd8-b5a5-98ac5d3c8955.img5_pic001"/>
            <wp:cNvGraphicFramePr/>
            <a:graphic xmlns:a="http://schemas.openxmlformats.org/drawingml/2006/main">
              <a:graphicData uri="http://schemas.openxmlformats.org/drawingml/2006/picture">
                <pic:pic xmlns:pic="http://schemas.openxmlformats.org/drawingml/2006/picture">
                  <pic:nvPicPr>
                    <pic:cNvPr id="17" name="91af8066-d2b4-4dd8-b5a5-98ac5d3c8955.img5_pic001"/>
                    <pic:cNvPicPr/>
                  </pic:nvPicPr>
                  <pic:blipFill>
                    <a:blip r:embed="rId12" cstate="print"/>
                    <a:stretch>
                      <a:fillRect/>
                    </a:stretch>
                  </pic:blipFill>
                  <pic:spPr>
                    <a:xfrm>
                      <a:off x="0" y="0"/>
                      <a:ext cx="4442460" cy="16637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r>
        <w:rPr>
          <w:b/>
          <w:bCs/>
        </w:rPr>
        <w:t>三、作文（60分）</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rPr>
          <w:rFonts w:hint="eastAsia" w:eastAsia="宋体"/>
          <w:lang w:eastAsia="zh-CN"/>
        </w:rPr>
      </w:pPr>
      <w:r>
        <w:rPr>
          <w:rFonts w:hint="eastAsia"/>
          <w:lang w:eastAsia="zh-CN"/>
        </w:rPr>
        <w:t>【</w:t>
      </w:r>
      <w:r>
        <w:t>回望·</w:t>
      </w:r>
      <w:r>
        <w:rPr>
          <w:rFonts w:hint="eastAsia"/>
          <w:lang w:val="en-US" w:eastAsia="zh-CN"/>
        </w:rPr>
        <w:t xml:space="preserve"> </w:t>
      </w:r>
      <w:r>
        <w:t>以文抒心</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pPr>
      <w:r>
        <w:t>20.阅读下面的文字，按要求作文。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楷体" w:hAnsi="楷体" w:eastAsia="楷体" w:cs="楷体"/>
        </w:rPr>
      </w:pPr>
      <w:r>
        <w:rPr>
          <w:rFonts w:hint="eastAsia" w:ascii="楷体" w:hAnsi="楷体" w:eastAsia="楷体" w:cs="楷体"/>
        </w:rPr>
        <w:t>人生之旅如旷野攀登，时而陷入低谷，时而大道平坦，时而登上高峰，不同的风景形成了每个人眼中不同的世界。同学们，初中之旅即将登顶，人生的旅途则刚刚开始。站在“初三”这座小小的山峰之上，回望过去的生活，展望未知的将来，你的心中一定无限感慨。</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pPr>
      <w:r>
        <w:t>请以“旅途”为话题，自拟题目，分享你在成长的过程中体会到的各种滋味。</w:t>
      </w:r>
    </w:p>
    <w:p>
      <w:pPr>
        <w:keepNext w:val="0"/>
        <w:keepLines w:val="0"/>
        <w:pageBreakBefore w:val="0"/>
        <w:widowControl w:val="0"/>
        <w:kinsoku/>
        <w:wordWrap/>
        <w:overflowPunct/>
        <w:topLinePunct w:val="0"/>
        <w:autoSpaceDE/>
        <w:autoSpaceDN/>
        <w:bidi w:val="0"/>
        <w:adjustRightInd/>
        <w:snapToGrid/>
        <w:spacing w:line="240" w:lineRule="auto"/>
        <w:textAlignment w:val="auto"/>
      </w:pPr>
      <w:r>
        <w:t>要求:① 诗歌除外，文体不限，不少于600字;② 文中不出现与考生有关的地名、人名、校名;</w:t>
      </w:r>
    </w:p>
    <w:p>
      <w:pPr>
        <w:keepNext w:val="0"/>
        <w:keepLines w:val="0"/>
        <w:pageBreakBefore w:val="0"/>
        <w:widowControl w:val="0"/>
        <w:kinsoku/>
        <w:wordWrap/>
        <w:overflowPunct/>
        <w:topLinePunct w:val="0"/>
        <w:autoSpaceDE/>
        <w:autoSpaceDN/>
        <w:bidi w:val="0"/>
        <w:adjustRightInd/>
        <w:snapToGrid/>
        <w:spacing w:line="240" w:lineRule="auto"/>
        <w:textAlignment w:val="auto"/>
        <w:sectPr>
          <w:headerReference r:id="rId3" w:type="default"/>
          <w:footerReference r:id="rId4" w:type="default"/>
          <w:type w:val="continuous"/>
          <w:pgSz w:w="11907" w:h="16840" w:orient="landscape"/>
          <w:pgMar w:top="1152" w:right="1304" w:bottom="1152" w:left="1304" w:header="0" w:footer="0" w:gutter="0"/>
          <w:cols w:space="720" w:num="1"/>
          <w:docGrid w:type="lines" w:linePitch="312" w:charSpace="0"/>
        </w:sectPr>
      </w:pPr>
      <w:r>
        <w:t>③ 不得抄袭。</w:t>
      </w:r>
    </w:p>
    <w:p>
      <w:bookmarkStart w:id="0" w:name="_GoBack"/>
      <w:bookmarkEnd w:id="0"/>
    </w:p>
    <w:sectPr>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NewRomans">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FA53C"/>
    <w:multiLevelType w:val="singleLevel"/>
    <w:tmpl w:val="648FA53C"/>
    <w:lvl w:ilvl="0" w:tentative="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hZmVjMzQzZDA1OTI0ODhhMmVjZjc2ZTdiNTI1MDcifQ=="/>
  </w:docVars>
  <w:rsids>
    <w:rsidRoot w:val="00000000"/>
    <w:rsid w:val="004151FC"/>
    <w:rsid w:val="00C02FC6"/>
    <w:rsid w:val="085A4C9A"/>
    <w:rsid w:val="29DF7CB3"/>
    <w:rsid w:val="41857D7E"/>
    <w:rsid w:val="4BA74AAE"/>
    <w:rsid w:val="4D4E0E96"/>
    <w:rsid w:val="4F9D18F3"/>
    <w:rsid w:val="766C76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sz w:val="18"/>
      <w:szCs w:val="18"/>
      <w:lang w:eastAsia="zh-CN"/>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paragraph" w:customStyle="1" w:styleId="6">
    <w:name w:val="_Style 0"/>
    <w:qFormat/>
    <w:uiPriority w:val="0"/>
    <w:rPr>
      <w:rFonts w:ascii="TimeNewRomans" w:eastAsia="宋体" w:hAnsiTheme="minorHAnsi" w:cstheme="minorBidi"/>
      <w:sz w:val="16"/>
      <w:szCs w:val="22"/>
      <w:lang w:val="en-US" w:eastAsia="en-US" w:bidi="ar-SA"/>
    </w:r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5819</Words>
  <Characters>6639</Characters>
  <Lines>0</Lines>
  <Paragraphs>0</Paragraphs>
  <TotalTime>8</TotalTime>
  <ScaleCrop>false</ScaleCrop>
  <LinksUpToDate>false</LinksUpToDate>
  <CharactersWithSpaces>6896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2023-06-07T02:05:00Z</dcterms:created>
  <dc:creator>Administrator</dc:creator>
  <cp:lastModifiedBy>Administrator</cp:lastModifiedBy>
  <dcterms:modified xsi:type="dcterms:W3CDTF">2023-06-08T10:52:53Z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