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pict>
          <v:shape id="_x0000_s1025" o:spid="_x0000_s1025" o:spt="75" type="#_x0000_t75" style="position:absolute;left:0pt;margin-left:984pt;margin-top:897pt;height:26pt;width:3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Times New Roman"/>
          <w:lang w:eastAsia="zh-CN"/>
        </w:rPr>
        <w:t xml:space="preserve">2022—2023 </w:t>
      </w:r>
      <w:r>
        <w:rPr>
          <w:lang w:eastAsia="zh-CN"/>
        </w:rPr>
        <w:t>学年第二学期六月质量监测</w:t>
      </w:r>
    </w:p>
    <w:p>
      <w:pPr>
        <w:tabs>
          <w:tab w:val="left" w:pos="2068"/>
        </w:tabs>
        <w:spacing w:before="35"/>
        <w:ind w:left="470"/>
        <w:jc w:val="center"/>
        <w:rPr>
          <w:rFonts w:ascii="Microsoft JhengHei" w:eastAsia="Microsoft JhengHei"/>
          <w:b/>
          <w:sz w:val="32"/>
          <w:lang w:eastAsia="zh-CN"/>
        </w:rPr>
      </w:pPr>
      <w:r>
        <w:rPr>
          <w:rFonts w:hint="eastAsia" w:ascii="Microsoft JhengHei" w:eastAsia="Microsoft JhengHei"/>
          <w:b/>
          <w:sz w:val="32"/>
          <w:lang w:eastAsia="zh-CN"/>
        </w:rPr>
        <w:t>九年级</w:t>
      </w:r>
      <w:r>
        <w:rPr>
          <w:rFonts w:hint="eastAsia" w:ascii="Microsoft JhengHei" w:eastAsia="Microsoft JhengHei"/>
          <w:b/>
          <w:sz w:val="32"/>
          <w:lang w:eastAsia="zh-CN"/>
        </w:rPr>
        <w:tab/>
      </w:r>
      <w:r>
        <w:rPr>
          <w:rFonts w:hint="eastAsia" w:ascii="Microsoft JhengHei" w:eastAsia="Microsoft JhengHei"/>
          <w:b/>
          <w:sz w:val="32"/>
          <w:lang w:eastAsia="zh-CN"/>
        </w:rPr>
        <w:t>化学试卷</w:t>
      </w:r>
    </w:p>
    <w:p>
      <w:pPr>
        <w:pStyle w:val="4"/>
        <w:tabs>
          <w:tab w:val="left" w:pos="2968"/>
          <w:tab w:val="left" w:pos="3592"/>
          <w:tab w:val="left" w:pos="4322"/>
          <w:tab w:val="left" w:pos="5145"/>
        </w:tabs>
        <w:spacing w:before="136"/>
        <w:ind w:left="240"/>
        <w:rPr>
          <w:rFonts w:ascii="Times New Roman" w:eastAsia="Times New Roman"/>
          <w:lang w:eastAsia="zh-CN"/>
        </w:rPr>
      </w:pPr>
      <w:r>
        <w:rPr>
          <w:lang w:eastAsia="zh-CN"/>
        </w:rPr>
        <w:t>可能用到的相对原子质量：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H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O 8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Na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23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Cu 64</w:t>
      </w:r>
    </w:p>
    <w:p>
      <w:pPr>
        <w:pStyle w:val="2"/>
        <w:spacing w:before="99"/>
        <w:ind w:left="136"/>
        <w:rPr>
          <w:lang w:eastAsia="zh-CN"/>
        </w:rPr>
      </w:pPr>
      <w:r>
        <w:rPr>
          <w:lang w:eastAsia="zh-CN"/>
        </w:rPr>
        <w:t>第一部分  选择题</w:t>
      </w:r>
    </w:p>
    <w:p>
      <w:pPr>
        <w:pStyle w:val="3"/>
        <w:spacing w:before="66" w:line="290" w:lineRule="auto"/>
        <w:ind w:right="127"/>
      </w:pPr>
      <w:r>
        <w:rPr>
          <w:lang w:eastAsia="zh-CN"/>
        </w:rPr>
        <w:t xml:space="preserve">一、单项选择题本大题共 </w:t>
      </w:r>
      <w:r>
        <w:rPr>
          <w:rFonts w:ascii="Times New Roman" w:hAnsi="Times New Roman" w:eastAsia="Times New Roman"/>
          <w:lang w:eastAsia="zh-CN"/>
        </w:rPr>
        <w:t xml:space="preserve">12 </w:t>
      </w:r>
      <w:r>
        <w:rPr>
          <w:lang w:eastAsia="zh-CN"/>
        </w:rPr>
        <w:t xml:space="preserve">小题，第 </w:t>
      </w:r>
      <w:r>
        <w:rPr>
          <w:rFonts w:ascii="Times New Roman" w:hAnsi="Times New Roman" w:eastAsia="Times New Roman"/>
          <w:lang w:eastAsia="zh-CN"/>
        </w:rPr>
        <w:t xml:space="preserve">1—8 </w:t>
      </w:r>
      <w:r>
        <w:rPr>
          <w:lang w:eastAsia="zh-CN"/>
        </w:rPr>
        <w:t xml:space="preserve">题，每题 </w:t>
      </w:r>
      <w:r>
        <w:rPr>
          <w:rFonts w:ascii="Times New Roman" w:hAnsi="Times New Roman" w:eastAsia="Times New Roman"/>
          <w:lang w:eastAsia="zh-CN"/>
        </w:rPr>
        <w:t xml:space="preserve">1.5 </w:t>
      </w:r>
      <w:r>
        <w:rPr>
          <w:lang w:eastAsia="zh-CN"/>
        </w:rPr>
        <w:t xml:space="preserve">分，第 </w:t>
      </w:r>
      <w:r>
        <w:rPr>
          <w:rFonts w:ascii="Times New Roman" w:hAnsi="Times New Roman" w:eastAsia="Times New Roman"/>
          <w:lang w:eastAsia="zh-CN"/>
        </w:rPr>
        <w:t xml:space="preserve">9—12 </w:t>
      </w:r>
      <w:r>
        <w:rPr>
          <w:lang w:eastAsia="zh-CN"/>
        </w:rPr>
        <w:t xml:space="preserve">题，每小题 </w:t>
      </w:r>
      <w:r>
        <w:rPr>
          <w:rFonts w:ascii="Times New Roman" w:hAns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hAnsi="Times New Roman" w:eastAsia="Times New Roman"/>
          <w:lang w:eastAsia="zh-CN"/>
        </w:rPr>
        <w:t xml:space="preserve">20 </w:t>
      </w:r>
      <w:r>
        <w:rPr>
          <w:lang w:eastAsia="zh-CN"/>
        </w:rPr>
        <w:t>分。在每小题列出的四个选项中，只有一项最符合题意。</w:t>
      </w:r>
      <w:r>
        <w:t>）</w:t>
      </w:r>
    </w:p>
    <w:p>
      <w:pPr>
        <w:pStyle w:val="10"/>
        <w:numPr>
          <w:ilvl w:val="0"/>
          <w:numId w:val="1"/>
        </w:numPr>
        <w:tabs>
          <w:tab w:val="left" w:pos="556"/>
          <w:tab w:val="left" w:pos="4648"/>
        </w:tabs>
        <w:spacing w:before="71"/>
        <w:rPr>
          <w:sz w:val="21"/>
          <w:lang w:eastAsia="zh-CN"/>
        </w:rPr>
      </w:pPr>
      <w:r>
        <w:rPr>
          <w:sz w:val="21"/>
          <w:lang w:eastAsia="zh-CN"/>
        </w:rPr>
        <w:t>下列有关物质用途的说法中，错误的是（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4905"/>
        </w:tabs>
        <w:spacing w:before="1" w:line="417" w:lineRule="auto"/>
        <w:ind w:left="554" w:right="209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position w:val="1"/>
          <w:lang w:eastAsia="zh-CN"/>
        </w:rPr>
        <w:t>．干冰用于人工降雨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position w:val="1"/>
          <w:lang w:eastAsia="zh-CN"/>
        </w:rPr>
        <w:t>．用氢氧化钠改良酸性土壤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</w:t>
      </w:r>
      <w:r>
        <w:rPr>
          <w:position w:val="1"/>
          <w:lang w:eastAsia="zh-CN"/>
        </w:rPr>
        <w:t>．可用肥皂水缓解蚊虫叮咬后的痛痒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position w:val="1"/>
          <w:lang w:eastAsia="zh-CN"/>
        </w:rPr>
        <w:t>．用稀盐酸除去铁器表面的锈渍</w:t>
      </w:r>
    </w:p>
    <w:p>
      <w:pPr>
        <w:pStyle w:val="10"/>
        <w:numPr>
          <w:ilvl w:val="0"/>
          <w:numId w:val="1"/>
        </w:numPr>
        <w:tabs>
          <w:tab w:val="left" w:pos="556"/>
          <w:tab w:val="left" w:pos="7799"/>
        </w:tabs>
        <w:spacing w:line="269" w:lineRule="exact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化学符号具有独特的学科内涵。下列各项对相关符号含义的说法正确的是（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）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4965"/>
        </w:tabs>
        <w:ind w:left="595"/>
        <w:rPr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1107440</wp:posOffset>
            </wp:positionH>
            <wp:positionV relativeFrom="paragraph">
              <wp:posOffset>263525</wp:posOffset>
            </wp:positionV>
            <wp:extent cx="580390" cy="68643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643" cy="686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position w:val="1"/>
          <w:lang w:eastAsia="zh-CN"/>
        </w:rPr>
        <w:t>．</w:t>
      </w:r>
      <w:r>
        <w:rPr>
          <w:rFonts w:ascii="Times New Roman" w:eastAsia="Times New Roman"/>
          <w:lang w:eastAsia="zh-CN"/>
        </w:rPr>
        <w:t>Cu</w:t>
      </w:r>
      <w:r>
        <w:rPr>
          <w:position w:val="1"/>
          <w:lang w:eastAsia="zh-CN"/>
        </w:rPr>
        <w:t>：只能表示铜元素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position w:val="1"/>
          <w:lang w:eastAsia="zh-CN"/>
        </w:rPr>
        <w:t>．</w:t>
      </w:r>
      <w:r>
        <w:rPr>
          <w:rFonts w:ascii="Times New Roman" w:eastAsia="Times New Roman"/>
          <w:lang w:eastAsia="zh-CN"/>
        </w:rPr>
        <w:t>Fe</w:t>
      </w:r>
      <w:r>
        <w:rPr>
          <w:rFonts w:ascii="Times New Roman" w:eastAsia="Times New Roman"/>
          <w:position w:val="7"/>
          <w:sz w:val="13"/>
          <w:lang w:eastAsia="zh-CN"/>
        </w:rPr>
        <w:t>2</w:t>
      </w:r>
      <w:r>
        <w:rPr>
          <w:position w:val="9"/>
          <w:sz w:val="12"/>
          <w:lang w:eastAsia="zh-CN"/>
        </w:rPr>
        <w:t>＋</w:t>
      </w:r>
      <w:r>
        <w:rPr>
          <w:position w:val="1"/>
          <w:lang w:eastAsia="zh-CN"/>
        </w:rPr>
        <w:t>：可以表示亚铁离子</w:t>
      </w:r>
    </w:p>
    <w:p>
      <w:pPr>
        <w:pStyle w:val="4"/>
        <w:rPr>
          <w:sz w:val="24"/>
          <w:lang w:eastAsia="zh-CN"/>
        </w:rPr>
      </w:pPr>
    </w:p>
    <w:p>
      <w:pPr>
        <w:pStyle w:val="4"/>
        <w:spacing w:before="1"/>
        <w:rPr>
          <w:sz w:val="22"/>
          <w:lang w:eastAsia="zh-CN"/>
        </w:rPr>
      </w:pPr>
    </w:p>
    <w:p>
      <w:pPr>
        <w:pStyle w:val="4"/>
        <w:tabs>
          <w:tab w:val="left" w:pos="1819"/>
          <w:tab w:val="left" w:pos="4965"/>
        </w:tabs>
        <w:ind w:left="554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lang w:eastAsia="zh-CN"/>
        </w:rPr>
        <w:t>：只能表示钠离子的结构示意图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2O</w:t>
      </w:r>
      <w:r>
        <w:rPr>
          <w:rFonts w:ascii="Times New Roman" w:eastAsia="Times New Roman"/>
          <w:vertAlign w:val="subscript"/>
          <w:lang w:eastAsia="zh-CN"/>
        </w:rPr>
        <w:t>2</w:t>
      </w:r>
      <w:r>
        <w:rPr>
          <w:lang w:eastAsia="zh-CN"/>
        </w:rPr>
        <w:t>：可以表示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个氧原子</w:t>
      </w:r>
    </w:p>
    <w:p>
      <w:pPr>
        <w:pStyle w:val="4"/>
        <w:rPr>
          <w:sz w:val="22"/>
          <w:lang w:eastAsia="zh-CN"/>
        </w:rPr>
      </w:pPr>
    </w:p>
    <w:p>
      <w:pPr>
        <w:pStyle w:val="4"/>
        <w:spacing w:before="11"/>
        <w:rPr>
          <w:sz w:val="23"/>
          <w:lang w:eastAsia="zh-CN"/>
        </w:rPr>
      </w:pPr>
    </w:p>
    <w:p>
      <w:pPr>
        <w:pStyle w:val="10"/>
        <w:numPr>
          <w:ilvl w:val="0"/>
          <w:numId w:val="1"/>
        </w:numPr>
        <w:tabs>
          <w:tab w:val="left" w:pos="556"/>
          <w:tab w:val="left" w:pos="3179"/>
        </w:tabs>
        <w:rPr>
          <w:sz w:val="21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1191260</wp:posOffset>
            </wp:positionH>
            <wp:positionV relativeFrom="paragraph">
              <wp:posOffset>292735</wp:posOffset>
            </wp:positionV>
            <wp:extent cx="1143000" cy="144843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48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1"/>
          <w:lang w:eastAsia="zh-CN"/>
        </w:rPr>
        <w:t>下列实验操作正确的是（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）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7"/>
        <w:rPr>
          <w:sz w:val="28"/>
          <w:lang w:eastAsia="zh-CN"/>
        </w:rPr>
      </w:pPr>
    </w:p>
    <w:p>
      <w:pPr>
        <w:pStyle w:val="10"/>
        <w:numPr>
          <w:ilvl w:val="1"/>
          <w:numId w:val="1"/>
        </w:numPr>
        <w:tabs>
          <w:tab w:val="left" w:pos="2836"/>
          <w:tab w:val="left" w:pos="2837"/>
          <w:tab w:val="left" w:pos="5145"/>
          <w:tab w:val="left" w:pos="6784"/>
        </w:tabs>
        <w:spacing w:before="1"/>
        <w:rPr>
          <w:sz w:val="21"/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4022725</wp:posOffset>
            </wp:positionH>
            <wp:positionV relativeFrom="paragraph">
              <wp:posOffset>-364490</wp:posOffset>
            </wp:positionV>
            <wp:extent cx="762635" cy="91440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70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1"/>
          <w:lang w:eastAsia="zh-CN"/>
        </w:rPr>
        <w:t>取用固体药品</w:t>
      </w:r>
      <w:r>
        <w:rPr>
          <w:position w:val="1"/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position w:val="1"/>
          <w:sz w:val="21"/>
          <w:lang w:eastAsia="zh-CN"/>
        </w:rPr>
        <w:t>．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点燃酒精灯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8"/>
        <w:rPr>
          <w:sz w:val="29"/>
          <w:lang w:eastAsia="zh-CN"/>
        </w:rPr>
      </w:pPr>
    </w:p>
    <w:p>
      <w:pPr>
        <w:pStyle w:val="4"/>
        <w:tabs>
          <w:tab w:val="left" w:pos="1939"/>
          <w:tab w:val="left" w:pos="5090"/>
          <w:tab w:val="left" w:pos="7175"/>
        </w:tabs>
        <w:ind w:left="448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1040765</wp:posOffset>
            </wp:positionH>
            <wp:positionV relativeFrom="paragraph">
              <wp:posOffset>-342265</wp:posOffset>
            </wp:positionV>
            <wp:extent cx="685800" cy="91503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99" cy="914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4070350</wp:posOffset>
            </wp:positionH>
            <wp:positionV relativeFrom="paragraph">
              <wp:posOffset>-579755</wp:posOffset>
            </wp:positionV>
            <wp:extent cx="991235" cy="129476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944" cy="1295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position w:val="1"/>
          <w:lang w:eastAsia="zh-CN"/>
        </w:rPr>
        <w:t>．</w:t>
      </w:r>
      <w:r>
        <w:rPr>
          <w:position w:val="1"/>
          <w:lang w:eastAsia="zh-CN"/>
        </w:rPr>
        <w:tab/>
      </w:r>
      <w:r>
        <w:rPr>
          <w:position w:val="1"/>
          <w:lang w:eastAsia="zh-CN"/>
        </w:rPr>
        <w:t>读取液体体积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position w:val="1"/>
          <w:lang w:eastAsia="zh-CN"/>
        </w:rPr>
        <w:t>．</w:t>
      </w:r>
      <w:r>
        <w:rPr>
          <w:position w:val="1"/>
          <w:lang w:eastAsia="zh-CN"/>
        </w:rPr>
        <w:tab/>
      </w:r>
      <w:r>
        <w:rPr>
          <w:position w:val="1"/>
          <w:lang w:eastAsia="zh-CN"/>
        </w:rPr>
        <w:t>加热固体物质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8"/>
        <w:rPr>
          <w:sz w:val="23"/>
          <w:lang w:eastAsia="zh-CN"/>
        </w:rPr>
      </w:pPr>
    </w:p>
    <w:p>
      <w:pPr>
        <w:pStyle w:val="10"/>
        <w:numPr>
          <w:ilvl w:val="0"/>
          <w:numId w:val="1"/>
        </w:numPr>
        <w:tabs>
          <w:tab w:val="left" w:pos="556"/>
        </w:tabs>
        <w:spacing w:line="420" w:lineRule="auto"/>
        <w:ind w:left="240" w:right="105" w:firstLine="0"/>
        <w:rPr>
          <w:sz w:val="21"/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4333875</wp:posOffset>
            </wp:positionH>
            <wp:positionV relativeFrom="paragraph">
              <wp:posOffset>264160</wp:posOffset>
            </wp:positionV>
            <wp:extent cx="2353310" cy="104838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3056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position w:val="1"/>
          <w:sz w:val="21"/>
          <w:lang w:eastAsia="zh-CN"/>
        </w:rPr>
        <w:t>铼被誉为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</w:t>
      </w:r>
      <w:r>
        <w:rPr>
          <w:w w:val="95"/>
          <w:position w:val="1"/>
          <w:sz w:val="21"/>
          <w:lang w:eastAsia="zh-CN"/>
        </w:rPr>
        <w:t>超级金属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position w:val="1"/>
          <w:sz w:val="21"/>
          <w:lang w:eastAsia="zh-CN"/>
        </w:rPr>
        <w:t>，铼及其合金被广泛应用于航空航天领域。如图为铼元素在元素周期表中的相关信</w:t>
      </w:r>
      <w:r>
        <w:rPr>
          <w:sz w:val="21"/>
          <w:lang w:eastAsia="zh-CN"/>
        </w:rPr>
        <w:t>息及原子结构示意图。下列说法正确的是</w:t>
      </w:r>
    </w:p>
    <w:p>
      <w:pPr>
        <w:spacing w:line="420" w:lineRule="auto"/>
        <w:rPr>
          <w:sz w:val="21"/>
          <w:lang w:eastAsia="zh-CN"/>
        </w:rPr>
        <w:sectPr>
          <w:type w:val="continuous"/>
          <w:pgSz w:w="11910" w:h="16840"/>
          <w:pgMar w:top="1480" w:right="980" w:bottom="0" w:left="840" w:header="720" w:footer="720" w:gutter="0"/>
          <w:cols w:space="720" w:num="1"/>
        </w:sectPr>
      </w:pPr>
    </w:p>
    <w:p>
      <w:pPr>
        <w:pStyle w:val="10"/>
        <w:numPr>
          <w:ilvl w:val="1"/>
          <w:numId w:val="1"/>
        </w:numPr>
        <w:tabs>
          <w:tab w:val="left" w:pos="810"/>
        </w:tabs>
        <w:spacing w:before="51"/>
        <w:ind w:left="810" w:hanging="362"/>
        <w:rPr>
          <w:sz w:val="21"/>
        </w:rPr>
      </w:pPr>
      <w:r>
        <w:rPr>
          <w:position w:val="1"/>
          <w:sz w:val="21"/>
        </w:rPr>
        <w:t>铼属于非金属元素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1"/>
          <w:numId w:val="1"/>
        </w:numPr>
        <w:tabs>
          <w:tab w:val="left" w:pos="801"/>
        </w:tabs>
        <w:ind w:left="800" w:hanging="353"/>
        <w:rPr>
          <w:sz w:val="21"/>
          <w:lang w:eastAsia="zh-CN"/>
        </w:rPr>
      </w:pPr>
      <w:r>
        <w:rPr>
          <w:spacing w:val="-6"/>
          <w:position w:val="1"/>
          <w:sz w:val="21"/>
          <w:lang w:eastAsia="zh-CN"/>
        </w:rPr>
        <w:t xml:space="preserve">铼元素位于周期表第 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周期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1"/>
          <w:numId w:val="1"/>
        </w:numPr>
        <w:tabs>
          <w:tab w:val="left" w:pos="801"/>
        </w:tabs>
        <w:ind w:left="800" w:hanging="353"/>
        <w:rPr>
          <w:sz w:val="21"/>
          <w:lang w:eastAsia="zh-CN"/>
        </w:rPr>
      </w:pPr>
      <w:r>
        <w:rPr>
          <w:w w:val="95"/>
          <w:position w:val="1"/>
          <w:sz w:val="21"/>
          <w:lang w:eastAsia="zh-CN"/>
        </w:rPr>
        <w:t>化学反应中铼原子易得电子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before="1"/>
        <w:ind w:left="448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position w:val="1"/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1 </w:t>
      </w:r>
      <w:r>
        <w:rPr>
          <w:position w:val="1"/>
          <w:lang w:eastAsia="zh-CN"/>
        </w:rPr>
        <w:t xml:space="preserve">个铼原子的质量为 </w:t>
      </w:r>
      <w:r>
        <w:rPr>
          <w:rFonts w:ascii="Times New Roman" w:eastAsia="Times New Roman"/>
          <w:lang w:eastAsia="zh-CN"/>
        </w:rPr>
        <w:t>186.2g</w:t>
      </w:r>
    </w:p>
    <w:p>
      <w:pPr>
        <w:pStyle w:val="4"/>
        <w:spacing w:before="6"/>
        <w:rPr>
          <w:rFonts w:ascii="Times New Roman"/>
          <w:sz w:val="17"/>
          <w:lang w:eastAsia="zh-CN"/>
        </w:rPr>
      </w:pPr>
    </w:p>
    <w:p>
      <w:pPr>
        <w:pStyle w:val="10"/>
        <w:numPr>
          <w:ilvl w:val="0"/>
          <w:numId w:val="1"/>
        </w:numPr>
        <w:tabs>
          <w:tab w:val="left" w:pos="556"/>
          <w:tab w:val="left" w:pos="2759"/>
        </w:tabs>
        <w:spacing w:line="417" w:lineRule="auto"/>
        <w:ind w:left="554" w:right="2577" w:hanging="315"/>
        <w:rPr>
          <w:sz w:val="21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4144645</wp:posOffset>
            </wp:positionH>
            <wp:positionV relativeFrom="paragraph">
              <wp:posOffset>264795</wp:posOffset>
            </wp:positionV>
            <wp:extent cx="2332355" cy="1420495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2049" cy="1420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载人航天器中利用如图所示的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氧再生系统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处理宇航员排出的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H</w:t>
      </w:r>
      <w:r>
        <w:rPr>
          <w:rFonts w:ascii="Times New Roman" w:hAns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z w:val="21"/>
          <w:lang w:eastAsia="zh-CN"/>
        </w:rPr>
        <w:t>O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CO</w:t>
      </w:r>
      <w:r>
        <w:rPr>
          <w:rFonts w:ascii="Times New Roman" w:hAnsi="Times New Roman" w:eastAsia="Times New Roman"/>
          <w:sz w:val="21"/>
          <w:vertAlign w:val="subscript"/>
          <w:lang w:eastAsia="zh-CN"/>
        </w:rPr>
        <w:t>2</w:t>
      </w:r>
      <w:r>
        <w:rPr>
          <w:sz w:val="21"/>
          <w:lang w:eastAsia="zh-CN"/>
        </w:rPr>
        <w:t>， 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10"/>
        <w:numPr>
          <w:ilvl w:val="1"/>
          <w:numId w:val="1"/>
        </w:numPr>
        <w:tabs>
          <w:tab w:val="left" w:pos="916"/>
        </w:tabs>
        <w:spacing w:line="266" w:lineRule="exact"/>
        <w:ind w:left="915" w:hanging="362"/>
        <w:rPr>
          <w:sz w:val="21"/>
        </w:rPr>
      </w:pPr>
      <w:r>
        <w:rPr>
          <w:spacing w:val="-8"/>
          <w:position w:val="1"/>
          <w:sz w:val="21"/>
        </w:rPr>
        <w:t xml:space="preserve">整个过程涉及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position w:val="1"/>
          <w:sz w:val="21"/>
        </w:rPr>
        <w:t>种氧化物</w:t>
      </w:r>
    </w:p>
    <w:p>
      <w:pPr>
        <w:pStyle w:val="4"/>
        <w:spacing w:before="9"/>
        <w:rPr>
          <w:sz w:val="15"/>
        </w:rPr>
      </w:pPr>
    </w:p>
    <w:p>
      <w:pPr>
        <w:pStyle w:val="10"/>
        <w:numPr>
          <w:ilvl w:val="1"/>
          <w:numId w:val="1"/>
        </w:numPr>
        <w:tabs>
          <w:tab w:val="left" w:pos="906"/>
        </w:tabs>
        <w:spacing w:line="415" w:lineRule="auto"/>
        <w:ind w:left="554" w:right="4701" w:firstLine="0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 xml:space="preserve">反应器 </w:t>
      </w:r>
      <w:r>
        <w:rPr>
          <w:rFonts w:ascii="Times New Roman" w:eastAsia="Times New Roman"/>
          <w:sz w:val="21"/>
          <w:lang w:eastAsia="zh-CN"/>
        </w:rPr>
        <w:t xml:space="preserve">2 </w:t>
      </w:r>
      <w:r>
        <w:rPr>
          <w:spacing w:val="-8"/>
          <w:sz w:val="21"/>
          <w:lang w:eastAsia="zh-CN"/>
        </w:rPr>
        <w:t xml:space="preserve">中参加反应的 </w:t>
      </w:r>
      <w:r>
        <w:rPr>
          <w:rFonts w:ascii="Times New Roman" w:eastAsia="Times New Roman"/>
          <w:sz w:val="21"/>
          <w:lang w:eastAsia="zh-CN"/>
        </w:rPr>
        <w:t>H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sz w:val="21"/>
          <w:lang w:eastAsia="zh-CN"/>
        </w:rPr>
        <w:t xml:space="preserve"> </w:t>
      </w:r>
      <w:r>
        <w:rPr>
          <w:spacing w:val="-27"/>
          <w:sz w:val="21"/>
          <w:lang w:eastAsia="zh-CN"/>
        </w:rPr>
        <w:t xml:space="preserve">和 </w:t>
      </w:r>
      <w:r>
        <w:rPr>
          <w:rFonts w:ascii="Times New Roman" w:eastAsia="Times New Roman"/>
          <w:sz w:val="21"/>
          <w:lang w:eastAsia="zh-CN"/>
        </w:rPr>
        <w:t>CO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sz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 xml:space="preserve">质量比为 </w:t>
      </w:r>
      <w:r>
        <w:rPr>
          <w:rFonts w:ascii="Times New Roman" w:eastAsia="Times New Roman"/>
          <w:spacing w:val="-4"/>
          <w:sz w:val="21"/>
          <w:lang w:eastAsia="zh-CN"/>
        </w:rPr>
        <w:t>1</w:t>
      </w:r>
      <w:r>
        <w:rPr>
          <w:spacing w:val="-4"/>
          <w:sz w:val="21"/>
          <w:lang w:eastAsia="zh-CN"/>
        </w:rPr>
        <w:t>：</w:t>
      </w:r>
      <w:r>
        <w:rPr>
          <w:rFonts w:ascii="Times New Roman" w:eastAsia="Times New Roman"/>
          <w:spacing w:val="-4"/>
          <w:sz w:val="21"/>
          <w:lang w:eastAsia="zh-CN"/>
        </w:rPr>
        <w:t xml:space="preserve">22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position w:val="1"/>
          <w:sz w:val="21"/>
          <w:lang w:eastAsia="zh-CN"/>
        </w:rPr>
        <w:t>．排到舱外的物质中碳元素化合价为</w:t>
      </w:r>
      <w:r>
        <w:rPr>
          <w:rFonts w:ascii="Times New Roman" w:eastAsia="Times New Roman"/>
          <w:sz w:val="21"/>
          <w:lang w:eastAsia="zh-CN"/>
        </w:rPr>
        <w:t>+4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价</w:t>
      </w:r>
    </w:p>
    <w:p>
      <w:pPr>
        <w:pStyle w:val="4"/>
        <w:spacing w:before="5"/>
        <w:ind w:left="554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 xml:space="preserve">．该系统在产生 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vertAlign w:val="subscript"/>
          <w:lang w:eastAsia="zh-CN"/>
        </w:rPr>
        <w:t>2</w:t>
      </w:r>
      <w:r>
        <w:rPr>
          <w:rFonts w:ascii="Times New Roman" w:eastAsia="Times New Roman"/>
          <w:lang w:eastAsia="zh-CN"/>
        </w:rPr>
        <w:t xml:space="preserve"> </w:t>
      </w:r>
      <w:r>
        <w:rPr>
          <w:lang w:eastAsia="zh-CN"/>
        </w:rPr>
        <w:t xml:space="preserve">的同时降低了舱内 </w:t>
      </w:r>
      <w:r>
        <w:rPr>
          <w:rFonts w:ascii="Times New Roman" w:eastAsia="Times New Roman"/>
          <w:lang w:eastAsia="zh-CN"/>
        </w:rPr>
        <w:t>CO</w:t>
      </w:r>
      <w:r>
        <w:rPr>
          <w:rFonts w:ascii="Times New Roman" w:eastAsia="Times New Roman"/>
          <w:vertAlign w:val="subscript"/>
          <w:lang w:eastAsia="zh-CN"/>
        </w:rPr>
        <w:t>2</w:t>
      </w:r>
      <w:r>
        <w:rPr>
          <w:rFonts w:ascii="Times New Roman" w:eastAsia="Times New Roman"/>
          <w:lang w:eastAsia="zh-CN"/>
        </w:rPr>
        <w:t xml:space="preserve"> </w:t>
      </w:r>
      <w:r>
        <w:rPr>
          <w:lang w:eastAsia="zh-CN"/>
        </w:rPr>
        <w:t>的浓度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1"/>
        </w:numPr>
        <w:tabs>
          <w:tab w:val="left" w:pos="556"/>
          <w:tab w:val="left" w:pos="4228"/>
        </w:tabs>
        <w:spacing w:line="417" w:lineRule="auto"/>
        <w:ind w:left="554" w:right="98" w:hanging="315"/>
        <w:rPr>
          <w:sz w:val="21"/>
          <w:lang w:eastAsia="zh-CN"/>
        </w:rPr>
      </w:pPr>
      <w:r>
        <w:rPr>
          <w:sz w:val="21"/>
          <w:lang w:eastAsia="zh-CN"/>
        </w:rPr>
        <w:t>端午节是我国的传统节日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民间有挂艾草的习俗</w:t>
      </w:r>
      <w:r>
        <w:rPr>
          <w:spacing w:val="-22"/>
          <w:sz w:val="21"/>
          <w:lang w:eastAsia="zh-CN"/>
        </w:rPr>
        <w:t>。</w:t>
      </w:r>
      <w:r>
        <w:rPr>
          <w:sz w:val="21"/>
          <w:lang w:eastAsia="zh-CN"/>
        </w:rPr>
        <w:t>艾草中含有丰富的黄酮素</w:t>
      </w:r>
      <w:r>
        <w:rPr>
          <w:rFonts w:ascii="Times New Roman" w:eastAsia="Times New Roman"/>
          <w:spacing w:val="-3"/>
          <w:sz w:val="21"/>
          <w:lang w:eastAsia="zh-CN"/>
        </w:rPr>
        <w:t>(C</w:t>
      </w:r>
      <w:r>
        <w:rPr>
          <w:rFonts w:ascii="Times New Roman" w:eastAsia="Times New Roman"/>
          <w:spacing w:val="-3"/>
          <w:sz w:val="21"/>
          <w:vertAlign w:val="subscript"/>
          <w:lang w:eastAsia="zh-CN"/>
        </w:rPr>
        <w:t>15</w:t>
      </w:r>
      <w:r>
        <w:rPr>
          <w:rFonts w:ascii="Times New Roman" w:eastAsia="Times New Roman"/>
          <w:spacing w:val="-3"/>
          <w:sz w:val="21"/>
          <w:lang w:eastAsia="zh-CN"/>
        </w:rPr>
        <w:t>H</w:t>
      </w:r>
      <w:r>
        <w:rPr>
          <w:rFonts w:ascii="Times New Roman" w:eastAsia="Times New Roman"/>
          <w:spacing w:val="-3"/>
          <w:sz w:val="21"/>
          <w:vertAlign w:val="subscript"/>
          <w:lang w:eastAsia="zh-CN"/>
        </w:rPr>
        <w:t>10</w:t>
      </w:r>
      <w:r>
        <w:rPr>
          <w:rFonts w:ascii="Times New Roman" w:eastAsia="Times New Roman"/>
          <w:spacing w:val="-3"/>
          <w:sz w:val="21"/>
          <w:lang w:eastAsia="zh-CN"/>
        </w:rPr>
        <w:t>O</w:t>
      </w:r>
      <w:r>
        <w:rPr>
          <w:rFonts w:ascii="Times New Roman" w:eastAsia="Times New Roman"/>
          <w:spacing w:val="-3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3"/>
          <w:sz w:val="21"/>
          <w:lang w:eastAsia="zh-CN"/>
        </w:rPr>
        <w:t>)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其药用价值非常高。下列关于黄酮素说法不正确的（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10"/>
        <w:numPr>
          <w:ilvl w:val="1"/>
          <w:numId w:val="1"/>
        </w:numPr>
        <w:tabs>
          <w:tab w:val="left" w:pos="810"/>
        </w:tabs>
        <w:spacing w:line="266" w:lineRule="exact"/>
        <w:ind w:left="810" w:hanging="362"/>
        <w:rPr>
          <w:sz w:val="21"/>
        </w:rPr>
      </w:pPr>
      <w:r>
        <w:rPr>
          <w:position w:val="1"/>
          <w:sz w:val="21"/>
        </w:rPr>
        <w:t>黄酮素是有机化合物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1"/>
          <w:numId w:val="1"/>
        </w:numPr>
        <w:tabs>
          <w:tab w:val="left" w:pos="801"/>
        </w:tabs>
        <w:ind w:left="800" w:hanging="353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黄酮素充分燃烧生成水和二氧化碳</w:t>
      </w:r>
    </w:p>
    <w:p>
      <w:pPr>
        <w:pStyle w:val="4"/>
        <w:spacing w:before="4"/>
        <w:rPr>
          <w:sz w:val="10"/>
          <w:lang w:eastAsia="zh-CN"/>
        </w:rPr>
      </w:pPr>
    </w:p>
    <w:p>
      <w:pPr>
        <w:rPr>
          <w:sz w:val="10"/>
          <w:lang w:eastAsia="zh-CN"/>
        </w:rPr>
        <w:sectPr>
          <w:pgSz w:w="11910" w:h="16840"/>
          <w:pgMar w:top="1460" w:right="980" w:bottom="280" w:left="840" w:header="720" w:footer="720" w:gutter="0"/>
          <w:cols w:space="720" w:num="1"/>
        </w:sectPr>
      </w:pPr>
    </w:p>
    <w:p>
      <w:pPr>
        <w:pStyle w:val="4"/>
        <w:spacing w:before="67"/>
        <w:ind w:left="448"/>
        <w:rPr>
          <w:rFonts w:ascii="Times New Roman" w:hAnsi="Times New Roman" w:eastAsia="Times New Roman"/>
          <w:lang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2273300</wp:posOffset>
            </wp:positionH>
            <wp:positionV relativeFrom="paragraph">
              <wp:posOffset>174625</wp:posOffset>
            </wp:positionV>
            <wp:extent cx="1370965" cy="361315"/>
            <wp:effectExtent l="0" t="0" r="0" b="0"/>
            <wp:wrapNone/>
            <wp:docPr id="21348766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876621" name="图片 1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C</w:t>
      </w:r>
      <w:r>
        <w:rPr>
          <w:position w:val="1"/>
          <w:lang w:eastAsia="zh-CN"/>
        </w:rPr>
        <w:t>．黄酮素的相对分子质量为</w:t>
      </w:r>
      <w:r>
        <w:rPr>
          <w:rFonts w:ascii="Times New Roman" w:hAnsi="Times New Roman" w:eastAsia="Times New Roman"/>
          <w:lang w:eastAsia="zh-CN"/>
        </w:rPr>
        <w:t>(12×15+1×10+16×2)g</w:t>
      </w:r>
    </w:p>
    <w:p>
      <w:pPr>
        <w:pStyle w:val="4"/>
        <w:spacing w:before="67"/>
        <w:ind w:left="448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D.</w:t>
      </w:r>
      <w:r>
        <w:rPr>
          <w:rFonts w:hint="eastAsia"/>
          <w:lang w:eastAsia="zh-CN"/>
        </w:rPr>
        <w:t xml:space="preserve">黄酮素中氢元素的质量分数为 </w:t>
      </w:r>
      <w:r>
        <w:rPr>
          <w:lang w:eastAsia="zh-CN"/>
        </w:rPr>
        <w:t xml:space="preserve">                                </w:t>
      </w:r>
    </w:p>
    <w:p>
      <w:pPr>
        <w:rPr>
          <w:rFonts w:ascii="Times New Roman" w:hAnsi="Times New Roman"/>
          <w:lang w:eastAsia="zh-CN"/>
        </w:rPr>
      </w:pPr>
    </w:p>
    <w:p>
      <w:pPr>
        <w:rPr>
          <w:rFonts w:ascii="Times New Roman" w:hAnsi="Times New Roman"/>
          <w:lang w:eastAsia="zh-CN"/>
        </w:rPr>
        <w:sectPr>
          <w:type w:val="continuous"/>
          <w:pgSz w:w="11910" w:h="16840"/>
          <w:pgMar w:top="1480" w:right="980" w:bottom="0" w:left="840" w:header="720" w:footer="720" w:gutter="0"/>
          <w:cols w:equalWidth="0" w:num="2">
            <w:col w:w="5371" w:space="40"/>
            <w:col w:w="4679"/>
          </w:cols>
        </w:sectPr>
      </w:pPr>
    </w:p>
    <w:p>
      <w:pPr>
        <w:pStyle w:val="10"/>
        <w:numPr>
          <w:ilvl w:val="0"/>
          <w:numId w:val="1"/>
        </w:numPr>
        <w:tabs>
          <w:tab w:val="left" w:pos="502"/>
        </w:tabs>
        <w:spacing w:before="127"/>
        <w:ind w:left="501" w:hanging="262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下列对主题知识的归纳正确的是</w:t>
      </w:r>
    </w:p>
    <w:p>
      <w:pPr>
        <w:pStyle w:val="4"/>
        <w:spacing w:before="5" w:after="1"/>
        <w:rPr>
          <w:sz w:val="8"/>
          <w:lang w:eastAsia="zh-CN"/>
        </w:rPr>
      </w:pPr>
    </w:p>
    <w:tbl>
      <w:tblPr>
        <w:tblStyle w:val="9"/>
        <w:tblW w:w="0" w:type="auto"/>
        <w:tblInd w:w="11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3"/>
        <w:gridCol w:w="37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4373" w:type="dxa"/>
          </w:tcPr>
          <w:p>
            <w:pPr>
              <w:pStyle w:val="11"/>
              <w:spacing w:before="16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position w:val="1"/>
                <w:sz w:val="21"/>
              </w:rPr>
              <w:t>．化学与安全</w:t>
            </w:r>
          </w:p>
        </w:tc>
        <w:tc>
          <w:tcPr>
            <w:tcW w:w="3780" w:type="dxa"/>
          </w:tcPr>
          <w:p>
            <w:pPr>
              <w:pStyle w:val="11"/>
              <w:spacing w:before="16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position w:val="1"/>
                <w:sz w:val="21"/>
              </w:rPr>
              <w:t>．化学与社会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2" w:hRule="atLeast"/>
        </w:trPr>
        <w:tc>
          <w:tcPr>
            <w:tcW w:w="4373" w:type="dxa"/>
          </w:tcPr>
          <w:p>
            <w:pPr>
              <w:pStyle w:val="11"/>
              <w:spacing w:before="16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①</w:t>
            </w:r>
            <w:r>
              <w:rPr>
                <w:position w:val="1"/>
                <w:sz w:val="21"/>
                <w:lang w:eastAsia="zh-CN"/>
              </w:rPr>
              <w:t>发现煤气泄漏立即打电话报警</w:t>
            </w:r>
          </w:p>
          <w:p>
            <w:pPr>
              <w:pStyle w:val="11"/>
              <w:spacing w:before="18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②</w:t>
            </w:r>
            <w:r>
              <w:rPr>
                <w:position w:val="1"/>
                <w:sz w:val="21"/>
                <w:lang w:eastAsia="zh-CN"/>
              </w:rPr>
              <w:t>重金属中毒可以喝牛奶、豆浆解毒</w:t>
            </w:r>
          </w:p>
          <w:p>
            <w:pPr>
              <w:pStyle w:val="11"/>
              <w:spacing w:before="8" w:line="460" w:lineRule="atLeast"/>
              <w:ind w:right="31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③</w:t>
            </w:r>
            <w:r>
              <w:rPr>
                <w:w w:val="95"/>
                <w:position w:val="1"/>
                <w:sz w:val="21"/>
                <w:lang w:eastAsia="zh-CN"/>
              </w:rPr>
              <w:t>实验时不慎将少量浓硫酸沾到皮肤上，应立</w:t>
            </w:r>
            <w:r>
              <w:rPr>
                <w:sz w:val="21"/>
                <w:lang w:eastAsia="zh-CN"/>
              </w:rPr>
              <w:t>即用大量的水冲洗，再涂上碳酸氢钠溶液</w:t>
            </w:r>
          </w:p>
        </w:tc>
        <w:tc>
          <w:tcPr>
            <w:tcW w:w="3780" w:type="dxa"/>
          </w:tcPr>
          <w:p>
            <w:pPr>
              <w:pStyle w:val="11"/>
              <w:spacing w:before="10"/>
              <w:ind w:left="0"/>
              <w:rPr>
                <w:sz w:val="31"/>
                <w:lang w:eastAsia="zh-CN"/>
              </w:rPr>
            </w:pPr>
          </w:p>
          <w:p>
            <w:pPr>
              <w:pStyle w:val="11"/>
              <w:spacing w:before="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①使用乙醇汽油可减少汽车尾气污染</w:t>
            </w:r>
          </w:p>
          <w:p>
            <w:pPr>
              <w:pStyle w:val="11"/>
              <w:spacing w:before="199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②玻璃钢和不锈钢都属于金属材料</w:t>
            </w:r>
          </w:p>
          <w:p>
            <w:pPr>
              <w:pStyle w:val="11"/>
              <w:spacing w:before="198"/>
              <w:rPr>
                <w:sz w:val="21"/>
              </w:rPr>
            </w:pPr>
            <w:r>
              <w:rPr>
                <w:w w:val="95"/>
                <w:sz w:val="21"/>
              </w:rPr>
              <w:t>③“低碳”就是低的二氧化碳排放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4373" w:type="dxa"/>
          </w:tcPr>
          <w:p>
            <w:pPr>
              <w:pStyle w:val="11"/>
              <w:spacing w:before="16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</w:t>
            </w:r>
            <w:r>
              <w:rPr>
                <w:position w:val="1"/>
                <w:sz w:val="21"/>
              </w:rPr>
              <w:t>．化学与健康</w:t>
            </w:r>
          </w:p>
        </w:tc>
        <w:tc>
          <w:tcPr>
            <w:tcW w:w="3780" w:type="dxa"/>
          </w:tcPr>
          <w:p>
            <w:pPr>
              <w:pStyle w:val="11"/>
              <w:spacing w:before="16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</w:t>
            </w:r>
            <w:r>
              <w:rPr>
                <w:position w:val="1"/>
                <w:sz w:val="21"/>
              </w:rPr>
              <w:t>．化学与生活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4373" w:type="dxa"/>
          </w:tcPr>
          <w:p>
            <w:pPr>
              <w:pStyle w:val="11"/>
              <w:spacing w:before="174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①维生素 </w:t>
            </w:r>
            <w:r>
              <w:rPr>
                <w:rFonts w:ascii="Times New Roman" w:hAnsi="Times New Roman" w:eastAsia="Times New Roman"/>
                <w:sz w:val="21"/>
                <w:lang w:eastAsia="zh-CN"/>
              </w:rPr>
              <w:t xml:space="preserve">C </w:t>
            </w:r>
            <w:r>
              <w:rPr>
                <w:sz w:val="21"/>
                <w:lang w:eastAsia="zh-CN"/>
              </w:rPr>
              <w:t>缺乏易患坏血症</w:t>
            </w:r>
          </w:p>
          <w:p>
            <w:pPr>
              <w:pStyle w:val="11"/>
              <w:spacing w:before="19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②在室内放一盆水，可以有效防止煤气中毒</w:t>
            </w:r>
          </w:p>
          <w:p>
            <w:pPr>
              <w:pStyle w:val="11"/>
              <w:spacing w:before="19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③添加过量防腐剂延长食品保质期</w:t>
            </w:r>
          </w:p>
        </w:tc>
        <w:tc>
          <w:tcPr>
            <w:tcW w:w="3780" w:type="dxa"/>
          </w:tcPr>
          <w:p>
            <w:pPr>
              <w:pStyle w:val="11"/>
              <w:spacing w:before="171"/>
              <w:rPr>
                <w:sz w:val="21"/>
                <w:lang w:eastAsia="zh-CN"/>
              </w:rPr>
            </w:pPr>
            <w:r>
              <w:rPr>
                <w:position w:val="2"/>
                <w:sz w:val="21"/>
                <w:lang w:eastAsia="zh-CN"/>
              </w:rPr>
              <w:t>①</w:t>
            </w:r>
            <w:r>
              <w:rPr>
                <w:rFonts w:ascii="Times New Roman" w:hAnsi="Times New Roman" w:eastAsia="Times New Roman"/>
                <w:position w:val="2"/>
                <w:sz w:val="21"/>
                <w:lang w:eastAsia="zh-CN"/>
              </w:rPr>
              <w:t>Mg(OH)</w:t>
            </w:r>
            <w:r>
              <w:rPr>
                <w:rFonts w:ascii="Times New Roman" w:hAnsi="Times New Roman" w:eastAsia="Times New Roman"/>
                <w:position w:val="2"/>
                <w:sz w:val="21"/>
                <w:vertAlign w:val="subscript"/>
                <w:lang w:eastAsia="zh-CN"/>
              </w:rPr>
              <w:t>2</w:t>
            </w:r>
            <w:r>
              <w:rPr>
                <w:rFonts w:ascii="Times New Roman" w:hAnsi="Times New Roman" w:eastAsia="Times New Roman"/>
                <w:position w:val="2"/>
                <w:sz w:val="21"/>
                <w:lang w:eastAsia="zh-CN"/>
              </w:rPr>
              <w:t xml:space="preserve"> </w:t>
            </w:r>
            <w:r>
              <w:rPr>
                <w:position w:val="2"/>
                <w:sz w:val="21"/>
                <w:lang w:eastAsia="zh-CN"/>
              </w:rPr>
              <w:t>能治疗胃酸过多</w:t>
            </w:r>
          </w:p>
          <w:p>
            <w:pPr>
              <w:pStyle w:val="11"/>
              <w:spacing w:before="195"/>
              <w:rPr>
                <w:sz w:val="21"/>
              </w:rPr>
            </w:pPr>
            <w:r>
              <w:rPr>
                <w:sz w:val="21"/>
              </w:rPr>
              <w:t>②用活性炭吸附冰箱中的异味</w:t>
            </w:r>
          </w:p>
          <w:p>
            <w:pPr>
              <w:pStyle w:val="11"/>
              <w:spacing w:before="19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③可以使用肥皂水区分硬水和软水</w:t>
            </w:r>
          </w:p>
        </w:tc>
      </w:tr>
    </w:tbl>
    <w:p>
      <w:pPr>
        <w:pStyle w:val="10"/>
        <w:numPr>
          <w:ilvl w:val="0"/>
          <w:numId w:val="1"/>
        </w:numPr>
        <w:tabs>
          <w:tab w:val="left" w:pos="556"/>
          <w:tab w:val="left" w:pos="8219"/>
        </w:tabs>
        <w:spacing w:before="90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分离、除杂、提纯和检验是化学实验的重要环节。下列实验能够达到目的的是（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）</w:t>
      </w:r>
    </w:p>
    <w:p>
      <w:pPr>
        <w:pStyle w:val="4"/>
        <w:spacing w:before="7"/>
        <w:rPr>
          <w:sz w:val="8"/>
          <w:lang w:eastAsia="zh-CN"/>
        </w:rPr>
      </w:pPr>
    </w:p>
    <w:tbl>
      <w:tblPr>
        <w:tblStyle w:val="9"/>
        <w:tblW w:w="0" w:type="auto"/>
        <w:tblInd w:w="11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3034"/>
        <w:gridCol w:w="51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2" w:type="dxa"/>
          </w:tcPr>
          <w:p>
            <w:pPr>
              <w:pStyle w:val="11"/>
              <w:ind w:left="0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3034" w:type="dxa"/>
          </w:tcPr>
          <w:p>
            <w:pPr>
              <w:pStyle w:val="11"/>
              <w:spacing w:before="90"/>
              <w:ind w:left="119"/>
              <w:rPr>
                <w:sz w:val="21"/>
              </w:rPr>
            </w:pPr>
            <w:r>
              <w:rPr>
                <w:sz w:val="21"/>
              </w:rPr>
              <w:t>实验内容</w:t>
            </w:r>
          </w:p>
        </w:tc>
        <w:tc>
          <w:tcPr>
            <w:tcW w:w="5120" w:type="dxa"/>
          </w:tcPr>
          <w:p>
            <w:pPr>
              <w:pStyle w:val="11"/>
              <w:spacing w:before="90"/>
              <w:ind w:left="119"/>
              <w:rPr>
                <w:sz w:val="21"/>
              </w:rPr>
            </w:pPr>
            <w:r>
              <w:rPr>
                <w:sz w:val="21"/>
              </w:rPr>
              <w:t>实验设计</w:t>
            </w:r>
          </w:p>
        </w:tc>
      </w:tr>
    </w:tbl>
    <w:p>
      <w:pPr>
        <w:rPr>
          <w:sz w:val="21"/>
        </w:rPr>
        <w:sectPr>
          <w:type w:val="continuous"/>
          <w:pgSz w:w="11910" w:h="16840"/>
          <w:pgMar w:top="1480" w:right="980" w:bottom="0" w:left="840" w:header="720" w:footer="720" w:gutter="0"/>
          <w:cols w:space="720" w:num="1"/>
        </w:sectPr>
      </w:pPr>
    </w:p>
    <w:tbl>
      <w:tblPr>
        <w:tblStyle w:val="9"/>
        <w:tblW w:w="0" w:type="auto"/>
        <w:tblInd w:w="11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3034"/>
        <w:gridCol w:w="51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392" w:type="dxa"/>
          </w:tcPr>
          <w:p>
            <w:pPr>
              <w:pStyle w:val="11"/>
              <w:spacing w:before="11"/>
              <w:ind w:left="0"/>
              <w:rPr>
                <w:sz w:val="20"/>
              </w:rPr>
            </w:pPr>
          </w:p>
          <w:p>
            <w:pPr>
              <w:pStyle w:val="1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3034" w:type="dxa"/>
          </w:tcPr>
          <w:p>
            <w:pPr>
              <w:pStyle w:val="11"/>
              <w:spacing w:before="3"/>
              <w:ind w:left="0"/>
              <w:rPr>
                <w:sz w:val="19"/>
              </w:rPr>
            </w:pPr>
          </w:p>
          <w:p>
            <w:pPr>
              <w:pStyle w:val="11"/>
              <w:ind w:left="119"/>
              <w:rPr>
                <w:sz w:val="21"/>
              </w:rPr>
            </w:pPr>
            <w:r>
              <w:rPr>
                <w:sz w:val="21"/>
              </w:rPr>
              <w:t xml:space="preserve">分离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sz w:val="21"/>
              </w:rPr>
              <w:t>、</w:t>
            </w:r>
            <w:r>
              <w:rPr>
                <w:rFonts w:ascii="Times New Roman" w:eastAsia="Times New Roman"/>
                <w:sz w:val="21"/>
              </w:rPr>
              <w:t xml:space="preserve">CO </w:t>
            </w:r>
            <w:r>
              <w:rPr>
                <w:sz w:val="21"/>
              </w:rPr>
              <w:t>混合物</w:t>
            </w:r>
          </w:p>
        </w:tc>
        <w:tc>
          <w:tcPr>
            <w:tcW w:w="5120" w:type="dxa"/>
          </w:tcPr>
          <w:p>
            <w:pPr>
              <w:pStyle w:val="11"/>
              <w:spacing w:before="90"/>
              <w:ind w:left="119"/>
              <w:rPr>
                <w:sz w:val="21"/>
              </w:rPr>
            </w:pPr>
            <w:r>
              <w:rPr>
                <w:sz w:val="21"/>
              </w:rPr>
              <w:t xml:space="preserve">先用 </w:t>
            </w:r>
            <w:r>
              <w:rPr>
                <w:rFonts w:asci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 xml:space="preserve">溶液吸收掉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 xml:space="preserve">分离出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sz w:val="21"/>
              </w:rPr>
              <w:t>，</w:t>
            </w:r>
          </w:p>
          <w:p>
            <w:pPr>
              <w:pStyle w:val="11"/>
              <w:spacing w:before="43"/>
              <w:ind w:left="119"/>
              <w:rPr>
                <w:rFonts w:ascii="Times New Roman" w:hAnsi="Times New Roman" w:eastAsia="Times New Roman"/>
                <w:sz w:val="21"/>
              </w:rPr>
            </w:pPr>
            <w:r>
              <w:rPr>
                <w:sz w:val="21"/>
              </w:rPr>
              <w:t xml:space="preserve">再向该 </w:t>
            </w:r>
            <w:r>
              <w:rPr>
                <w:rFonts w:ascii="Times New Roman" w:hAnsi="Times New Roman" w:eastAsia="Times New Roman"/>
                <w:sz w:val="21"/>
              </w:rPr>
              <w:t xml:space="preserve">NaOH </w:t>
            </w:r>
            <w:r>
              <w:rPr>
                <w:sz w:val="21"/>
              </w:rPr>
              <w:t>溶液加足量稀盐酸</w:t>
            </w:r>
            <w:r>
              <w:rPr>
                <w:rFonts w:ascii="Times New Roman" w:hAnsi="Times New Roman" w:eastAsia="Times New Roman"/>
                <w:sz w:val="21"/>
              </w:rPr>
              <w:t>“</w:t>
            </w:r>
            <w:r>
              <w:rPr>
                <w:sz w:val="21"/>
              </w:rPr>
              <w:t>释放</w:t>
            </w:r>
            <w:r>
              <w:rPr>
                <w:rFonts w:ascii="Times New Roman" w:hAnsi="Times New Roman" w:eastAsia="Times New Roman"/>
                <w:sz w:val="21"/>
              </w:rPr>
              <w:t>”</w:t>
            </w:r>
            <w:r>
              <w:rPr>
                <w:sz w:val="21"/>
              </w:rPr>
              <w:t xml:space="preserve">出 </w:t>
            </w:r>
            <w:r>
              <w:rPr>
                <w:rFonts w:ascii="Times New Roman" w:hAnsi="Times New Roman" w:eastAsia="Times New Roman"/>
                <w:sz w:val="21"/>
              </w:rPr>
              <w:t>CO</w:t>
            </w:r>
            <w:r>
              <w:rPr>
                <w:rFonts w:ascii="Times New Roman" w:hAnsi="Times New Roman" w:eastAsia="Times New Roman"/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92" w:type="dxa"/>
          </w:tcPr>
          <w:p>
            <w:pPr>
              <w:pStyle w:val="11"/>
              <w:spacing w:before="110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3034" w:type="dxa"/>
          </w:tcPr>
          <w:p>
            <w:pPr>
              <w:pStyle w:val="11"/>
              <w:spacing w:before="93"/>
              <w:ind w:left="119"/>
              <w:rPr>
                <w:rFonts w:ascii="Times New Roman" w:eastAsia="Times New Roman"/>
                <w:sz w:val="21"/>
              </w:rPr>
            </w:pPr>
            <w:r>
              <w:rPr>
                <w:position w:val="2"/>
                <w:sz w:val="21"/>
              </w:rPr>
              <w:t xml:space="preserve">除去 </w:t>
            </w:r>
            <w:r>
              <w:rPr>
                <w:rFonts w:ascii="Times New Roman" w:eastAsia="Times New Roman"/>
                <w:position w:val="2"/>
                <w:sz w:val="21"/>
              </w:rPr>
              <w:t xml:space="preserve">NaCl </w:t>
            </w:r>
            <w:r>
              <w:rPr>
                <w:position w:val="2"/>
                <w:sz w:val="21"/>
              </w:rPr>
              <w:t xml:space="preserve">溶液中的 </w:t>
            </w:r>
            <w:r>
              <w:rPr>
                <w:rFonts w:ascii="Times New Roman" w:eastAsia="Times New Roman"/>
                <w:position w:val="2"/>
                <w:sz w:val="21"/>
              </w:rPr>
              <w:t>Na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</w:rPr>
              <w:t>CO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3</w:t>
            </w:r>
          </w:p>
        </w:tc>
        <w:tc>
          <w:tcPr>
            <w:tcW w:w="5120" w:type="dxa"/>
          </w:tcPr>
          <w:p>
            <w:pPr>
              <w:pStyle w:val="11"/>
              <w:spacing w:before="91"/>
              <w:ind w:left="119"/>
              <w:rPr>
                <w:sz w:val="21"/>
              </w:rPr>
            </w:pPr>
            <w:r>
              <w:rPr>
                <w:sz w:val="21"/>
              </w:rPr>
              <w:t>加入过量的稀盐酸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92" w:type="dxa"/>
          </w:tcPr>
          <w:p>
            <w:pPr>
              <w:pStyle w:val="11"/>
              <w:spacing w:before="110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3034" w:type="dxa"/>
          </w:tcPr>
          <w:p>
            <w:pPr>
              <w:pStyle w:val="11"/>
              <w:spacing w:before="86"/>
              <w:ind w:left="119"/>
              <w:rPr>
                <w:sz w:val="21"/>
                <w:lang w:eastAsia="zh-CN"/>
              </w:rPr>
            </w:pPr>
            <w:r>
              <w:rPr>
                <w:position w:val="1"/>
                <w:sz w:val="21"/>
                <w:lang w:eastAsia="zh-CN"/>
              </w:rPr>
              <w:t xml:space="preserve">提纯部分变质的 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NaOH </w:t>
            </w:r>
            <w:r>
              <w:rPr>
                <w:position w:val="1"/>
                <w:sz w:val="21"/>
                <w:lang w:eastAsia="zh-CN"/>
              </w:rPr>
              <w:t>溶液</w:t>
            </w:r>
          </w:p>
        </w:tc>
        <w:tc>
          <w:tcPr>
            <w:tcW w:w="5120" w:type="dxa"/>
          </w:tcPr>
          <w:p>
            <w:pPr>
              <w:pStyle w:val="11"/>
              <w:spacing w:before="89"/>
              <w:ind w:left="11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加入适量 </w:t>
            </w:r>
            <w:r>
              <w:rPr>
                <w:rFonts w:ascii="Times New Roman" w:eastAsia="Times New Roman"/>
                <w:sz w:val="21"/>
                <w:lang w:eastAsia="zh-CN"/>
              </w:rPr>
              <w:t>CaCl</w:t>
            </w:r>
            <w:r>
              <w:rPr>
                <w:rFonts w:ascii="Times New Roman" w:eastAsia="Times New Roman"/>
                <w:sz w:val="21"/>
                <w:vertAlign w:val="subscript"/>
                <w:lang w:eastAsia="zh-CN"/>
              </w:rPr>
              <w:t>2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溶液，充分反应后过滤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92" w:type="dxa"/>
          </w:tcPr>
          <w:p>
            <w:pPr>
              <w:pStyle w:val="11"/>
              <w:spacing w:before="11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3034" w:type="dxa"/>
          </w:tcPr>
          <w:p>
            <w:pPr>
              <w:pStyle w:val="11"/>
              <w:spacing w:before="90"/>
              <w:ind w:left="119"/>
              <w:rPr>
                <w:sz w:val="21"/>
              </w:rPr>
            </w:pPr>
            <w:r>
              <w:rPr>
                <w:sz w:val="21"/>
              </w:rPr>
              <w:t>验证某溶液为稀硫酸</w:t>
            </w:r>
          </w:p>
        </w:tc>
        <w:tc>
          <w:tcPr>
            <w:tcW w:w="5120" w:type="dxa"/>
          </w:tcPr>
          <w:p>
            <w:pPr>
              <w:pStyle w:val="11"/>
              <w:spacing w:before="87"/>
              <w:ind w:left="119"/>
              <w:rPr>
                <w:sz w:val="21"/>
              </w:rPr>
            </w:pPr>
            <w:r>
              <w:rPr>
                <w:position w:val="1"/>
                <w:sz w:val="21"/>
              </w:rPr>
              <w:t xml:space="preserve">先测溶液的 </w:t>
            </w:r>
            <w:r>
              <w:rPr>
                <w:rFonts w:ascii="Times New Roman" w:eastAsia="Times New Roman"/>
                <w:sz w:val="21"/>
              </w:rPr>
              <w:t>pH&lt;7</w:t>
            </w:r>
            <w:r>
              <w:rPr>
                <w:position w:val="1"/>
                <w:sz w:val="21"/>
              </w:rPr>
              <w:t xml:space="preserve">，再加入 </w:t>
            </w:r>
            <w:r>
              <w:rPr>
                <w:rFonts w:ascii="Times New Roman" w:eastAsia="Times New Roman"/>
                <w:sz w:val="21"/>
              </w:rPr>
              <w:t xml:space="preserve">Zn </w:t>
            </w:r>
            <w:r>
              <w:rPr>
                <w:position w:val="1"/>
                <w:sz w:val="21"/>
              </w:rPr>
              <w:t>粒</w:t>
            </w:r>
          </w:p>
        </w:tc>
      </w:tr>
    </w:tbl>
    <w:p>
      <w:pPr>
        <w:pStyle w:val="10"/>
        <w:numPr>
          <w:ilvl w:val="0"/>
          <w:numId w:val="1"/>
        </w:numPr>
        <w:tabs>
          <w:tab w:val="left" w:pos="502"/>
          <w:tab w:val="left" w:pos="6251"/>
        </w:tabs>
        <w:spacing w:before="90"/>
        <w:ind w:left="501" w:hanging="262"/>
        <w:rPr>
          <w:sz w:val="21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5186680</wp:posOffset>
            </wp:positionH>
            <wp:positionV relativeFrom="paragraph">
              <wp:posOffset>74295</wp:posOffset>
            </wp:positionV>
            <wp:extent cx="1630045" cy="135318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983" cy="1353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1"/>
          <w:lang w:eastAsia="zh-CN"/>
        </w:rPr>
        <w:t>图为</w:t>
      </w:r>
      <w:r>
        <w:rPr>
          <w:spacing w:val="-54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三种物质的溶解度曲线，下列说法正确的是（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）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1"/>
          <w:numId w:val="1"/>
        </w:numPr>
        <w:tabs>
          <w:tab w:val="left" w:pos="812"/>
        </w:tabs>
        <w:ind w:left="811" w:hanging="364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a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 xml:space="preserve">b </w:t>
      </w:r>
      <w:r>
        <w:rPr>
          <w:position w:val="1"/>
          <w:sz w:val="21"/>
          <w:lang w:eastAsia="zh-CN"/>
        </w:rPr>
        <w:t>两物质溶解性均为可溶于水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1"/>
          <w:numId w:val="1"/>
        </w:numPr>
        <w:tabs>
          <w:tab w:val="left" w:pos="801"/>
        </w:tabs>
        <w:spacing w:line="408" w:lineRule="auto"/>
        <w:ind w:left="448" w:right="3732" w:firstLine="0"/>
        <w:rPr>
          <w:sz w:val="21"/>
          <w:lang w:eastAsia="zh-CN"/>
        </w:rPr>
      </w:pPr>
      <w:r>
        <w:rPr>
          <w:spacing w:val="-28"/>
          <w:position w:val="1"/>
          <w:sz w:val="21"/>
          <w:lang w:eastAsia="zh-CN"/>
        </w:rPr>
        <w:t xml:space="preserve">将 </w:t>
      </w:r>
      <w:r>
        <w:rPr>
          <w:rFonts w:ascii="Times New Roman" w:hAnsi="Times New Roman" w:eastAsia="Times New Roman"/>
          <w:sz w:val="21"/>
          <w:lang w:eastAsia="zh-CN"/>
        </w:rPr>
        <w:t>20</w:t>
      </w:r>
      <w:r>
        <w:rPr>
          <w:sz w:val="21"/>
          <w:lang w:eastAsia="zh-CN"/>
        </w:rPr>
        <w:t>℃</w:t>
      </w:r>
      <w:r>
        <w:rPr>
          <w:spacing w:val="-27"/>
          <w:position w:val="1"/>
          <w:sz w:val="21"/>
          <w:lang w:eastAsia="zh-CN"/>
        </w:rPr>
        <w:t xml:space="preserve">时 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27"/>
          <w:position w:val="1"/>
          <w:sz w:val="21"/>
          <w:lang w:eastAsia="zh-CN"/>
        </w:rPr>
        <w:t xml:space="preserve">和 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6"/>
          <w:position w:val="1"/>
          <w:sz w:val="21"/>
          <w:lang w:eastAsia="zh-CN"/>
        </w:rPr>
        <w:t xml:space="preserve">的饱和溶液升温至 </w:t>
      </w:r>
      <w:r>
        <w:rPr>
          <w:rFonts w:ascii="Times New Roman" w:hAnsi="Times New Roman" w:eastAsia="Times New Roman"/>
          <w:sz w:val="21"/>
          <w:lang w:eastAsia="zh-CN"/>
        </w:rPr>
        <w:t>60</w:t>
      </w:r>
      <w:r>
        <w:rPr>
          <w:sz w:val="21"/>
          <w:lang w:eastAsia="zh-CN"/>
        </w:rPr>
        <w:t>℃</w:t>
      </w:r>
      <w:r>
        <w:rPr>
          <w:position w:val="1"/>
          <w:sz w:val="21"/>
          <w:lang w:eastAsia="zh-CN"/>
        </w:rPr>
        <w:t>，仍然都是饱和溶液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position w:val="1"/>
          <w:sz w:val="21"/>
          <w:lang w:eastAsia="zh-CN"/>
        </w:rPr>
        <w:t>．</w:t>
      </w:r>
      <w:r>
        <w:rPr>
          <w:rFonts w:ascii="Times New Roman" w:hAnsi="Times New Roman" w:eastAsia="Times New Roman"/>
          <w:sz w:val="21"/>
          <w:lang w:eastAsia="zh-CN"/>
        </w:rPr>
        <w:t>20</w:t>
      </w:r>
      <w:r>
        <w:rPr>
          <w:sz w:val="21"/>
          <w:lang w:eastAsia="zh-CN"/>
        </w:rPr>
        <w:t>℃</w:t>
      </w:r>
      <w:r>
        <w:rPr>
          <w:spacing w:val="-5"/>
          <w:position w:val="1"/>
          <w:sz w:val="21"/>
          <w:lang w:eastAsia="zh-CN"/>
        </w:rPr>
        <w:t xml:space="preserve">时可配制溶质质量分数为 </w:t>
      </w:r>
      <w:r>
        <w:rPr>
          <w:rFonts w:ascii="Times New Roman" w:hAnsi="Times New Roman" w:eastAsia="Times New Roman"/>
          <w:sz w:val="21"/>
          <w:lang w:eastAsia="zh-CN"/>
        </w:rPr>
        <w:t>25%</w:t>
      </w:r>
      <w:r>
        <w:rPr>
          <w:spacing w:val="-27"/>
          <w:position w:val="1"/>
          <w:sz w:val="21"/>
          <w:lang w:eastAsia="zh-CN"/>
        </w:rPr>
        <w:t xml:space="preserve">的 </w:t>
      </w:r>
      <w:r>
        <w:rPr>
          <w:rFonts w:ascii="Times New Roman" w:hAnsi="Times New Roman" w:eastAsia="Times New Roman"/>
          <w:sz w:val="21"/>
          <w:lang w:eastAsia="zh-CN"/>
        </w:rPr>
        <w:t xml:space="preserve">a </w:t>
      </w:r>
      <w:r>
        <w:rPr>
          <w:position w:val="1"/>
          <w:sz w:val="21"/>
          <w:lang w:eastAsia="zh-CN"/>
        </w:rPr>
        <w:t>溶液</w:t>
      </w:r>
    </w:p>
    <w:p>
      <w:pPr>
        <w:pStyle w:val="4"/>
        <w:spacing w:before="1"/>
        <w:ind w:left="448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position w:val="1"/>
          <w:lang w:eastAsia="zh-CN"/>
        </w:rPr>
        <w:t xml:space="preserve">．阴影区域（不包括 </w:t>
      </w:r>
      <w:r>
        <w:rPr>
          <w:rFonts w:ascii="Times New Roman" w:eastAsia="Times New Roman"/>
          <w:lang w:eastAsia="zh-CN"/>
        </w:rPr>
        <w:t xml:space="preserve">b </w:t>
      </w:r>
      <w:r>
        <w:rPr>
          <w:position w:val="1"/>
          <w:lang w:eastAsia="zh-CN"/>
        </w:rPr>
        <w:t xml:space="preserve">曲线上的点）对应的 </w:t>
      </w:r>
      <w:r>
        <w:rPr>
          <w:rFonts w:ascii="Times New Roman" w:eastAsia="Times New Roman"/>
          <w:lang w:eastAsia="zh-CN"/>
        </w:rPr>
        <w:t xml:space="preserve">b </w:t>
      </w:r>
      <w:r>
        <w:rPr>
          <w:position w:val="1"/>
          <w:lang w:eastAsia="zh-CN"/>
        </w:rPr>
        <w:t>的溶液为不饱和溶液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1"/>
        </w:numPr>
        <w:tabs>
          <w:tab w:val="left" w:pos="504"/>
          <w:tab w:val="left" w:pos="4807"/>
        </w:tabs>
        <w:ind w:left="503" w:hanging="264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下列实验设计能达到其对应实验目的的是（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）</w:t>
      </w:r>
    </w:p>
    <w:p>
      <w:pPr>
        <w:pStyle w:val="4"/>
        <w:spacing w:before="6"/>
        <w:rPr>
          <w:sz w:val="8"/>
          <w:lang w:eastAsia="zh-CN"/>
        </w:rPr>
      </w:pPr>
    </w:p>
    <w:tbl>
      <w:tblPr>
        <w:tblStyle w:val="9"/>
        <w:tblW w:w="0" w:type="auto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0"/>
        <w:gridCol w:w="4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530" w:type="dxa"/>
          </w:tcPr>
          <w:p>
            <w:pPr>
              <w:pStyle w:val="11"/>
              <w:spacing w:before="2"/>
              <w:ind w:left="0"/>
              <w:rPr>
                <w:sz w:val="13"/>
                <w:lang w:eastAsia="zh-CN"/>
              </w:rPr>
            </w:pPr>
          </w:p>
          <w:p>
            <w:pPr>
              <w:pStyle w:val="11"/>
              <w:ind w:left="19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42645" cy="789305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.jpe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001" cy="789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>
            <w:pPr>
              <w:pStyle w:val="11"/>
              <w:spacing w:before="1"/>
              <w:ind w:left="0"/>
              <w:rPr>
                <w:sz w:val="6"/>
              </w:rPr>
            </w:pPr>
          </w:p>
          <w:p>
            <w:pPr>
              <w:pStyle w:val="11"/>
              <w:ind w:left="109"/>
              <w:rPr>
                <w:sz w:val="20"/>
              </w:rPr>
            </w:pPr>
            <w:r>
              <w:rPr>
                <w:sz w:val="20"/>
              </w:rPr>
              <w:pict>
                <v:group id="_x0000_s1026" o:spid="_x0000_s1026" o:spt="203" style="height:66.45pt;width:83.05pt;" coordsize="1661,1329">
                  <o:lock v:ext="edit"/>
                  <v:shape id="_x0000_s1027" o:spid="_x0000_s1027" o:spt="75" type="#_x0000_t75" style="position:absolute;left:0;top:2;height:1326;width:1661;" filled="f" o:preferrelative="t" stroked="f" coordsize="21600,21600">
                    <v:path/>
                    <v:fill on="f" focussize="0,0"/>
                    <v:stroke on="f" joinstyle="miter"/>
                    <v:imagedata r:id="rId17" o:title=""/>
                    <o:lock v:ext="edit" aspectratio="t"/>
                  </v:shape>
                  <v:rect id="_x0000_s1028" o:spid="_x0000_s1028" o:spt="1" style="position:absolute;left:0;top:0;height:521;width:425;" stroked="f" coordsize="21600,21600">
                    <v:path/>
                    <v:fill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 w:hRule="atLeast"/>
        </w:trPr>
        <w:tc>
          <w:tcPr>
            <w:tcW w:w="4530" w:type="dxa"/>
          </w:tcPr>
          <w:p>
            <w:pPr>
              <w:pStyle w:val="11"/>
              <w:spacing w:before="89"/>
              <w:ind w:left="107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A</w:t>
            </w:r>
            <w:r>
              <w:rPr>
                <w:position w:val="1"/>
                <w:sz w:val="21"/>
                <w:lang w:eastAsia="zh-CN"/>
              </w:rPr>
              <w:t>．探究铁锈蚀的条件</w:t>
            </w:r>
          </w:p>
        </w:tc>
        <w:tc>
          <w:tcPr>
            <w:tcW w:w="4531" w:type="dxa"/>
          </w:tcPr>
          <w:p>
            <w:pPr>
              <w:pStyle w:val="11"/>
              <w:spacing w:before="92"/>
              <w:ind w:left="10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</w:t>
            </w:r>
            <w:r>
              <w:rPr>
                <w:sz w:val="21"/>
              </w:rPr>
              <w:t xml:space="preserve">．探究 </w:t>
            </w:r>
            <w:r>
              <w:rPr>
                <w:rFonts w:ascii="Times New Roman" w:eastAsia="Times New Roman"/>
                <w:sz w:val="21"/>
              </w:rPr>
              <w:t>CO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不可燃，不助燃，密度比空气大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60" w:hRule="atLeast"/>
        </w:trPr>
        <w:tc>
          <w:tcPr>
            <w:tcW w:w="4530" w:type="dxa"/>
          </w:tcPr>
          <w:p>
            <w:pPr>
              <w:pStyle w:val="11"/>
              <w:ind w:left="0"/>
              <w:rPr>
                <w:sz w:val="20"/>
              </w:rPr>
            </w:pPr>
          </w:p>
          <w:p>
            <w:pPr>
              <w:pStyle w:val="11"/>
              <w:ind w:left="1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84910" cy="732790"/>
                  <wp:effectExtent l="0" t="0" r="0" b="0"/>
                  <wp:docPr id="1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.jpe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075" cy="733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>
            <w:pPr>
              <w:pStyle w:val="11"/>
              <w:spacing w:before="6"/>
              <w:ind w:left="0"/>
              <w:rPr>
                <w:sz w:val="11"/>
              </w:rPr>
            </w:pPr>
          </w:p>
          <w:p>
            <w:pPr>
              <w:pStyle w:val="11"/>
              <w:ind w:left="10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72795" cy="772160"/>
                  <wp:effectExtent l="0" t="0" r="0" b="0"/>
                  <wp:docPr id="21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829" cy="7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530" w:type="dxa"/>
          </w:tcPr>
          <w:p>
            <w:pPr>
              <w:pStyle w:val="11"/>
              <w:spacing w:before="91"/>
              <w:ind w:left="107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C</w:t>
            </w:r>
            <w:r>
              <w:rPr>
                <w:position w:val="1"/>
                <w:sz w:val="21"/>
                <w:lang w:eastAsia="zh-CN"/>
              </w:rPr>
              <w:t>．验证质量守恒定律</w:t>
            </w:r>
          </w:p>
        </w:tc>
        <w:tc>
          <w:tcPr>
            <w:tcW w:w="4531" w:type="dxa"/>
          </w:tcPr>
          <w:p>
            <w:pPr>
              <w:pStyle w:val="11"/>
              <w:spacing w:before="91"/>
              <w:ind w:left="106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D.</w:t>
            </w:r>
            <w:r>
              <w:rPr>
                <w:position w:val="1"/>
                <w:sz w:val="21"/>
                <w:lang w:eastAsia="zh-CN"/>
              </w:rPr>
              <w:t xml:space="preserve">比较 </w:t>
            </w:r>
            <w:r>
              <w:rPr>
                <w:rFonts w:ascii="Times New Roman" w:eastAsia="Times New Roman"/>
                <w:sz w:val="21"/>
                <w:lang w:eastAsia="zh-CN"/>
              </w:rPr>
              <w:t>Zn</w:t>
            </w:r>
            <w:r>
              <w:rPr>
                <w:position w:val="1"/>
                <w:sz w:val="21"/>
                <w:lang w:eastAsia="zh-CN"/>
              </w:rPr>
              <w:t>、</w:t>
            </w:r>
            <w:r>
              <w:rPr>
                <w:rFonts w:ascii="Times New Roman" w:eastAsia="Times New Roman"/>
                <w:sz w:val="21"/>
                <w:lang w:eastAsia="zh-CN"/>
              </w:rPr>
              <w:t>Cu</w:t>
            </w:r>
            <w:r>
              <w:rPr>
                <w:position w:val="1"/>
                <w:sz w:val="21"/>
                <w:lang w:eastAsia="zh-CN"/>
              </w:rPr>
              <w:t>、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Ag </w:t>
            </w:r>
            <w:r>
              <w:rPr>
                <w:position w:val="1"/>
                <w:sz w:val="21"/>
                <w:lang w:eastAsia="zh-CN"/>
              </w:rPr>
              <w:t>三种金属活动性</w:t>
            </w:r>
          </w:p>
        </w:tc>
      </w:tr>
    </w:tbl>
    <w:p>
      <w:pPr>
        <w:pStyle w:val="10"/>
        <w:numPr>
          <w:ilvl w:val="0"/>
          <w:numId w:val="1"/>
        </w:numPr>
        <w:tabs>
          <w:tab w:val="left" w:pos="504"/>
          <w:tab w:val="left" w:pos="4387"/>
        </w:tabs>
        <w:spacing w:before="90"/>
        <w:ind w:left="503" w:hanging="264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下列图像能正确反映其对应关系的是（</w:t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）</w:t>
      </w:r>
    </w:p>
    <w:p>
      <w:pPr>
        <w:pStyle w:val="4"/>
        <w:spacing w:before="6" w:after="1"/>
        <w:rPr>
          <w:sz w:val="8"/>
          <w:lang w:eastAsia="zh-CN"/>
        </w:rPr>
      </w:pPr>
    </w:p>
    <w:tbl>
      <w:tblPr>
        <w:tblStyle w:val="9"/>
        <w:tblW w:w="0" w:type="auto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0"/>
        <w:gridCol w:w="38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5" w:hRule="atLeast"/>
        </w:trPr>
        <w:tc>
          <w:tcPr>
            <w:tcW w:w="5240" w:type="dxa"/>
          </w:tcPr>
          <w:p>
            <w:pPr>
              <w:pStyle w:val="11"/>
              <w:spacing w:before="9"/>
              <w:ind w:left="0"/>
              <w:rPr>
                <w:sz w:val="24"/>
                <w:lang w:eastAsia="zh-CN"/>
              </w:rPr>
            </w:pPr>
          </w:p>
          <w:p>
            <w:pPr>
              <w:pStyle w:val="11"/>
              <w:ind w:left="107"/>
              <w:rPr>
                <w:sz w:val="20"/>
              </w:rPr>
            </w:pPr>
            <w:r>
              <w:rPr>
                <w:sz w:val="20"/>
              </w:rPr>
              <w:pict>
                <v:group id="_x0000_s1029" o:spid="_x0000_s1029" o:spt="203" style="height:103.95pt;width:128.35pt;" coordsize="2567,2079">
                  <o:lock v:ext="edit"/>
                  <v:shape id="_x0000_s1030" o:spid="_x0000_s1030" o:spt="75" type="#_x0000_t75" style="position:absolute;left:105;top:0;height:2079;width:2461;" filled="f" o:preferrelative="t" stroked="f" coordsize="21600,21600">
                    <v:path/>
                    <v:fill on="f" focussize="0,0"/>
                    <v:stroke on="f" joinstyle="miter"/>
                    <v:imagedata r:id="rId20" o:title=""/>
                    <o:lock v:ext="edit" aspectratio="t"/>
                  </v:shape>
                  <v:rect id="_x0000_s1031" o:spid="_x0000_s1031" o:spt="1" style="position:absolute;left:0;top:1652;height:377;width:372;" stroked="f" coordsize="21600,21600">
                    <v:path/>
                    <v:fill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</w:tc>
        <w:tc>
          <w:tcPr>
            <w:tcW w:w="3821" w:type="dxa"/>
          </w:tcPr>
          <w:p>
            <w:pPr>
              <w:pStyle w:val="11"/>
              <w:spacing w:before="1"/>
              <w:ind w:left="0"/>
              <w:rPr>
                <w:sz w:val="3"/>
              </w:rPr>
            </w:pPr>
          </w:p>
          <w:p>
            <w:pPr>
              <w:pStyle w:val="11"/>
              <w:ind w:left="1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03020" cy="1335405"/>
                  <wp:effectExtent l="0" t="0" r="0" b="0"/>
                  <wp:docPr id="23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.jpe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145" cy="133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240" w:type="dxa"/>
          </w:tcPr>
          <w:p>
            <w:pPr>
              <w:pStyle w:val="11"/>
              <w:spacing w:before="89"/>
              <w:ind w:left="107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A.</w:t>
            </w:r>
            <w:r>
              <w:rPr>
                <w:rFonts w:ascii="Times New Roman" w:eastAsia="Times New Roman"/>
                <w:spacing w:val="51"/>
                <w:sz w:val="21"/>
                <w:lang w:eastAsia="zh-CN"/>
              </w:rPr>
              <w:t xml:space="preserve"> </w:t>
            </w:r>
            <w:r>
              <w:rPr>
                <w:position w:val="1"/>
                <w:sz w:val="21"/>
                <w:lang w:eastAsia="zh-CN"/>
              </w:rPr>
              <w:t>向一定量的稀盐酸中加入大理石</w:t>
            </w:r>
          </w:p>
        </w:tc>
        <w:tc>
          <w:tcPr>
            <w:tcW w:w="3821" w:type="dxa"/>
          </w:tcPr>
          <w:p>
            <w:pPr>
              <w:pStyle w:val="11"/>
              <w:spacing w:before="89"/>
              <w:ind w:left="106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B.</w:t>
            </w:r>
            <w:r>
              <w:rPr>
                <w:rFonts w:ascii="Times New Roman" w:eastAsia="Times New Roman"/>
                <w:spacing w:val="51"/>
                <w:sz w:val="21"/>
                <w:lang w:eastAsia="zh-CN"/>
              </w:rPr>
              <w:t xml:space="preserve"> </w:t>
            </w:r>
            <w:r>
              <w:rPr>
                <w:position w:val="1"/>
                <w:sz w:val="21"/>
                <w:lang w:eastAsia="zh-CN"/>
              </w:rPr>
              <w:t>红磷在密闭容器中燃烧</w:t>
            </w:r>
          </w:p>
        </w:tc>
      </w:tr>
    </w:tbl>
    <w:p>
      <w:pPr>
        <w:rPr>
          <w:sz w:val="21"/>
          <w:lang w:eastAsia="zh-CN"/>
        </w:rPr>
        <w:sectPr>
          <w:pgSz w:w="11910" w:h="16840"/>
          <w:pgMar w:top="1420" w:right="980" w:bottom="280" w:left="840" w:header="720" w:footer="720" w:gutter="0"/>
          <w:cols w:space="720" w:num="1"/>
        </w:sectPr>
      </w:pPr>
    </w:p>
    <w:tbl>
      <w:tblPr>
        <w:tblStyle w:val="9"/>
        <w:tblW w:w="0" w:type="auto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0"/>
        <w:gridCol w:w="38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5240" w:type="dxa"/>
          </w:tcPr>
          <w:p>
            <w:pPr>
              <w:pStyle w:val="11"/>
              <w:ind w:left="1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94765" cy="1171575"/>
                  <wp:effectExtent l="0" t="0" r="0" b="0"/>
                  <wp:docPr id="25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.jpe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978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1" w:type="dxa"/>
          </w:tcPr>
          <w:p>
            <w:pPr>
              <w:pStyle w:val="11"/>
              <w:spacing w:before="6"/>
              <w:ind w:left="0"/>
              <w:rPr>
                <w:sz w:val="7"/>
              </w:rPr>
            </w:pPr>
          </w:p>
          <w:p>
            <w:pPr>
              <w:pStyle w:val="11"/>
              <w:ind w:left="19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98220" cy="1056005"/>
                  <wp:effectExtent l="0" t="0" r="0" b="0"/>
                  <wp:docPr id="27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.jpeg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318" cy="1056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240" w:type="dxa"/>
          </w:tcPr>
          <w:p>
            <w:pPr>
              <w:pStyle w:val="11"/>
              <w:spacing w:before="92"/>
              <w:ind w:left="107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 xml:space="preserve">C. </w:t>
            </w:r>
            <w:r>
              <w:rPr>
                <w:spacing w:val="-4"/>
                <w:sz w:val="21"/>
                <w:lang w:eastAsia="zh-CN"/>
              </w:rPr>
              <w:t xml:space="preserve">等体积等浓度的双氧水在有无 </w:t>
            </w:r>
            <w:r>
              <w:rPr>
                <w:rFonts w:ascii="Times New Roman" w:eastAsia="Times New Roman"/>
                <w:sz w:val="21"/>
                <w:lang w:eastAsia="zh-CN"/>
              </w:rPr>
              <w:t>MnO</w:t>
            </w:r>
            <w:r>
              <w:rPr>
                <w:rFonts w:ascii="Times New Roman" w:eastAsia="Times New Roman"/>
                <w:sz w:val="21"/>
                <w:vertAlign w:val="subscript"/>
                <w:lang w:eastAsia="zh-CN"/>
              </w:rPr>
              <w:t>2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的情况下产生</w:t>
            </w:r>
          </w:p>
          <w:p>
            <w:pPr>
              <w:pStyle w:val="11"/>
              <w:spacing w:before="7"/>
              <w:ind w:left="0"/>
              <w:rPr>
                <w:sz w:val="15"/>
                <w:lang w:eastAsia="zh-CN"/>
              </w:rPr>
            </w:pPr>
          </w:p>
          <w:p>
            <w:pPr>
              <w:pStyle w:val="11"/>
              <w:ind w:left="107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O</w:t>
            </w:r>
            <w:r>
              <w:rPr>
                <w:rFonts w:ascii="Times New Roman" w:eastAsia="Times New Roman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sz w:val="21"/>
              </w:rPr>
              <w:t xml:space="preserve"> </w:t>
            </w:r>
            <w:r>
              <w:rPr>
                <w:sz w:val="21"/>
              </w:rPr>
              <w:t>的质量</w:t>
            </w:r>
          </w:p>
        </w:tc>
        <w:tc>
          <w:tcPr>
            <w:tcW w:w="3821" w:type="dxa"/>
          </w:tcPr>
          <w:p>
            <w:pPr>
              <w:pStyle w:val="11"/>
              <w:spacing w:before="90"/>
              <w:ind w:left="106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 xml:space="preserve">D. </w:t>
            </w:r>
            <w:r>
              <w:rPr>
                <w:spacing w:val="-11"/>
                <w:position w:val="1"/>
                <w:sz w:val="21"/>
                <w:lang w:eastAsia="zh-CN"/>
              </w:rPr>
              <w:t xml:space="preserve">等质量的 </w:t>
            </w:r>
            <w:r>
              <w:rPr>
                <w:rFonts w:ascii="Times New Roman" w:eastAsia="Times New Roman"/>
                <w:sz w:val="21"/>
                <w:lang w:eastAsia="zh-CN"/>
              </w:rPr>
              <w:t>Al</w:t>
            </w:r>
            <w:r>
              <w:rPr>
                <w:position w:val="1"/>
                <w:sz w:val="21"/>
                <w:lang w:eastAsia="zh-CN"/>
              </w:rPr>
              <w:t>、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Zn </w:t>
            </w:r>
            <w:r>
              <w:rPr>
                <w:position w:val="1"/>
                <w:sz w:val="21"/>
                <w:lang w:eastAsia="zh-CN"/>
              </w:rPr>
              <w:t>与足量的等浓度的</w:t>
            </w:r>
          </w:p>
          <w:p>
            <w:pPr>
              <w:pStyle w:val="11"/>
              <w:spacing w:before="9"/>
              <w:ind w:left="0"/>
              <w:rPr>
                <w:sz w:val="15"/>
                <w:lang w:eastAsia="zh-CN"/>
              </w:rPr>
            </w:pPr>
          </w:p>
          <w:p>
            <w:pPr>
              <w:pStyle w:val="11"/>
              <w:ind w:left="106"/>
              <w:rPr>
                <w:sz w:val="21"/>
              </w:rPr>
            </w:pPr>
            <w:r>
              <w:rPr>
                <w:sz w:val="21"/>
              </w:rPr>
              <w:t>稀盐酸反应</w:t>
            </w:r>
          </w:p>
        </w:tc>
      </w:tr>
    </w:tbl>
    <w:p>
      <w:pPr>
        <w:pStyle w:val="10"/>
        <w:numPr>
          <w:ilvl w:val="0"/>
          <w:numId w:val="1"/>
        </w:numPr>
        <w:tabs>
          <w:tab w:val="left" w:pos="608"/>
        </w:tabs>
        <w:spacing w:before="89" w:line="420" w:lineRule="auto"/>
        <w:ind w:left="554" w:right="98" w:hanging="315"/>
        <w:rPr>
          <w:sz w:val="21"/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3972560</wp:posOffset>
            </wp:positionH>
            <wp:positionV relativeFrom="paragraph">
              <wp:posOffset>647700</wp:posOffset>
            </wp:positionV>
            <wp:extent cx="1198245" cy="1129030"/>
            <wp:effectExtent l="0" t="0" r="0" b="0"/>
            <wp:wrapNone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275" cy="1129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ab/>
      </w:r>
      <w:r>
        <w:rPr>
          <w:spacing w:val="-1"/>
          <w:w w:val="95"/>
          <w:position w:val="1"/>
          <w:sz w:val="21"/>
          <w:lang w:eastAsia="zh-CN"/>
        </w:rPr>
        <w:t>如图为有关水的部分物质转化关系图</w:t>
      </w:r>
      <w:r>
        <w:rPr>
          <w:w w:val="95"/>
          <w:position w:val="1"/>
          <w:sz w:val="21"/>
          <w:lang w:eastAsia="zh-CN"/>
        </w:rPr>
        <w:t>（图中</w:t>
      </w:r>
      <w:r>
        <w:rPr>
          <w:rFonts w:ascii="Times New Roman" w:hAnsi="Times New Roman" w:eastAsia="Times New Roman"/>
          <w:w w:val="95"/>
          <w:sz w:val="21"/>
          <w:lang w:eastAsia="zh-CN"/>
        </w:rPr>
        <w:t>“→”</w:t>
      </w:r>
      <w:r>
        <w:rPr>
          <w:spacing w:val="-1"/>
          <w:w w:val="95"/>
          <w:position w:val="1"/>
          <w:sz w:val="21"/>
          <w:lang w:eastAsia="zh-CN"/>
        </w:rPr>
        <w:t>表示一种物质可以转化为另一种物质，</w:t>
      </w:r>
      <w:r>
        <w:rPr>
          <w:rFonts w:ascii="Times New Roman" w:hAnsi="Times New Roman" w:eastAsia="Times New Roman"/>
          <w:spacing w:val="-7"/>
          <w:w w:val="95"/>
          <w:sz w:val="21"/>
          <w:lang w:eastAsia="zh-CN"/>
        </w:rPr>
        <w:t>“</w:t>
      </w:r>
      <w:r>
        <w:rPr>
          <w:w w:val="95"/>
          <w:position w:val="1"/>
          <w:sz w:val="21"/>
          <w:lang w:eastAsia="zh-CN"/>
        </w:rPr>
        <w:t>一</w:t>
      </w:r>
      <w:r>
        <w:rPr>
          <w:rFonts w:ascii="Times New Roman" w:hAnsi="Times New Roman" w:eastAsia="Times New Roman"/>
          <w:w w:val="95"/>
          <w:sz w:val="21"/>
          <w:lang w:eastAsia="zh-CN"/>
        </w:rPr>
        <w:t>”</w:t>
      </w:r>
      <w:r>
        <w:rPr>
          <w:w w:val="95"/>
          <w:position w:val="1"/>
          <w:sz w:val="21"/>
          <w:lang w:eastAsia="zh-CN"/>
        </w:rPr>
        <w:t>表示两种物</w:t>
      </w:r>
      <w:r>
        <w:rPr>
          <w:w w:val="99"/>
          <w:sz w:val="21"/>
          <w:lang w:eastAsia="zh-CN"/>
        </w:rPr>
        <w:t>质之</w:t>
      </w:r>
      <w:r>
        <w:rPr>
          <w:spacing w:val="-1"/>
          <w:w w:val="99"/>
          <w:sz w:val="21"/>
          <w:lang w:eastAsia="zh-CN"/>
        </w:rPr>
        <w:t>间能发生反应，部分反应物、生成物及反应条件已略去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，下列说法正确的是</w:t>
      </w:r>
    </w:p>
    <w:p>
      <w:pPr>
        <w:pStyle w:val="10"/>
        <w:numPr>
          <w:ilvl w:val="1"/>
          <w:numId w:val="1"/>
        </w:numPr>
        <w:tabs>
          <w:tab w:val="left" w:pos="842"/>
        </w:tabs>
        <w:spacing w:line="273" w:lineRule="exact"/>
        <w:ind w:left="841" w:hanging="362"/>
        <w:rPr>
          <w:sz w:val="21"/>
        </w:rPr>
      </w:pPr>
      <w:r>
        <w:rPr>
          <w:position w:val="1"/>
          <w:sz w:val="21"/>
        </w:rPr>
        <w:t>转化</w:t>
      </w:r>
      <w:r>
        <w:rPr>
          <w:sz w:val="21"/>
        </w:rPr>
        <w:t>①</w:t>
      </w:r>
      <w:r>
        <w:rPr>
          <w:position w:val="1"/>
          <w:sz w:val="21"/>
        </w:rPr>
        <w:t>会放出大量的热</w:t>
      </w:r>
    </w:p>
    <w:p>
      <w:pPr>
        <w:pStyle w:val="10"/>
        <w:numPr>
          <w:ilvl w:val="1"/>
          <w:numId w:val="1"/>
        </w:numPr>
        <w:tabs>
          <w:tab w:val="left" w:pos="801"/>
        </w:tabs>
        <w:spacing w:before="189" w:line="408" w:lineRule="auto"/>
        <w:ind w:left="448" w:right="6136" w:firstLine="0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转化</w:t>
      </w:r>
      <w:r>
        <w:rPr>
          <w:sz w:val="21"/>
          <w:lang w:eastAsia="zh-CN"/>
        </w:rPr>
        <w:t>②⑤</w:t>
      </w:r>
      <w:r>
        <w:rPr>
          <w:position w:val="1"/>
          <w:sz w:val="21"/>
          <w:lang w:eastAsia="zh-CN"/>
        </w:rPr>
        <w:t>均可用于实验室制取氧气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position w:val="1"/>
          <w:sz w:val="21"/>
          <w:lang w:eastAsia="zh-CN"/>
        </w:rPr>
        <w:t>．转化</w:t>
      </w:r>
      <w:r>
        <w:rPr>
          <w:sz w:val="21"/>
          <w:lang w:eastAsia="zh-CN"/>
        </w:rPr>
        <w:t>③</w:t>
      </w:r>
      <w:r>
        <w:rPr>
          <w:position w:val="1"/>
          <w:sz w:val="21"/>
          <w:lang w:eastAsia="zh-CN"/>
        </w:rPr>
        <w:t>只能通过氢气燃烧实现</w:t>
      </w:r>
      <w:r>
        <w:rPr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position w:val="1"/>
          <w:sz w:val="21"/>
          <w:lang w:eastAsia="zh-CN"/>
        </w:rPr>
        <w:t>．转化</w:t>
      </w:r>
      <w:r>
        <w:rPr>
          <w:sz w:val="21"/>
          <w:lang w:eastAsia="zh-CN"/>
        </w:rPr>
        <w:t>④⑥</w:t>
      </w:r>
      <w:r>
        <w:rPr>
          <w:position w:val="1"/>
          <w:sz w:val="21"/>
          <w:lang w:eastAsia="zh-CN"/>
        </w:rPr>
        <w:t>的反应类型一定相同</w:t>
      </w:r>
    </w:p>
    <w:p>
      <w:pPr>
        <w:pStyle w:val="4"/>
        <w:rPr>
          <w:sz w:val="24"/>
          <w:lang w:eastAsia="zh-CN"/>
        </w:rPr>
      </w:pPr>
    </w:p>
    <w:p>
      <w:pPr>
        <w:pStyle w:val="2"/>
        <w:tabs>
          <w:tab w:val="left" w:pos="1679"/>
        </w:tabs>
        <w:spacing w:line="587" w:lineRule="exact"/>
        <w:ind w:left="134"/>
        <w:rPr>
          <w:lang w:eastAsia="zh-CN"/>
        </w:rPr>
      </w:pPr>
      <w:r>
        <w:rPr>
          <w:lang w:eastAsia="zh-CN"/>
        </w:rPr>
        <w:t>第二部分</w:t>
      </w:r>
      <w:r>
        <w:rPr>
          <w:lang w:eastAsia="zh-CN"/>
        </w:rPr>
        <w:tab/>
      </w:r>
      <w:r>
        <w:rPr>
          <w:lang w:eastAsia="zh-CN"/>
        </w:rPr>
        <w:t>非选择题</w:t>
      </w:r>
    </w:p>
    <w:p>
      <w:pPr>
        <w:pStyle w:val="3"/>
        <w:spacing w:line="385" w:lineRule="exact"/>
        <w:rPr>
          <w:lang w:eastAsia="zh-CN"/>
        </w:rPr>
      </w:pPr>
      <w:r>
        <w:rPr>
          <w:lang w:eastAsia="zh-CN"/>
        </w:rPr>
        <w:t xml:space="preserve">二．非选择题（本大题包括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30 </w:t>
      </w:r>
      <w:r>
        <w:rPr>
          <w:lang w:eastAsia="zh-CN"/>
        </w:rPr>
        <w:t>分）</w:t>
      </w:r>
    </w:p>
    <w:p>
      <w:pPr>
        <w:pStyle w:val="10"/>
        <w:numPr>
          <w:ilvl w:val="0"/>
          <w:numId w:val="1"/>
        </w:numPr>
        <w:tabs>
          <w:tab w:val="left" w:pos="608"/>
        </w:tabs>
        <w:spacing w:before="72" w:line="420" w:lineRule="auto"/>
        <w:ind w:left="1394" w:right="2393" w:hanging="1155"/>
        <w:rPr>
          <w:sz w:val="21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777240</wp:posOffset>
            </wp:positionH>
            <wp:positionV relativeFrom="paragraph">
              <wp:posOffset>624840</wp:posOffset>
            </wp:positionV>
            <wp:extent cx="4620895" cy="1313815"/>
            <wp:effectExtent l="0" t="0" r="0" b="0"/>
            <wp:wrapNone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0768" cy="1313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-14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分）用如图所示装置可以制备初中常见的气体。并进行相关性质的实验。</w:t>
      </w:r>
      <w:r>
        <w:rPr>
          <w:sz w:val="21"/>
        </w:rPr>
        <w:t>请回答下列问题：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10"/>
        <w:numPr>
          <w:ilvl w:val="0"/>
          <w:numId w:val="2"/>
        </w:numPr>
        <w:tabs>
          <w:tab w:val="left" w:pos="766"/>
          <w:tab w:val="left" w:pos="3693"/>
        </w:tabs>
        <w:spacing w:before="128"/>
        <w:rPr>
          <w:sz w:val="21"/>
          <w:lang w:eastAsia="zh-CN"/>
        </w:rPr>
      </w:pPr>
      <w:r>
        <w:rPr>
          <w:sz w:val="21"/>
          <w:lang w:eastAsia="zh-CN"/>
        </w:rPr>
        <w:t>①</w:t>
      </w:r>
      <w:r>
        <w:rPr>
          <w:position w:val="1"/>
          <w:sz w:val="21"/>
          <w:lang w:eastAsia="zh-CN"/>
        </w:rPr>
        <w:t>装置中仪器</w:t>
      </w:r>
      <w:r>
        <w:rPr>
          <w:spacing w:val="-55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的名称为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。</w:t>
      </w:r>
    </w:p>
    <w:p>
      <w:pPr>
        <w:pStyle w:val="4"/>
        <w:tabs>
          <w:tab w:val="left" w:pos="5140"/>
          <w:tab w:val="left" w:pos="9160"/>
        </w:tabs>
        <w:spacing w:before="189" w:line="408" w:lineRule="auto"/>
        <w:ind w:left="475" w:right="98"/>
        <w:rPr>
          <w:lang w:eastAsia="zh-CN"/>
        </w:rPr>
      </w:pPr>
      <w:r>
        <w:rPr>
          <w:lang w:eastAsia="zh-CN"/>
        </w:rPr>
        <w:t>②</w:t>
      </w:r>
      <w:r>
        <w:rPr>
          <w:position w:val="1"/>
          <w:lang w:eastAsia="zh-CN"/>
        </w:rPr>
        <w:t>图一中</w:t>
      </w:r>
      <w:r>
        <w:rPr>
          <w:spacing w:val="-13"/>
          <w:position w:val="1"/>
          <w:lang w:eastAsia="zh-CN"/>
        </w:rPr>
        <w:t>，</w:t>
      </w:r>
      <w:r>
        <w:rPr>
          <w:position w:val="1"/>
          <w:lang w:eastAsia="zh-CN"/>
        </w:rPr>
        <w:t>装置</w:t>
      </w:r>
      <w:r>
        <w:rPr>
          <w:spacing w:val="-57"/>
          <w:position w:val="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position w:val="1"/>
          <w:lang w:eastAsia="zh-CN"/>
        </w:rPr>
        <w:t>中蜡烛熄灭</w:t>
      </w:r>
      <w:r>
        <w:rPr>
          <w:spacing w:val="-13"/>
          <w:position w:val="1"/>
          <w:lang w:eastAsia="zh-CN"/>
        </w:rPr>
        <w:t>，</w:t>
      </w:r>
      <w:r>
        <w:rPr>
          <w:position w:val="1"/>
          <w:lang w:eastAsia="zh-CN"/>
        </w:rPr>
        <w:t>同时装置</w:t>
      </w:r>
      <w:r>
        <w:rPr>
          <w:spacing w:val="-53"/>
          <w:position w:val="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position w:val="1"/>
          <w:lang w:eastAsia="zh-CN"/>
        </w:rPr>
        <w:t>中溶液变浑浊</w:t>
      </w:r>
      <w:r>
        <w:rPr>
          <w:spacing w:val="-13"/>
          <w:position w:val="1"/>
          <w:lang w:eastAsia="zh-CN"/>
        </w:rPr>
        <w:t>，</w:t>
      </w:r>
      <w:r>
        <w:rPr>
          <w:position w:val="1"/>
          <w:lang w:eastAsia="zh-CN"/>
        </w:rPr>
        <w:t>则装置</w:t>
      </w:r>
      <w:r>
        <w:rPr>
          <w:spacing w:val="-56"/>
          <w:position w:val="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position w:val="1"/>
          <w:lang w:eastAsia="zh-CN"/>
        </w:rPr>
        <w:t>中化学反应方程式</w:t>
      </w:r>
      <w:r>
        <w:rPr>
          <w:position w:val="1"/>
          <w:u w:val="single"/>
          <w:lang w:eastAsia="zh-CN"/>
        </w:rPr>
        <w:t xml:space="preserve"> </w:t>
      </w:r>
      <w:r>
        <w:rPr>
          <w:position w:val="1"/>
          <w:u w:val="single"/>
          <w:lang w:eastAsia="zh-CN"/>
        </w:rPr>
        <w:tab/>
      </w:r>
      <w:r>
        <w:rPr>
          <w:spacing w:val="-13"/>
          <w:position w:val="1"/>
          <w:lang w:eastAsia="zh-CN"/>
        </w:rPr>
        <w:t>。</w:t>
      </w:r>
      <w:r>
        <w:rPr>
          <w:position w:val="1"/>
          <w:lang w:eastAsia="zh-CN"/>
        </w:rPr>
        <w:t>从图</w:t>
      </w:r>
      <w:r>
        <w:rPr>
          <w:spacing w:val="-15"/>
          <w:position w:val="1"/>
          <w:lang w:eastAsia="zh-CN"/>
        </w:rPr>
        <w:t>二</w:t>
      </w:r>
      <w:r>
        <w:rPr>
          <w:position w:val="1"/>
          <w:lang w:eastAsia="zh-CN"/>
        </w:rPr>
        <w:t>中选择收集</w:t>
      </w:r>
      <w:r>
        <w:rPr>
          <w:spacing w:val="-55"/>
          <w:position w:val="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position w:val="1"/>
          <w:lang w:eastAsia="zh-CN"/>
        </w:rPr>
        <w:t>产生的气体，可选择的装置有</w:t>
      </w:r>
      <w:r>
        <w:rPr>
          <w:position w:val="1"/>
          <w:u w:val="single"/>
          <w:lang w:eastAsia="zh-CN"/>
        </w:rPr>
        <w:t xml:space="preserve"> </w:t>
      </w:r>
      <w:r>
        <w:rPr>
          <w:position w:val="1"/>
          <w:u w:val="single"/>
          <w:lang w:eastAsia="zh-CN"/>
        </w:rPr>
        <w:tab/>
      </w:r>
      <w:r>
        <w:rPr>
          <w:position w:val="1"/>
          <w:lang w:eastAsia="zh-CN"/>
        </w:rPr>
        <w:t>（填字母</w:t>
      </w:r>
      <w:r>
        <w:rPr>
          <w:spacing w:val="-104"/>
          <w:position w:val="1"/>
          <w:lang w:eastAsia="zh-CN"/>
        </w:rPr>
        <w:t>）</w:t>
      </w:r>
      <w:r>
        <w:rPr>
          <w:position w:val="1"/>
          <w:lang w:eastAsia="zh-CN"/>
        </w:rPr>
        <w:t>。</w:t>
      </w:r>
    </w:p>
    <w:p>
      <w:pPr>
        <w:pStyle w:val="4"/>
        <w:tabs>
          <w:tab w:val="left" w:pos="5990"/>
        </w:tabs>
        <w:spacing w:before="11"/>
        <w:ind w:left="448"/>
        <w:rPr>
          <w:lang w:eastAsia="zh-CN"/>
        </w:rPr>
      </w:pPr>
      <w:r>
        <w:rPr>
          <w:position w:val="1"/>
          <w:lang w:eastAsia="zh-CN"/>
        </w:rPr>
        <w:t>若</w:t>
      </w:r>
      <w:r>
        <w:rPr>
          <w:spacing w:val="-52"/>
          <w:position w:val="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position w:val="1"/>
          <w:lang w:eastAsia="zh-CN"/>
        </w:rPr>
        <w:t>中蜡烛燃烧更旺，则装置</w:t>
      </w:r>
      <w:r>
        <w:rPr>
          <w:spacing w:val="-55"/>
          <w:position w:val="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position w:val="1"/>
          <w:lang w:eastAsia="zh-CN"/>
        </w:rPr>
        <w:t>中化学反应方程式为</w:t>
      </w:r>
      <w:r>
        <w:rPr>
          <w:position w:val="1"/>
          <w:u w:val="single"/>
          <w:lang w:eastAsia="zh-CN"/>
        </w:rPr>
        <w:t xml:space="preserve"> </w:t>
      </w:r>
      <w:r>
        <w:rPr>
          <w:position w:val="1"/>
          <w:u w:val="single"/>
          <w:lang w:eastAsia="zh-CN"/>
        </w:rPr>
        <w:tab/>
      </w:r>
      <w:r>
        <w:rPr>
          <w:position w:val="1"/>
          <w:lang w:eastAsia="zh-CN"/>
        </w:rPr>
        <w:t>。</w:t>
      </w:r>
    </w:p>
    <w:p>
      <w:pPr>
        <w:pStyle w:val="4"/>
        <w:tabs>
          <w:tab w:val="left" w:pos="3645"/>
        </w:tabs>
        <w:spacing w:before="199"/>
        <w:ind w:left="448"/>
      </w:pPr>
      <w:r>
        <w:t>③</w:t>
      </w:r>
      <w:r>
        <w:rPr>
          <w:position w:val="1"/>
        </w:rPr>
        <w:t>装置</w:t>
      </w:r>
      <w:r>
        <w:rPr>
          <w:spacing w:val="-52"/>
          <w:position w:val="1"/>
        </w:rPr>
        <w:t xml:space="preserve"> 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position w:val="1"/>
        </w:rPr>
        <w:t>中小试管的作用是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spacing w:val="-104"/>
          <w:position w:val="1"/>
        </w:rPr>
        <w:t>。</w:t>
      </w:r>
      <w:r>
        <w:rPr>
          <w:position w:val="1"/>
        </w:rPr>
        <w:t>（填字母）</w:t>
      </w:r>
    </w:p>
    <w:p>
      <w:pPr>
        <w:pStyle w:val="10"/>
        <w:numPr>
          <w:ilvl w:val="0"/>
          <w:numId w:val="3"/>
        </w:numPr>
        <w:tabs>
          <w:tab w:val="left" w:pos="701"/>
        </w:tabs>
        <w:spacing w:before="189"/>
        <w:rPr>
          <w:sz w:val="21"/>
          <w:lang w:eastAsia="zh-CN"/>
        </w:rPr>
      </w:pPr>
      <w:r>
        <w:rPr>
          <w:spacing w:val="-9"/>
          <w:position w:val="1"/>
          <w:sz w:val="21"/>
          <w:lang w:eastAsia="zh-CN"/>
        </w:rPr>
        <w:t xml:space="preserve">打开或关闭 </w:t>
      </w:r>
      <w:r>
        <w:rPr>
          <w:rFonts w:ascii="Times New Roman" w:eastAsia="Times New Roman"/>
          <w:sz w:val="21"/>
          <w:lang w:eastAsia="zh-CN"/>
        </w:rPr>
        <w:t xml:space="preserve">K </w:t>
      </w:r>
      <w:r>
        <w:rPr>
          <w:spacing w:val="-7"/>
          <w:position w:val="1"/>
          <w:sz w:val="21"/>
          <w:lang w:eastAsia="zh-CN"/>
        </w:rPr>
        <w:t xml:space="preserve">时，可以使装置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中的反应随时发生或停止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713"/>
        </w:tabs>
        <w:ind w:left="712" w:hanging="159"/>
        <w:rPr>
          <w:sz w:val="21"/>
          <w:lang w:eastAsia="zh-CN"/>
        </w:rPr>
      </w:pPr>
      <w:r>
        <w:rPr>
          <w:spacing w:val="-6"/>
          <w:position w:val="1"/>
          <w:sz w:val="21"/>
          <w:lang w:eastAsia="zh-CN"/>
        </w:rPr>
        <w:t xml:space="preserve">形成液封，防止装置 </w:t>
      </w:r>
      <w:r>
        <w:rPr>
          <w:rFonts w:ascii="Times New Roman" w:eastAsia="Times New Roman"/>
          <w:sz w:val="21"/>
          <w:lang w:eastAsia="zh-CN"/>
        </w:rPr>
        <w:t xml:space="preserve">A </w:t>
      </w:r>
      <w:r>
        <w:rPr>
          <w:position w:val="1"/>
          <w:sz w:val="21"/>
          <w:lang w:eastAsia="zh-CN"/>
        </w:rPr>
        <w:t>中产生的气体从长颈漏斗逸出，且节约药品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2"/>
        </w:numPr>
        <w:tabs>
          <w:tab w:val="left" w:pos="765"/>
          <w:tab w:val="left" w:pos="4965"/>
        </w:tabs>
        <w:spacing w:before="1"/>
        <w:ind w:left="764" w:hanging="525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实验室制氢气所用试剂为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（填名称</w:t>
      </w:r>
      <w:r>
        <w:rPr>
          <w:spacing w:val="-106"/>
          <w:position w:val="1"/>
          <w:sz w:val="21"/>
          <w:lang w:eastAsia="zh-CN"/>
        </w:rPr>
        <w:t>）</w:t>
      </w:r>
      <w:r>
        <w:rPr>
          <w:position w:val="1"/>
          <w:sz w:val="21"/>
          <w:lang w:eastAsia="zh-CN"/>
        </w:rPr>
        <w:t>。</w:t>
      </w:r>
    </w:p>
    <w:p>
      <w:pPr>
        <w:rPr>
          <w:sz w:val="21"/>
          <w:lang w:eastAsia="zh-CN"/>
        </w:rPr>
        <w:sectPr>
          <w:pgSz w:w="11910" w:h="16840"/>
          <w:pgMar w:top="1420" w:right="980" w:bottom="280" w:left="840" w:header="720" w:footer="720" w:gutter="0"/>
          <w:cols w:space="720" w:num="1"/>
        </w:sectPr>
      </w:pPr>
    </w:p>
    <w:p>
      <w:pPr>
        <w:pStyle w:val="4"/>
        <w:spacing w:before="51" w:line="420" w:lineRule="auto"/>
        <w:ind w:left="240" w:right="105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14.</w:t>
      </w:r>
      <w:r>
        <w:rPr>
          <w:position w:val="1"/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 xml:space="preserve">8 </w:t>
      </w:r>
      <w:r>
        <w:rPr>
          <w:position w:val="1"/>
          <w:lang w:eastAsia="zh-CN"/>
        </w:rPr>
        <w:t>分）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position w:val="1"/>
          <w:lang w:eastAsia="zh-CN"/>
        </w:rPr>
        <w:t>氯碱工业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4"/>
          <w:position w:val="1"/>
          <w:lang w:eastAsia="zh-CN"/>
        </w:rPr>
        <w:t>生产的烧碱样品常含有碳酸钠、氯化钠等杂质。请完成如下探究。</w:t>
      </w:r>
      <w:r>
        <w:rPr>
          <w:position w:val="1"/>
          <w:lang w:eastAsia="zh-CN"/>
        </w:rPr>
        <w:t>（实验中忽略碳酸</w:t>
      </w:r>
      <w:r>
        <w:rPr>
          <w:lang w:eastAsia="zh-CN"/>
        </w:rPr>
        <w:t>钠溶于水的热量变化）</w:t>
      </w:r>
    </w:p>
    <w:p>
      <w:pPr>
        <w:pStyle w:val="4"/>
        <w:spacing w:line="273" w:lineRule="exact"/>
        <w:ind w:left="240"/>
      </w:pPr>
      <w:r>
        <w:t>Ⅰ</w:t>
      </w:r>
      <w:r>
        <w:rPr>
          <w:position w:val="1"/>
        </w:rPr>
        <w:t>．定性探究</w:t>
      </w:r>
    </w:p>
    <w:p>
      <w:pPr>
        <w:pStyle w:val="4"/>
        <w:spacing w:before="213"/>
        <w:ind w:left="240"/>
        <w:rPr>
          <w:rFonts w:ascii="Times New Roman"/>
        </w:rPr>
      </w:pPr>
      <w:r>
        <w:rPr>
          <w:rFonts w:ascii="Times New Roman"/>
        </w:rPr>
        <w:t>(1)</w:t>
      </w:r>
    </w:p>
    <w:p>
      <w:pPr>
        <w:pStyle w:val="4"/>
        <w:spacing w:before="8" w:after="1"/>
        <w:rPr>
          <w:rFonts w:ascii="Times New Roman"/>
          <w:sz w:val="9"/>
        </w:rPr>
      </w:pPr>
    </w:p>
    <w:tbl>
      <w:tblPr>
        <w:tblStyle w:val="9"/>
        <w:tblW w:w="0" w:type="auto"/>
        <w:tblInd w:w="1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5"/>
        <w:gridCol w:w="1701"/>
        <w:gridCol w:w="31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4245" w:type="dxa"/>
          </w:tcPr>
          <w:p>
            <w:pPr>
              <w:pStyle w:val="11"/>
              <w:spacing w:before="167"/>
              <w:ind w:left="119"/>
              <w:rPr>
                <w:sz w:val="21"/>
              </w:rPr>
            </w:pPr>
            <w:r>
              <w:rPr>
                <w:sz w:val="21"/>
              </w:rPr>
              <w:t>实验步骤</w:t>
            </w:r>
          </w:p>
        </w:tc>
        <w:tc>
          <w:tcPr>
            <w:tcW w:w="1701" w:type="dxa"/>
          </w:tcPr>
          <w:p>
            <w:pPr>
              <w:pStyle w:val="11"/>
              <w:spacing w:before="167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3109" w:type="dxa"/>
          </w:tcPr>
          <w:p>
            <w:pPr>
              <w:pStyle w:val="11"/>
              <w:spacing w:before="167"/>
              <w:ind w:left="118"/>
              <w:rPr>
                <w:sz w:val="21"/>
              </w:rPr>
            </w:pPr>
            <w:r>
              <w:rPr>
                <w:sz w:val="21"/>
              </w:rPr>
              <w:t>解释或结论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4245" w:type="dxa"/>
          </w:tcPr>
          <w:p>
            <w:pPr>
              <w:pStyle w:val="11"/>
              <w:spacing w:before="17" w:line="460" w:lineRule="exact"/>
              <w:ind w:left="119" w:right="541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①</w:t>
            </w:r>
            <w:r>
              <w:rPr>
                <w:w w:val="95"/>
                <w:position w:val="1"/>
                <w:sz w:val="21"/>
                <w:lang w:eastAsia="zh-CN"/>
              </w:rPr>
              <w:t xml:space="preserve">取适量样品置于试管中，加水溶解， </w:t>
            </w:r>
            <w:r>
              <w:rPr>
                <w:sz w:val="21"/>
                <w:lang w:eastAsia="zh-CN"/>
              </w:rPr>
              <w:t>并用手触摸试管外壁。</w:t>
            </w:r>
          </w:p>
        </w:tc>
        <w:tc>
          <w:tcPr>
            <w:tcW w:w="1701" w:type="dxa"/>
          </w:tcPr>
          <w:p>
            <w:pPr>
              <w:pStyle w:val="11"/>
              <w:ind w:left="0"/>
              <w:rPr>
                <w:rFonts w:ascii="Times New Roman"/>
                <w:sz w:val="20"/>
                <w:lang w:eastAsia="zh-CN"/>
              </w:rPr>
            </w:pPr>
          </w:p>
          <w:p>
            <w:pPr>
              <w:pStyle w:val="11"/>
              <w:spacing w:before="173"/>
              <w:rPr>
                <w:sz w:val="21"/>
              </w:rPr>
            </w:pPr>
            <w:r>
              <w:rPr>
                <w:sz w:val="21"/>
              </w:rPr>
              <w:t>试管外壁发热</w:t>
            </w:r>
          </w:p>
        </w:tc>
        <w:tc>
          <w:tcPr>
            <w:tcW w:w="3109" w:type="dxa"/>
          </w:tcPr>
          <w:p>
            <w:pPr>
              <w:pStyle w:val="11"/>
              <w:ind w:left="0"/>
              <w:rPr>
                <w:rFonts w:ascii="Times New Roman"/>
              </w:rPr>
            </w:pPr>
          </w:p>
          <w:p>
            <w:pPr>
              <w:pStyle w:val="11"/>
              <w:tabs>
                <w:tab w:val="left" w:pos="1378"/>
              </w:tabs>
              <w:spacing w:before="150"/>
              <w:ind w:left="118"/>
              <w:rPr>
                <w:sz w:val="21"/>
              </w:rPr>
            </w:pPr>
            <w:r>
              <w:rPr>
                <w:sz w:val="21"/>
              </w:rPr>
              <w:t>原因是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4245" w:type="dxa"/>
          </w:tcPr>
          <w:p>
            <w:pPr>
              <w:pStyle w:val="11"/>
              <w:spacing w:before="166"/>
              <w:ind w:left="11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②</w:t>
            </w:r>
            <w:r>
              <w:rPr>
                <w:position w:val="1"/>
                <w:sz w:val="21"/>
                <w:lang w:eastAsia="zh-CN"/>
              </w:rPr>
              <w:t>向</w:t>
            </w:r>
            <w:r>
              <w:rPr>
                <w:sz w:val="21"/>
                <w:lang w:eastAsia="zh-CN"/>
              </w:rPr>
              <w:t>①</w:t>
            </w:r>
            <w:r>
              <w:rPr>
                <w:position w:val="1"/>
                <w:sz w:val="21"/>
                <w:lang w:eastAsia="zh-CN"/>
              </w:rPr>
              <w:t>所得的溶液中逐滴加入过量稀硝酸</w:t>
            </w:r>
          </w:p>
        </w:tc>
        <w:tc>
          <w:tcPr>
            <w:tcW w:w="1701" w:type="dxa"/>
          </w:tcPr>
          <w:p>
            <w:pPr>
              <w:pStyle w:val="11"/>
              <w:tabs>
                <w:tab w:val="left" w:pos="1114"/>
              </w:tabs>
              <w:spacing w:before="182"/>
              <w:ind w:left="119"/>
              <w:rPr>
                <w:rFonts w:ascii="Times New Roman"/>
                <w:sz w:val="21"/>
                <w:lang w:eastAsia="zh-CN"/>
              </w:rPr>
            </w:pPr>
            <w:r>
              <w:rPr>
                <w:rFonts w:ascii="Times New Roman"/>
                <w:w w:val="99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Times New Roman"/>
                <w:sz w:val="21"/>
                <w:u w:val="single"/>
                <w:lang w:eastAsia="zh-CN"/>
              </w:rPr>
              <w:tab/>
            </w:r>
          </w:p>
        </w:tc>
        <w:tc>
          <w:tcPr>
            <w:tcW w:w="3109" w:type="dxa"/>
          </w:tcPr>
          <w:p>
            <w:pPr>
              <w:pStyle w:val="11"/>
              <w:tabs>
                <w:tab w:val="left" w:pos="2429"/>
              </w:tabs>
              <w:spacing w:before="168"/>
              <w:ind w:left="11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样品中含有的杂质是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18" w:hRule="atLeast"/>
        </w:trPr>
        <w:tc>
          <w:tcPr>
            <w:tcW w:w="4245" w:type="dxa"/>
          </w:tcPr>
          <w:p>
            <w:pPr>
              <w:pStyle w:val="11"/>
              <w:spacing w:before="174"/>
              <w:ind w:left="11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③向②所得的溶液中滴加几滴硝酸银溶液</w:t>
            </w:r>
          </w:p>
        </w:tc>
        <w:tc>
          <w:tcPr>
            <w:tcW w:w="1701" w:type="dxa"/>
          </w:tcPr>
          <w:p>
            <w:pPr>
              <w:pStyle w:val="11"/>
              <w:spacing w:before="169"/>
              <w:rPr>
                <w:sz w:val="21"/>
              </w:rPr>
            </w:pPr>
            <w:r>
              <w:rPr>
                <w:sz w:val="21"/>
              </w:rPr>
              <w:t>产生白色沉淀</w:t>
            </w:r>
          </w:p>
        </w:tc>
        <w:tc>
          <w:tcPr>
            <w:tcW w:w="3109" w:type="dxa"/>
          </w:tcPr>
          <w:p>
            <w:pPr>
              <w:pStyle w:val="11"/>
              <w:tabs>
                <w:tab w:val="left" w:pos="2638"/>
              </w:tabs>
              <w:spacing w:before="169"/>
              <w:ind w:left="11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样品中还含有的杂质是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。</w:t>
            </w:r>
          </w:p>
        </w:tc>
      </w:tr>
    </w:tbl>
    <w:p>
      <w:pPr>
        <w:pStyle w:val="4"/>
        <w:spacing w:before="90"/>
        <w:ind w:left="240"/>
      </w:pPr>
      <w:r>
        <w:rPr>
          <w:lang w:eastAsia="zh-CN"/>
        </w:rPr>
        <w:t>Ⅱ</w:t>
      </w:r>
      <w:r>
        <w:rPr>
          <w:position w:val="1"/>
          <w:lang w:eastAsia="zh-CN"/>
        </w:rPr>
        <w:t>．定量探究：用下列装置测量样品中含碳酸钠的质量分数。</w:t>
      </w:r>
      <w:r>
        <w:rPr>
          <w:position w:val="1"/>
        </w:rPr>
        <w:t>请回答下列问题：</w:t>
      </w:r>
    </w:p>
    <w:p>
      <w:pPr>
        <w:pStyle w:val="4"/>
        <w:spacing w:before="11"/>
        <w:rPr>
          <w:sz w:val="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88265</wp:posOffset>
            </wp:positionV>
            <wp:extent cx="4256405" cy="1733550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618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4"/>
        </w:numPr>
        <w:tabs>
          <w:tab w:val="left" w:pos="766"/>
          <w:tab w:val="left" w:pos="4905"/>
        </w:tabs>
        <w:spacing w:before="98"/>
        <w:rPr>
          <w:sz w:val="21"/>
        </w:rPr>
      </w:pPr>
      <w:r>
        <w:rPr>
          <w:position w:val="1"/>
          <w:sz w:val="21"/>
        </w:rPr>
        <w:t>装置</w:t>
      </w:r>
      <w:r>
        <w:rPr>
          <w:spacing w:val="-55"/>
          <w:position w:val="1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1"/>
          <w:sz w:val="21"/>
        </w:rPr>
        <w:t>中氢氧化钠溶液的作用是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position w:val="1"/>
          <w:sz w:val="21"/>
        </w:rPr>
        <w:t>；</w:t>
      </w:r>
    </w:p>
    <w:p>
      <w:pPr>
        <w:pStyle w:val="10"/>
        <w:numPr>
          <w:ilvl w:val="0"/>
          <w:numId w:val="4"/>
        </w:numPr>
        <w:tabs>
          <w:tab w:val="left" w:pos="766"/>
          <w:tab w:val="left" w:pos="5735"/>
        </w:tabs>
        <w:spacing w:before="199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写出装置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中反应产生气泡的化学方程式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，</w:t>
      </w:r>
    </w:p>
    <w:p>
      <w:pPr>
        <w:pStyle w:val="10"/>
        <w:numPr>
          <w:ilvl w:val="0"/>
          <w:numId w:val="4"/>
        </w:numPr>
        <w:tabs>
          <w:tab w:val="left" w:pos="766"/>
          <w:tab w:val="left" w:pos="7826"/>
        </w:tabs>
        <w:spacing w:before="202" w:line="417" w:lineRule="auto"/>
        <w:ind w:right="422"/>
        <w:rPr>
          <w:sz w:val="21"/>
          <w:lang w:eastAsia="zh-CN"/>
        </w:rPr>
      </w:pPr>
      <w:r>
        <w:rPr>
          <w:sz w:val="21"/>
          <w:lang w:eastAsia="zh-CN"/>
        </w:rPr>
        <w:t>本实验通过碱石灰增重测定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CO</w:t>
      </w:r>
      <w:r>
        <w:rPr>
          <w:rFonts w:ascii="Times New Roman" w:eastAsia="Times New Roman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0"/>
          <w:sz w:val="21"/>
          <w:lang w:eastAsia="zh-CN"/>
        </w:rPr>
        <w:t xml:space="preserve"> </w:t>
      </w:r>
      <w:r>
        <w:rPr>
          <w:sz w:val="21"/>
          <w:lang w:eastAsia="zh-CN"/>
        </w:rPr>
        <w:t>的质量，需要称量实验前后装置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(</w:t>
      </w:r>
      <w:r>
        <w:rPr>
          <w:sz w:val="21"/>
          <w:lang w:eastAsia="zh-CN"/>
        </w:rPr>
        <w:t>填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或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E)</w:t>
      </w:r>
      <w:r>
        <w:rPr>
          <w:sz w:val="21"/>
          <w:lang w:eastAsia="zh-CN"/>
        </w:rPr>
        <w:t>的质量</w:t>
      </w:r>
      <w:r>
        <w:rPr>
          <w:spacing w:val="-13"/>
          <w:sz w:val="21"/>
          <w:lang w:eastAsia="zh-CN"/>
        </w:rPr>
        <w:t xml:space="preserve">； </w:t>
      </w:r>
      <w:r>
        <w:rPr>
          <w:sz w:val="21"/>
          <w:lang w:eastAsia="zh-CN"/>
        </w:rPr>
        <w:t>反应结束后，要继续再通一会儿空气，使实验结果更准确。</w:t>
      </w:r>
    </w:p>
    <w:p>
      <w:pPr>
        <w:pStyle w:val="4"/>
        <w:tabs>
          <w:tab w:val="left" w:pos="4859"/>
        </w:tabs>
        <w:spacing w:line="266" w:lineRule="exact"/>
        <w:ind w:left="765"/>
        <w:rPr>
          <w:rFonts w:ascii="Times New Roman" w:eastAsia="Times New Roman"/>
          <w:lang w:eastAsia="zh-CN"/>
        </w:rPr>
      </w:pPr>
      <w:r>
        <w:rPr>
          <w:position w:val="1"/>
          <w:lang w:eastAsia="zh-CN"/>
        </w:rPr>
        <w:t>若没有此项操作，会使测定结果</w:t>
      </w:r>
      <w:r>
        <w:rPr>
          <w:position w:val="1"/>
          <w:u w:val="single"/>
          <w:lang w:eastAsia="zh-CN"/>
        </w:rPr>
        <w:t xml:space="preserve"> </w:t>
      </w:r>
      <w:r>
        <w:rPr>
          <w:position w:val="1"/>
          <w:u w:val="single"/>
          <w:lang w:eastAsia="zh-CN"/>
        </w:rPr>
        <w:tab/>
      </w:r>
      <w:r>
        <w:rPr>
          <w:position w:val="1"/>
          <w:lang w:eastAsia="zh-CN"/>
        </w:rPr>
        <w:t>。</w:t>
      </w:r>
      <w:r>
        <w:rPr>
          <w:rFonts w:ascii="Times New Roman" w:eastAsia="Times New Roman"/>
          <w:lang w:eastAsia="zh-CN"/>
        </w:rPr>
        <w:t>(</w:t>
      </w:r>
      <w:r>
        <w:rPr>
          <w:position w:val="1"/>
          <w:lang w:eastAsia="zh-CN"/>
        </w:rPr>
        <w:t>填偏大或偏小或无影响</w:t>
      </w:r>
      <w:r>
        <w:rPr>
          <w:rFonts w:ascii="Times New Roman" w:eastAsia="Times New Roman"/>
          <w:lang w:eastAsia="zh-CN"/>
        </w:rPr>
        <w:t>)</w:t>
      </w:r>
    </w:p>
    <w:p>
      <w:pPr>
        <w:pStyle w:val="4"/>
        <w:spacing w:before="199"/>
        <w:ind w:left="240"/>
        <w:rPr>
          <w:lang w:eastAsia="zh-CN"/>
        </w:rPr>
      </w:pPr>
      <w:r>
        <w:rPr>
          <w:rFonts w:ascii="Times New Roman" w:eastAsia="Times New Roman"/>
          <w:lang w:eastAsia="zh-CN"/>
        </w:rPr>
        <w:t>15.</w:t>
      </w:r>
      <w:r>
        <w:rPr>
          <w:position w:val="1"/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7 </w:t>
      </w:r>
      <w:r>
        <w:rPr>
          <w:position w:val="1"/>
          <w:lang w:eastAsia="zh-CN"/>
        </w:rPr>
        <w:t>分）氯化亚铜</w:t>
      </w:r>
      <w:r>
        <w:rPr>
          <w:rFonts w:ascii="Times New Roman" w:eastAsia="Times New Roman"/>
          <w:lang w:eastAsia="zh-CN"/>
        </w:rPr>
        <w:t>(CuCl)</w:t>
      </w:r>
      <w:r>
        <w:rPr>
          <w:position w:val="1"/>
          <w:lang w:eastAsia="zh-CN"/>
        </w:rPr>
        <w:t>常用作有机合成工业中的催化剂。下图是工业上用印刷电路的蚀刻液的废液</w:t>
      </w:r>
      <w:r>
        <w:rPr>
          <w:rFonts w:ascii="Times New Roman" w:eastAsia="Times New Roman"/>
          <w:lang w:eastAsia="zh-CN"/>
        </w:rPr>
        <w:t>(</w:t>
      </w:r>
      <w:r>
        <w:rPr>
          <w:position w:val="1"/>
          <w:lang w:eastAsia="zh-CN"/>
        </w:rPr>
        <w:t>含</w:t>
      </w:r>
    </w:p>
    <w:p>
      <w:pPr>
        <w:pStyle w:val="4"/>
        <w:spacing w:before="1"/>
        <w:rPr>
          <w:sz w:val="16"/>
          <w:lang w:eastAsia="zh-CN"/>
        </w:rPr>
      </w:pPr>
    </w:p>
    <w:p>
      <w:pPr>
        <w:pStyle w:val="4"/>
        <w:ind w:left="239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680720</wp:posOffset>
            </wp:positionH>
            <wp:positionV relativeFrom="paragraph">
              <wp:posOffset>234950</wp:posOffset>
            </wp:positionV>
            <wp:extent cx="5481955" cy="1645920"/>
            <wp:effectExtent l="0" t="0" r="0" b="0"/>
            <wp:wrapTopAndBottom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1882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</w:rPr>
        <w:t>FeCl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CuCl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FeCl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>)</w:t>
      </w:r>
      <w:r>
        <w:rPr>
          <w:position w:val="2"/>
        </w:rPr>
        <w:t xml:space="preserve">生产 </w:t>
      </w:r>
      <w:r>
        <w:rPr>
          <w:rFonts w:ascii="Times New Roman" w:eastAsia="Times New Roman"/>
          <w:position w:val="2"/>
        </w:rPr>
        <w:t xml:space="preserve">CuCl </w:t>
      </w:r>
      <w:r>
        <w:rPr>
          <w:position w:val="2"/>
        </w:rPr>
        <w:t xml:space="preserve">并制得 </w:t>
      </w:r>
      <w:r>
        <w:rPr>
          <w:rFonts w:ascii="Times New Roman" w:eastAsia="Times New Roman"/>
          <w:position w:val="2"/>
        </w:rPr>
        <w:t>FeCl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</w:rPr>
        <w:t xml:space="preserve"> </w:t>
      </w:r>
      <w:r>
        <w:rPr>
          <w:position w:val="2"/>
        </w:rPr>
        <w:t>蚀刻液的流程。</w:t>
      </w:r>
    </w:p>
    <w:p>
      <w:pPr>
        <w:sectPr>
          <w:pgSz w:w="11910" w:h="16840"/>
          <w:pgMar w:top="1460" w:right="980" w:bottom="280" w:left="840" w:header="720" w:footer="720" w:gutter="0"/>
          <w:cols w:space="720" w:num="1"/>
        </w:sectPr>
      </w:pPr>
    </w:p>
    <w:p>
      <w:pPr>
        <w:pStyle w:val="4"/>
        <w:tabs>
          <w:tab w:val="left" w:pos="1348"/>
        </w:tabs>
        <w:spacing w:before="51"/>
        <w:ind w:left="240"/>
      </w:pPr>
      <w:r>
        <w:rPr>
          <w:position w:val="1"/>
        </w:rPr>
        <w:t>【资料】</w:t>
      </w:r>
      <w:r>
        <w:rPr>
          <w:rFonts w:ascii="Times New Roman" w:eastAsia="Times New Roman"/>
        </w:rPr>
        <w:t>i</w:t>
      </w:r>
      <w:r>
        <w:rPr>
          <w:rFonts w:ascii="Times New Roman" w:eastAsia="Times New Roman"/>
        </w:rPr>
        <w:tab/>
      </w:r>
      <w:r>
        <w:rPr>
          <w:position w:val="1"/>
        </w:rPr>
        <w:t>氯化亚铜是一种白色晶体，微溶于水、不溶于乙醇及稀硫酸；</w:t>
      </w:r>
    </w:p>
    <w:p>
      <w:pPr>
        <w:pStyle w:val="4"/>
        <w:spacing w:before="10"/>
        <w:rPr>
          <w:sz w:val="17"/>
        </w:rPr>
      </w:pPr>
    </w:p>
    <w:p>
      <w:pPr>
        <w:pStyle w:val="4"/>
        <w:tabs>
          <w:tab w:val="left" w:pos="1406"/>
        </w:tabs>
        <w:ind w:left="1080"/>
        <w:rPr>
          <w:rFonts w:ascii="Times New Roman"/>
        </w:rPr>
      </w:pPr>
      <w:r>
        <w:rPr>
          <w:rFonts w:ascii="Times New Roman"/>
          <w:position w:val="1"/>
        </w:rPr>
        <w:t>ii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2FeCl</w:t>
      </w:r>
      <w:r>
        <w:rPr>
          <w:rFonts w:ascii="Times New Roman"/>
          <w:position w:val="1"/>
          <w:vertAlign w:val="subscript"/>
        </w:rPr>
        <w:t>3</w:t>
      </w:r>
      <w:r>
        <w:rPr>
          <w:rFonts w:ascii="Times New Roman"/>
          <w:position w:val="1"/>
        </w:rPr>
        <w:t>+Fe=3FeCl</w:t>
      </w:r>
      <w:r>
        <w:rPr>
          <w:rFonts w:ascii="Times New Roman"/>
          <w:position w:val="1"/>
          <w:vertAlign w:val="subscript"/>
        </w:rPr>
        <w:t>2</w:t>
      </w:r>
    </w:p>
    <w:p>
      <w:pPr>
        <w:pStyle w:val="4"/>
        <w:spacing w:before="191"/>
        <w:ind w:left="240"/>
      </w:pPr>
      <w:r>
        <w:t>按要求回答下列问题：</w:t>
      </w:r>
    </w:p>
    <w:p>
      <w:pPr>
        <w:pStyle w:val="4"/>
        <w:spacing w:before="4"/>
        <w:rPr>
          <w:sz w:val="15"/>
        </w:rPr>
      </w:pPr>
    </w:p>
    <w:p>
      <w:pPr>
        <w:pStyle w:val="10"/>
        <w:numPr>
          <w:ilvl w:val="0"/>
          <w:numId w:val="5"/>
        </w:numPr>
        <w:tabs>
          <w:tab w:val="left" w:pos="766"/>
          <w:tab w:val="left" w:pos="8479"/>
          <w:tab w:val="left" w:pos="8848"/>
        </w:tabs>
        <w:rPr>
          <w:sz w:val="21"/>
          <w:lang w:eastAsia="zh-CN"/>
        </w:rPr>
      </w:pPr>
      <w:r>
        <w:rPr>
          <w:position w:val="1"/>
          <w:sz w:val="21"/>
          <w:lang w:eastAsia="zh-CN"/>
        </w:rPr>
        <w:t>废液中加入铁粉时，发生置换反应的化学方程式为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ab/>
      </w:r>
      <w:r>
        <w:rPr>
          <w:position w:val="1"/>
          <w:sz w:val="21"/>
          <w:lang w:eastAsia="zh-CN"/>
        </w:rPr>
        <w:t>；</w:t>
      </w:r>
    </w:p>
    <w:p>
      <w:pPr>
        <w:pStyle w:val="10"/>
        <w:numPr>
          <w:ilvl w:val="0"/>
          <w:numId w:val="5"/>
        </w:numPr>
        <w:tabs>
          <w:tab w:val="left" w:pos="766"/>
          <w:tab w:val="left" w:pos="3388"/>
          <w:tab w:val="left" w:pos="5699"/>
        </w:tabs>
        <w:spacing w:before="199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滤渣</w:t>
      </w:r>
      <w:r>
        <w:rPr>
          <w:spacing w:val="-55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1 </w:t>
      </w:r>
      <w:r>
        <w:rPr>
          <w:position w:val="1"/>
          <w:sz w:val="21"/>
          <w:lang w:eastAsia="zh-CN"/>
        </w:rPr>
        <w:t>的成分是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；滤液</w:t>
      </w:r>
      <w:r>
        <w:rPr>
          <w:spacing w:val="-51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的溶质为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。</w:t>
      </w:r>
    </w:p>
    <w:p>
      <w:pPr>
        <w:pStyle w:val="10"/>
        <w:numPr>
          <w:ilvl w:val="0"/>
          <w:numId w:val="5"/>
        </w:numPr>
        <w:tabs>
          <w:tab w:val="left" w:pos="766"/>
          <w:tab w:val="left" w:pos="8325"/>
        </w:tabs>
        <w:spacing w:before="199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滤渣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加过量盐酸发生反应的化学方程式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。</w:t>
      </w:r>
    </w:p>
    <w:p>
      <w:pPr>
        <w:pStyle w:val="10"/>
        <w:numPr>
          <w:ilvl w:val="0"/>
          <w:numId w:val="5"/>
        </w:numPr>
        <w:tabs>
          <w:tab w:val="left" w:pos="766"/>
          <w:tab w:val="left" w:pos="3436"/>
        </w:tabs>
        <w:spacing w:before="203" w:line="408" w:lineRule="auto"/>
        <w:ind w:right="3055"/>
        <w:rPr>
          <w:sz w:val="21"/>
        </w:rPr>
      </w:pPr>
      <w:r>
        <w:rPr>
          <w:position w:val="2"/>
          <w:sz w:val="21"/>
        </w:rPr>
        <w:t>生成</w:t>
      </w:r>
      <w:r>
        <w:rPr>
          <w:spacing w:val="-59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1"/>
          <w:sz w:val="21"/>
        </w:rPr>
        <w:t>CuCl</w:t>
      </w:r>
      <w:r>
        <w:rPr>
          <w:rFonts w:ascii="Times New Roman" w:hAnsi="Times New Roman" w:eastAsia="Times New Roman"/>
          <w:spacing w:val="-4"/>
          <w:position w:val="1"/>
          <w:sz w:val="21"/>
        </w:rPr>
        <w:t xml:space="preserve"> </w:t>
      </w:r>
      <w:r>
        <w:rPr>
          <w:position w:val="2"/>
          <w:sz w:val="21"/>
        </w:rPr>
        <w:t>的化学方程式为：</w:t>
      </w:r>
      <w:r>
        <w:rPr>
          <w:rFonts w:ascii="Times New Roman" w:hAnsi="Times New Roman" w:eastAsia="Times New Roman"/>
          <w:position w:val="1"/>
          <w:sz w:val="21"/>
        </w:rPr>
        <w:t>SO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position w:val="1"/>
          <w:sz w:val="21"/>
        </w:rPr>
        <w:t>+CuSO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4</w:t>
      </w:r>
      <w:r>
        <w:rPr>
          <w:rFonts w:ascii="Times New Roman" w:hAnsi="Times New Roman" w:eastAsia="Times New Roman"/>
          <w:position w:val="1"/>
          <w:sz w:val="21"/>
        </w:rPr>
        <w:t>+CuCl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position w:val="1"/>
          <w:sz w:val="21"/>
        </w:rPr>
        <w:t>+2H</w:t>
      </w:r>
      <w:r>
        <w:rPr>
          <w:rFonts w:ascii="Times New Roman" w:hAns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hAnsi="Times New Roman" w:eastAsia="Times New Roman"/>
          <w:position w:val="1"/>
          <w:sz w:val="21"/>
        </w:rPr>
        <w:t>O=2CuCl↓+2X</w:t>
      </w:r>
      <w:r>
        <w:rPr>
          <w:position w:val="2"/>
          <w:sz w:val="21"/>
        </w:rPr>
        <w:t xml:space="preserve">， </w:t>
      </w:r>
      <w:r>
        <w:rPr>
          <w:position w:val="1"/>
          <w:sz w:val="21"/>
        </w:rPr>
        <w:t>则</w:t>
      </w:r>
      <w:r>
        <w:rPr>
          <w:spacing w:val="-55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X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position w:val="1"/>
          <w:sz w:val="21"/>
        </w:rPr>
        <w:t>的化学式为</w:t>
      </w:r>
      <w:r>
        <w:rPr>
          <w:position w:val="1"/>
          <w:sz w:val="21"/>
          <w:u w:val="single"/>
        </w:rPr>
        <w:t xml:space="preserve"> </w:t>
      </w:r>
      <w:r>
        <w:rPr>
          <w:position w:val="1"/>
          <w:sz w:val="21"/>
          <w:u w:val="single"/>
        </w:rPr>
        <w:tab/>
      </w:r>
      <w:r>
        <w:rPr>
          <w:position w:val="1"/>
          <w:sz w:val="21"/>
        </w:rPr>
        <w:t>。</w:t>
      </w:r>
    </w:p>
    <w:p>
      <w:pPr>
        <w:pStyle w:val="10"/>
        <w:numPr>
          <w:ilvl w:val="0"/>
          <w:numId w:val="5"/>
        </w:numPr>
        <w:tabs>
          <w:tab w:val="left" w:pos="765"/>
          <w:tab w:val="left" w:pos="6735"/>
        </w:tabs>
        <w:spacing w:before="10" w:line="417" w:lineRule="auto"/>
        <w:ind w:right="98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分离、提纯</w:t>
      </w:r>
      <w:r>
        <w:rPr>
          <w:spacing w:val="-55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CuCl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晶体过程中的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position w:val="1"/>
          <w:sz w:val="21"/>
          <w:lang w:eastAsia="zh-CN"/>
        </w:rPr>
        <w:t>系列操作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position w:val="1"/>
          <w:sz w:val="21"/>
          <w:lang w:eastAsia="zh-CN"/>
        </w:rPr>
        <w:t>包括：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position w:val="1"/>
          <w:sz w:val="21"/>
          <w:lang w:eastAsia="zh-CN"/>
        </w:rPr>
        <w:t>调</w:t>
      </w:r>
      <w:r>
        <w:rPr>
          <w:spacing w:val="-54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pH</w:t>
      </w:r>
      <w:r>
        <w:rPr>
          <w:position w:val="1"/>
          <w:sz w:val="21"/>
          <w:lang w:eastAsia="zh-CN"/>
        </w:rPr>
        <w:t>、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（填操作名称</w:t>
      </w:r>
      <w:r>
        <w:rPr>
          <w:spacing w:val="-104"/>
          <w:position w:val="1"/>
          <w:sz w:val="21"/>
          <w:lang w:eastAsia="zh-CN"/>
        </w:rPr>
        <w:t>）</w:t>
      </w:r>
      <w:r>
        <w:rPr>
          <w:position w:val="1"/>
          <w:sz w:val="21"/>
          <w:lang w:eastAsia="zh-CN"/>
        </w:rPr>
        <w:t>、洗涤、低温</w:t>
      </w:r>
      <w:r>
        <w:rPr>
          <w:spacing w:val="-10"/>
          <w:position w:val="1"/>
          <w:sz w:val="21"/>
          <w:lang w:eastAsia="zh-CN"/>
        </w:rPr>
        <w:t>烘</w:t>
      </w:r>
      <w:r>
        <w:rPr>
          <w:position w:val="1"/>
          <w:sz w:val="21"/>
          <w:lang w:eastAsia="zh-CN"/>
        </w:rPr>
        <w:t>干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position w:val="1"/>
          <w:sz w:val="21"/>
          <w:lang w:eastAsia="zh-CN"/>
        </w:rPr>
        <w:t>，</w:t>
      </w:r>
    </w:p>
    <w:p>
      <w:pPr>
        <w:pStyle w:val="4"/>
        <w:tabs>
          <w:tab w:val="left" w:pos="6667"/>
        </w:tabs>
        <w:spacing w:line="269" w:lineRule="exact"/>
        <w:ind w:left="765"/>
        <w:rPr>
          <w:lang w:eastAsia="zh-CN"/>
        </w:rPr>
      </w:pPr>
      <w:r>
        <w:rPr>
          <w:position w:val="1"/>
          <w:lang w:eastAsia="zh-CN"/>
        </w:rPr>
        <w:t>为得到纯净的</w:t>
      </w:r>
      <w:r>
        <w:rPr>
          <w:spacing w:val="-56"/>
          <w:position w:val="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CuCl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position w:val="1"/>
          <w:lang w:eastAsia="zh-CN"/>
        </w:rPr>
        <w:t>晶体，上述洗涤操作中可用下列</w:t>
      </w:r>
      <w:r>
        <w:rPr>
          <w:position w:val="1"/>
          <w:u w:val="single"/>
          <w:lang w:eastAsia="zh-CN"/>
        </w:rPr>
        <w:t xml:space="preserve"> </w:t>
      </w:r>
      <w:r>
        <w:rPr>
          <w:position w:val="1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(</w:t>
      </w:r>
      <w:r>
        <w:rPr>
          <w:position w:val="1"/>
          <w:lang w:eastAsia="zh-CN"/>
        </w:rPr>
        <w:t>填字母序号</w:t>
      </w:r>
      <w:r>
        <w:rPr>
          <w:rFonts w:ascii="Times New Roman" w:eastAsia="Times New Roman"/>
          <w:lang w:eastAsia="zh-CN"/>
        </w:rPr>
        <w:t>)</w:t>
      </w:r>
      <w:r>
        <w:rPr>
          <w:position w:val="1"/>
          <w:lang w:eastAsia="zh-CN"/>
        </w:rPr>
        <w:t>进行洗涤。</w:t>
      </w:r>
    </w:p>
    <w:p>
      <w:pPr>
        <w:pStyle w:val="4"/>
        <w:tabs>
          <w:tab w:val="left" w:pos="2279"/>
          <w:tab w:val="left" w:pos="3575"/>
          <w:tab w:val="left" w:pos="4975"/>
        </w:tabs>
        <w:spacing w:before="199"/>
        <w:ind w:left="86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position w:val="1"/>
          <w:lang w:eastAsia="zh-CN"/>
        </w:rPr>
        <w:t>．蒸馏水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position w:val="1"/>
          <w:lang w:eastAsia="zh-CN"/>
        </w:rPr>
        <w:t>．乙醇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position w:val="1"/>
          <w:lang w:eastAsia="zh-CN"/>
        </w:rPr>
        <w:t>．稀硫酸</w:t>
      </w:r>
      <w:r>
        <w:rPr>
          <w:position w:val="1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position w:val="1"/>
          <w:lang w:eastAsia="zh-CN"/>
        </w:rPr>
        <w:t>．氯化铜溶液</w:t>
      </w:r>
    </w:p>
    <w:p>
      <w:pPr>
        <w:pStyle w:val="4"/>
        <w:spacing w:before="10"/>
        <w:rPr>
          <w:sz w:val="15"/>
          <w:lang w:eastAsia="zh-CN"/>
        </w:rPr>
      </w:pPr>
    </w:p>
    <w:p>
      <w:pPr>
        <w:pStyle w:val="4"/>
        <w:spacing w:line="415" w:lineRule="auto"/>
        <w:ind w:left="240" w:right="124"/>
        <w:rPr>
          <w:lang w:eastAsia="zh-CN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546735</wp:posOffset>
            </wp:positionV>
            <wp:extent cx="2839085" cy="1524000"/>
            <wp:effectExtent l="0" t="0" r="0" b="0"/>
            <wp:wrapNone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1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9212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-1"/>
          <w:w w:val="99"/>
          <w:lang w:eastAsia="zh-CN"/>
        </w:rPr>
        <w:t>6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9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向一定量的盐酸和</w:t>
      </w:r>
      <w:r>
        <w:rPr>
          <w:spacing w:val="-1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CuCl</w:t>
      </w:r>
      <w:r>
        <w:rPr>
          <w:rFonts w:ascii="Times New Roman" w:eastAsia="Times New Roman"/>
          <w:w w:val="104"/>
          <w:vertAlign w:val="subscript"/>
          <w:lang w:eastAsia="zh-CN"/>
        </w:rPr>
        <w:t>2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的混合溶液中逐滴加入溶质质量分数为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10</w:t>
      </w:r>
      <w:r>
        <w:rPr>
          <w:rFonts w:ascii="Times New Roman" w:eastAsia="Times New Roman"/>
          <w:spacing w:val="2"/>
          <w:w w:val="99"/>
          <w:lang w:eastAsia="zh-CN"/>
        </w:rPr>
        <w:t>%</w:t>
      </w:r>
      <w:r>
        <w:rPr>
          <w:w w:val="99"/>
          <w:lang w:eastAsia="zh-CN"/>
        </w:rPr>
        <w:t>的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NaOH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溶液，生成沉淀</w:t>
      </w:r>
      <w:r>
        <w:rPr>
          <w:spacing w:val="-9"/>
          <w:position w:val="1"/>
          <w:lang w:eastAsia="zh-CN"/>
        </w:rPr>
        <w:t xml:space="preserve">的质量与加入 </w:t>
      </w:r>
      <w:r>
        <w:rPr>
          <w:rFonts w:ascii="Times New Roman" w:eastAsia="Times New Roman"/>
          <w:lang w:eastAsia="zh-CN"/>
        </w:rPr>
        <w:t xml:space="preserve">NaOH </w:t>
      </w:r>
      <w:r>
        <w:rPr>
          <w:position w:val="1"/>
          <w:lang w:eastAsia="zh-CN"/>
        </w:rPr>
        <w:t>溶液的质量关系如图所示。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2"/>
        <w:rPr>
          <w:sz w:val="19"/>
          <w:lang w:eastAsia="zh-CN"/>
        </w:rPr>
      </w:pPr>
    </w:p>
    <w:p>
      <w:pPr>
        <w:pStyle w:val="4"/>
        <w:ind w:left="240"/>
      </w:pPr>
      <w:r>
        <w:t>回答下列问题：</w:t>
      </w:r>
    </w:p>
    <w:p>
      <w:pPr>
        <w:pStyle w:val="4"/>
        <w:spacing w:before="4"/>
        <w:rPr>
          <w:sz w:val="15"/>
        </w:rPr>
      </w:pPr>
    </w:p>
    <w:p>
      <w:pPr>
        <w:pStyle w:val="10"/>
        <w:numPr>
          <w:ilvl w:val="0"/>
          <w:numId w:val="6"/>
        </w:numPr>
        <w:tabs>
          <w:tab w:val="left" w:pos="766"/>
          <w:tab w:val="left" w:pos="4648"/>
        </w:tabs>
        <w:rPr>
          <w:sz w:val="21"/>
          <w:lang w:eastAsia="zh-CN"/>
        </w:rPr>
      </w:pPr>
      <w:r>
        <w:rPr>
          <w:position w:val="1"/>
          <w:sz w:val="21"/>
          <w:lang w:eastAsia="zh-CN"/>
        </w:rPr>
        <w:t>配制盐酸时有白雾，说明盐酸具有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position w:val="1"/>
          <w:sz w:val="21"/>
          <w:lang w:eastAsia="zh-CN"/>
        </w:rPr>
        <w:t>性。</w:t>
      </w:r>
    </w:p>
    <w:p>
      <w:pPr>
        <w:pStyle w:val="10"/>
        <w:numPr>
          <w:ilvl w:val="0"/>
          <w:numId w:val="6"/>
        </w:numPr>
        <w:tabs>
          <w:tab w:val="left" w:pos="765"/>
          <w:tab w:val="left" w:pos="2129"/>
        </w:tabs>
        <w:spacing w:before="199" w:line="417" w:lineRule="auto"/>
        <w:ind w:right="100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实验室现有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50g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质量分数为</w:t>
      </w:r>
      <w:r>
        <w:rPr>
          <w:spacing w:val="-53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30%</w:t>
      </w:r>
      <w:r>
        <w:rPr>
          <w:position w:val="1"/>
          <w:sz w:val="21"/>
          <w:lang w:eastAsia="zh-CN"/>
        </w:rPr>
        <w:t>的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NaOH </w:t>
      </w:r>
      <w:r>
        <w:rPr>
          <w:position w:val="1"/>
          <w:sz w:val="21"/>
          <w:lang w:eastAsia="zh-CN"/>
        </w:rPr>
        <w:t>溶液</w:t>
      </w:r>
      <w:r>
        <w:rPr>
          <w:spacing w:val="-34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将上述</w:t>
      </w:r>
      <w:r>
        <w:rPr>
          <w:spacing w:val="-53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NaOH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溶液稀释为质量分数为</w:t>
      </w:r>
      <w:r>
        <w:rPr>
          <w:spacing w:val="-53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pacing w:val="-9"/>
          <w:sz w:val="21"/>
          <w:lang w:eastAsia="zh-CN"/>
        </w:rPr>
        <w:t>10%</w:t>
      </w:r>
      <w:r>
        <w:rPr>
          <w:spacing w:val="-9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需要水的质量是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position w:val="1"/>
          <w:sz w:val="21"/>
          <w:lang w:eastAsia="zh-CN"/>
        </w:rPr>
        <w:t>。</w:t>
      </w:r>
    </w:p>
    <w:p>
      <w:pPr>
        <w:pStyle w:val="10"/>
        <w:numPr>
          <w:ilvl w:val="0"/>
          <w:numId w:val="6"/>
        </w:numPr>
        <w:tabs>
          <w:tab w:val="left" w:pos="766"/>
          <w:tab w:val="left" w:pos="6936"/>
        </w:tabs>
        <w:spacing w:line="269" w:lineRule="exact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当加入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NaOH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溶液的总质量为</w:t>
      </w:r>
      <w:r>
        <w:rPr>
          <w:spacing w:val="-55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mg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时，溶液中含有的溶质为</w:t>
      </w:r>
      <w:r>
        <w:rPr>
          <w:position w:val="1"/>
          <w:sz w:val="21"/>
          <w:u w:val="single"/>
          <w:lang w:eastAsia="zh-CN"/>
        </w:rPr>
        <w:t xml:space="preserve"> </w:t>
      </w:r>
      <w:r>
        <w:rPr>
          <w:position w:val="1"/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(</w:t>
      </w:r>
      <w:r>
        <w:rPr>
          <w:position w:val="1"/>
          <w:sz w:val="21"/>
          <w:lang w:eastAsia="zh-CN"/>
        </w:rPr>
        <w:t>填化学式</w:t>
      </w:r>
      <w:r>
        <w:rPr>
          <w:rFonts w:ascii="Times New Roman" w:eastAsia="Times New Roman"/>
          <w:sz w:val="21"/>
          <w:lang w:eastAsia="zh-CN"/>
        </w:rPr>
        <w:t>)</w:t>
      </w:r>
      <w:r>
        <w:rPr>
          <w:position w:val="1"/>
          <w:sz w:val="21"/>
          <w:lang w:eastAsia="zh-CN"/>
        </w:rPr>
        <w:t>。</w:t>
      </w:r>
    </w:p>
    <w:p>
      <w:pPr>
        <w:pStyle w:val="10"/>
        <w:numPr>
          <w:ilvl w:val="0"/>
          <w:numId w:val="6"/>
        </w:numPr>
        <w:tabs>
          <w:tab w:val="left" w:pos="766"/>
        </w:tabs>
        <w:spacing w:before="101"/>
        <w:rPr>
          <w:sz w:val="21"/>
          <w:lang w:eastAsia="zh-CN"/>
        </w:rPr>
        <w:sectPr>
          <w:headerReference r:id="rId3" w:type="default"/>
          <w:footerReference r:id="rId4" w:type="default"/>
          <w:pgSz w:w="11910" w:h="16840"/>
          <w:pgMar w:top="1460" w:right="980" w:bottom="280" w:left="840" w:header="720" w:footer="720" w:gutter="0"/>
          <w:cols w:space="720" w:num="1"/>
        </w:sectPr>
      </w:pPr>
      <w:r>
        <w:rPr>
          <w:spacing w:val="-3"/>
          <w:position w:val="1"/>
          <w:sz w:val="21"/>
          <w:lang w:eastAsia="zh-CN"/>
        </w:rPr>
        <w:t xml:space="preserve">当沉淀的质量达到最大值时，求反应中共需加入 </w:t>
      </w:r>
      <w:r>
        <w:rPr>
          <w:rFonts w:ascii="Times New Roman" w:eastAsia="Times New Roman"/>
          <w:sz w:val="21"/>
          <w:lang w:eastAsia="zh-CN"/>
        </w:rPr>
        <w:t>NaOH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 xml:space="preserve">溶液的总质量 </w:t>
      </w:r>
      <w:r>
        <w:rPr>
          <w:rFonts w:ascii="Times New Roman" w:eastAsia="Times New Roman"/>
          <w:sz w:val="21"/>
          <w:lang w:eastAsia="zh-CN"/>
        </w:rPr>
        <w:t>(</w:t>
      </w:r>
      <w:r>
        <w:rPr>
          <w:position w:val="1"/>
          <w:sz w:val="21"/>
          <w:lang w:eastAsia="zh-CN"/>
        </w:rPr>
        <w:t>写出计算过程</w:t>
      </w:r>
      <w:r>
        <w:rPr>
          <w:rFonts w:ascii="Times New Roman" w:eastAsia="Times New Roman"/>
          <w:sz w:val="21"/>
          <w:lang w:eastAsia="zh-CN"/>
        </w:rPr>
        <w:t>)</w:t>
      </w:r>
      <w:r>
        <w:rPr>
          <w:position w:val="1"/>
          <w:sz w:val="21"/>
          <w:lang w:eastAsia="zh-CN"/>
        </w:rPr>
        <w:t>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C334D"/>
    <w:multiLevelType w:val="multilevel"/>
    <w:tmpl w:val="033C334D"/>
    <w:lvl w:ilvl="0" w:tentative="0">
      <w:start w:val="1"/>
      <w:numFmt w:val="lowerLetter"/>
      <w:lvlText w:val="%1."/>
      <w:lvlJc w:val="left"/>
      <w:pPr>
        <w:ind w:left="700" w:hanging="147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8" w:hanging="14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7" w:hanging="14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16" w:hanging="14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54" w:hanging="14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93" w:hanging="14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32" w:hanging="14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70" w:hanging="14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09" w:hanging="147"/>
      </w:pPr>
      <w:rPr>
        <w:rFonts w:hint="default"/>
      </w:rPr>
    </w:lvl>
  </w:abstractNum>
  <w:abstractNum w:abstractNumId="1">
    <w:nsid w:val="109562FA"/>
    <w:multiLevelType w:val="multilevel"/>
    <w:tmpl w:val="109562FA"/>
    <w:lvl w:ilvl="0" w:tentative="0">
      <w:start w:val="1"/>
      <w:numFmt w:val="decimal"/>
      <w:lvlText w:val="（%1）"/>
      <w:lvlJc w:val="left"/>
      <w:pPr>
        <w:ind w:left="765" w:hanging="526"/>
        <w:jc w:val="left"/>
      </w:pPr>
      <w:rPr>
        <w:rFonts w:hint="default" w:ascii="宋体" w:hAnsi="宋体" w:eastAsia="宋体" w:cs="宋体"/>
        <w:spacing w:val="-1"/>
        <w:w w:val="99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92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5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58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90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3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6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88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21" w:hanging="526"/>
      </w:pPr>
      <w:rPr>
        <w:rFonts w:hint="default"/>
      </w:rPr>
    </w:lvl>
  </w:abstractNum>
  <w:abstractNum w:abstractNumId="2">
    <w:nsid w:val="1FFA6F96"/>
    <w:multiLevelType w:val="multilevel"/>
    <w:tmpl w:val="1FFA6F96"/>
    <w:lvl w:ilvl="0" w:tentative="0">
      <w:start w:val="1"/>
      <w:numFmt w:val="decimal"/>
      <w:lvlText w:val="（%1）"/>
      <w:lvlJc w:val="left"/>
      <w:pPr>
        <w:ind w:left="765" w:hanging="526"/>
        <w:jc w:val="left"/>
      </w:pPr>
      <w:rPr>
        <w:rFonts w:hint="default" w:ascii="宋体" w:hAnsi="宋体" w:eastAsia="宋体" w:cs="宋体"/>
        <w:spacing w:val="-1"/>
        <w:w w:val="99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40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23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06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89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72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55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38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21" w:hanging="526"/>
      </w:pPr>
      <w:rPr>
        <w:rFonts w:hint="default"/>
      </w:rPr>
    </w:lvl>
  </w:abstractNum>
  <w:abstractNum w:abstractNumId="3">
    <w:nsid w:val="2F2435E0"/>
    <w:multiLevelType w:val="multilevel"/>
    <w:tmpl w:val="2F2435E0"/>
    <w:lvl w:ilvl="0" w:tentative="0">
      <w:start w:val="1"/>
      <w:numFmt w:val="decimal"/>
      <w:lvlText w:val="%1."/>
      <w:lvlJc w:val="left"/>
      <w:pPr>
        <w:ind w:left="555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2836" w:hanging="2283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840" w:hanging="228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920" w:hanging="228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60" w:hanging="228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840" w:hanging="228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289" w:hanging="228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38" w:hanging="228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88" w:hanging="2283"/>
      </w:pPr>
      <w:rPr>
        <w:rFonts w:hint="default"/>
      </w:rPr>
    </w:lvl>
  </w:abstractNum>
  <w:abstractNum w:abstractNumId="4">
    <w:nsid w:val="323438E0"/>
    <w:multiLevelType w:val="multilevel"/>
    <w:tmpl w:val="323438E0"/>
    <w:lvl w:ilvl="0" w:tentative="0">
      <w:start w:val="2"/>
      <w:numFmt w:val="decimal"/>
      <w:lvlText w:val="（%1）"/>
      <w:lvlJc w:val="left"/>
      <w:pPr>
        <w:ind w:left="765" w:hanging="526"/>
        <w:jc w:val="left"/>
      </w:pPr>
      <w:rPr>
        <w:rFonts w:hint="default" w:ascii="宋体" w:hAnsi="宋体" w:eastAsia="宋体" w:cs="宋体"/>
        <w:spacing w:val="-1"/>
        <w:w w:val="99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00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65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0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95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60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26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91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56" w:hanging="526"/>
      </w:pPr>
      <w:rPr>
        <w:rFonts w:hint="default"/>
      </w:rPr>
    </w:lvl>
  </w:abstractNum>
  <w:abstractNum w:abstractNumId="5">
    <w:nsid w:val="77926131"/>
    <w:multiLevelType w:val="multilevel"/>
    <w:tmpl w:val="77926131"/>
    <w:lvl w:ilvl="0" w:tentative="0">
      <w:start w:val="1"/>
      <w:numFmt w:val="decimal"/>
      <w:lvlText w:val="（%1）"/>
      <w:lvlJc w:val="left"/>
      <w:pPr>
        <w:ind w:left="765" w:hanging="526"/>
        <w:jc w:val="left"/>
      </w:pPr>
      <w:rPr>
        <w:rFonts w:hint="default" w:ascii="宋体" w:hAnsi="宋体" w:eastAsia="宋体" w:cs="宋体"/>
        <w:spacing w:val="-1"/>
        <w:w w:val="99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92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5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58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90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23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6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88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21" w:hanging="526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C7132"/>
    <w:rsid w:val="000C7132"/>
    <w:rsid w:val="00287BBF"/>
    <w:rsid w:val="004151FC"/>
    <w:rsid w:val="00C02FC6"/>
    <w:rsid w:val="2554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470"/>
      <w:jc w:val="center"/>
      <w:outlineLvl w:val="0"/>
    </w:pPr>
    <w:rPr>
      <w:rFonts w:ascii="Microsoft JhengHei" w:hAnsi="Microsoft JhengHei" w:eastAsia="Microsoft JhengHei" w:cs="Microsoft JhengHei"/>
      <w:b/>
      <w:bCs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ind w:left="240"/>
      <w:outlineLvl w:val="1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765" w:hanging="526"/>
    </w:pPr>
  </w:style>
  <w:style w:type="paragraph" w:customStyle="1" w:styleId="11">
    <w:name w:val="Table Paragraph"/>
    <w:basedOn w:val="1"/>
    <w:qFormat/>
    <w:uiPriority w:val="1"/>
    <w:pPr>
      <w:ind w:left="120"/>
    </w:p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2526</Words>
  <Characters>2780</Characters>
  <Lines>24</Lines>
  <Paragraphs>6</Paragraphs>
  <TotalTime>7</TotalTime>
  <ScaleCrop>false</ScaleCrop>
  <LinksUpToDate>false</LinksUpToDate>
  <CharactersWithSpaces>3074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2023-06-08T12:47:00Z</dcterms:created>
  <dc:creator>rbm.xkw.com</dc:creator>
  <cp:lastModifiedBy>admin</cp:lastModifiedBy>
  <dcterms:modified xsi:type="dcterms:W3CDTF">2023-06-09T06:53:28Z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85AED983BED140F0BD24DF8D2342B529_12</vt:lpwstr>
  </property>
</Properties>
</file>