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right="-420" w:rightChars="-200"/>
        <w:jc w:val="center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11785600</wp:posOffset>
            </wp:positionV>
            <wp:extent cx="4064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道德与法治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中考压轴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A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卷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/>
        </w:rPr>
        <w:t>一、选择题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2325" w:type="dxa"/>
            <w:gridSpan w:val="3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2325" w:type="dxa"/>
            <w:gridSpan w:val="3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15" w:leftChars="-150" w:right="-315" w:rightChars="-15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-315" w:rightChars="-15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  <w:t>二、非选择题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420" w:leftChars="-200" w:right="-420" w:rightChars="-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18.【参考答案】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该同学的观点不正确。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网络让我们的生活变得更加便利和丰富多彩,让我们日常生活中的信息传递和交流变得方便快捷。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未成年人享有特殊保护说明未成年人身心发育尚不成熟，自我控制能力较弱,确实需要加强对未成年人的网络保护。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但网络信息良莠不齐,我们应学会辨别;自由不是随心所欲的,它受道德、纪律、法律等社会规则的约束;规则与自由不可分。规则既规范自由又保障自由。有边界才有秩序,守底线才能享自由。限游令”一定程度上限制了未成年人沉迷网络游戏，这是对未成年人的保护而不是限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 w:firstLine="420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因此，我们要提高媒介素养，正确利用网络,不可沉溺于网络；学会信息“节食”,自觉遵守道德和法律，做一名负责任的网络参与者。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-420" w:rightChars="-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【评分标准】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观点正确，层次分明，逻辑严密，分析透彻，表述规范，给 </w:t>
      </w:r>
      <w:r>
        <w:rPr>
          <w:rFonts w:hint="eastAsia" w:hAnsi="宋体" w:cs="宋体"/>
          <w:b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-</w:t>
      </w:r>
      <w:r>
        <w:rPr>
          <w:rFonts w:hint="eastAsia" w:hAnsi="宋体" w:cs="宋体"/>
          <w:b/>
          <w:bCs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分；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观点正确，层次比较分明，逻辑比较严密，分析比较透彻，表述比较规范，给 </w:t>
      </w:r>
      <w:r>
        <w:rPr>
          <w:rFonts w:hint="eastAsia" w:hAnsi="宋体" w:cs="宋体"/>
          <w:b/>
          <w:bCs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-3分；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观点模糊，层次不分明，逻辑不严密，分析不透彻，表述不规范，给 2-1分；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观点错误或只作判断不作分析，给0分。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bidi w:val="0"/>
        <w:adjustRightInd/>
        <w:spacing w:line="240" w:lineRule="auto"/>
        <w:ind w:left="0" w:leftChars="0" w:right="-210" w:rightChars="-10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【参考答案】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（1）① 要树立总体国家安全观，增强国家安全意识，维护国家粮食安全。②鼓励、支持和引导非公有制经济的发展。③要继承和发展中华优秀传统文化。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/>
        <w:textAlignment w:val="center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（2）①公平是社会稳定和进步的重要基础，有利于推动社会的可持续发展。正义是社会进步的尺度，有利于促进社会进步，维护公共利益。②全面推进乡村振兴，加快农业农村现代化是共同富裕的发展需要，是推动城乡发展一体化，促进社会公平正义的需要。  </w:t>
      </w:r>
      <w:r>
        <w:rPr>
          <w:color w:val="auto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10" w:leftChars="-100" w:right="-210" w:rightChars="-1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【评分建议】第（1）问，能答出答案示例中的任意1条即可得2分，满分4分；第（2）问答出任意一条即可给2分，其他答案合理者亦可酌情给分，本问最高给4分。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10" w:leftChars="-100" w:right="-210" w:rightChars="-1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20.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【参考答案】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（1）①我国法律是由国家制定或认可的；②全国人民代表大会是我国最高权力机关；行使国家立法权；③我国国家机构实行民主集中制；④践行了全过程人民民主；保障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维护了人民群众的合法权益。⑤中国共产党领导立法；⑥我国坚持依法治国基本方略等。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15" w:leftChars="-150" w:right="-315" w:rightChars="-150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（2）①宪法是国家根本法，在国家法律体系中具有最高的法律地位、法律效力和法律权威；②宪法是一切组织和个人的根本活动准则；③宪法是治国安邦总章程；④依宪治国是依法治国的核心。</w:t>
      </w:r>
    </w:p>
    <w:p>
      <w:pPr>
        <w:spacing w:line="360" w:lineRule="exact"/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10" w:leftChars="-100" w:right="-210" w:rightChars="-100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【评分建议】第（1）问，能答出答案示例中的任意1条即可得2分，满分4分；第（2）问答出任意一条即可给2分，其他答案合理者亦可酌情给分，本问最高给4分。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参考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答案】</w:t>
      </w:r>
    </w:p>
    <w:p>
      <w:pPr>
        <w:spacing w:line="360" w:lineRule="exact"/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①我国经济实力、综合国力不断增强,已经成为影响世界的重要力量。②科教兴国、人才强国、创新驱动发展。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>
      <w:pPr>
        <w:spacing w:line="360" w:lineRule="exac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①阅读有关二十大内容的书籍；②上网学习习总书记相关讲话；③观看二十大内容的影视作品；④聆听专家讲解二十大报告的讲座；⑤请教政治老师（相关专家）；等等。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>
      <w:pPr>
        <w:spacing w:line="360" w:lineRule="exact"/>
        <w:rPr>
          <w:rFonts w:hint="eastAsia" w:ascii="宋体" w:hAnsi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教育是民族振兴、社会进步的基石,是提高国民素质、培养创新型人才、促进人的全面发展的根本途径。②绿水青山就是金山银山。坚持人与自然和谐共生。坚持走绿色发展道路。走绿色、循环、低碳发展之路，要坚持节约优先、保护优先、自然恢复为主的方针。大力倡导节能、环保、低碳、文明的绿色生产生活方式。③维护国家统一，反对分裂，是爱国主义精神的具体体现，是每个公民义不容辞的责任。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>
      <w:pPr>
        <w:spacing w:line="360" w:lineRule="exac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）努力学习科学文化知识，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做社会主义建设合格接班人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；培养创新意识和创新能力；增强法治观念，自觉遵纪守法；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210" w:leftChars="-100" w:right="-210" w:rightChars="-1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【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评分建议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】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第（1）问，一个角度1分，其它言之有理即可给分,共2分；第（2）问，一个角度1分，共2分，其它言之有理即可给分；第（3）问，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答出任意一条即可给2分，其他答案合理者亦可酌情给分，本问最高给4分。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第（4）问，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答出任意一条即可给2分，其他答案合理者亦可酌情给分，本问最高给4分。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210" w:leftChars="-100" w:right="-210" w:rightChars="-1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-420" w:rightChars="-200" w:firstLine="0" w:firstLineChars="0"/>
        <w:textAlignment w:val="auto"/>
        <w:rPr>
          <w:rFonts w:hint="eastAsia"/>
          <w:color w:val="auto"/>
          <w:sz w:val="21"/>
          <w:szCs w:val="21"/>
          <w:lang w:eastAsia="zh-CN"/>
        </w:rPr>
      </w:pPr>
    </w:p>
    <w:p>
      <w:pPr>
        <w:rPr>
          <w:color w:val="auto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039B3B"/>
    <w:multiLevelType w:val="singleLevel"/>
    <w:tmpl w:val="66039B3B"/>
    <w:lvl w:ilvl="0" w:tentative="0">
      <w:start w:val="19"/>
      <w:numFmt w:val="decimal"/>
      <w:lvlText w:val="%1."/>
      <w:lvlJc w:val="left"/>
      <w:pPr>
        <w:tabs>
          <w:tab w:val="left" w:pos="312"/>
        </w:tabs>
        <w:ind w:left="2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19267E1"/>
    <w:rsid w:val="03195159"/>
    <w:rsid w:val="06B44BC5"/>
    <w:rsid w:val="0A1A331C"/>
    <w:rsid w:val="0BB87E33"/>
    <w:rsid w:val="110D797F"/>
    <w:rsid w:val="121C60CC"/>
    <w:rsid w:val="1372255E"/>
    <w:rsid w:val="144B713C"/>
    <w:rsid w:val="18DD31AF"/>
    <w:rsid w:val="19ED4211"/>
    <w:rsid w:val="1FBC2F1E"/>
    <w:rsid w:val="20D6600E"/>
    <w:rsid w:val="24AA1E66"/>
    <w:rsid w:val="24AC43D8"/>
    <w:rsid w:val="24E76A0D"/>
    <w:rsid w:val="253B1F46"/>
    <w:rsid w:val="2E374561"/>
    <w:rsid w:val="2FFB743E"/>
    <w:rsid w:val="325A3043"/>
    <w:rsid w:val="32A61CB5"/>
    <w:rsid w:val="35AA187C"/>
    <w:rsid w:val="3A644F1A"/>
    <w:rsid w:val="3F9B2F92"/>
    <w:rsid w:val="3FF322B2"/>
    <w:rsid w:val="42F97BDF"/>
    <w:rsid w:val="431A1904"/>
    <w:rsid w:val="4416656F"/>
    <w:rsid w:val="47655843"/>
    <w:rsid w:val="4B9B3AE1"/>
    <w:rsid w:val="4BA12BC2"/>
    <w:rsid w:val="4F624D5E"/>
    <w:rsid w:val="516C3454"/>
    <w:rsid w:val="52C13B4A"/>
    <w:rsid w:val="548B3EA5"/>
    <w:rsid w:val="55821CB6"/>
    <w:rsid w:val="575A76CA"/>
    <w:rsid w:val="585D4798"/>
    <w:rsid w:val="586A0242"/>
    <w:rsid w:val="5A8D67A5"/>
    <w:rsid w:val="5DD60DF1"/>
    <w:rsid w:val="61AF3E33"/>
    <w:rsid w:val="62123CB4"/>
    <w:rsid w:val="651D5558"/>
    <w:rsid w:val="66CB0F6B"/>
    <w:rsid w:val="67F36FFD"/>
    <w:rsid w:val="68585345"/>
    <w:rsid w:val="6B712E92"/>
    <w:rsid w:val="6DC03EB5"/>
    <w:rsid w:val="723D4B43"/>
    <w:rsid w:val="76BA0E58"/>
    <w:rsid w:val="76CB6DA4"/>
    <w:rsid w:val="773D3837"/>
    <w:rsid w:val="775B587E"/>
    <w:rsid w:val="7AEA7832"/>
    <w:rsid w:val="7B67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200" w:line="276" w:lineRule="auto"/>
    </w:pPr>
    <w:rPr>
      <w:rFonts w:ascii="Calibri" w:hAnsi="Calibri"/>
    </w:rPr>
  </w:style>
  <w:style w:type="paragraph" w:styleId="3">
    <w:name w:val="toc 5"/>
    <w:basedOn w:val="1"/>
    <w:next w:val="1"/>
    <w:qFormat/>
    <w:uiPriority w:val="99"/>
    <w:pPr>
      <w:widowControl/>
      <w:wordWrap w:val="0"/>
      <w:ind w:left="1275"/>
    </w:pPr>
    <w:rPr>
      <w:rFonts w:ascii="宋体" w:hAnsi="Times New Roman"/>
      <w:kern w:val="0"/>
      <w:szCs w:val="22"/>
    </w:rPr>
  </w:style>
  <w:style w:type="paragraph" w:styleId="4">
    <w:name w:val="Normal Indent"/>
    <w:basedOn w:val="1"/>
    <w:next w:val="2"/>
    <w:semiHidden/>
    <w:qFormat/>
    <w:uiPriority w:val="0"/>
    <w:pPr>
      <w:ind w:firstLine="420" w:firstLineChars="200"/>
    </w:pPr>
    <w:rPr>
      <w:rFonts w:ascii="Times New Roman" w:hAnsi="Times New Roman" w:cs="宋体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7">
    <w:name w:val="Normal (Web)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页眉 Char"/>
    <w:link w:val="6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1566</Words>
  <Characters>1586</Characters>
  <Lines>0</Lines>
  <Paragraphs>0</Paragraphs>
  <TotalTime>0</TotalTime>
  <ScaleCrop>false</ScaleCrop>
  <LinksUpToDate>false</LinksUpToDate>
  <CharactersWithSpaces>1606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2023-02-02T05:58:00Z</dcterms:created>
  <dc:creator>HP</dc:creator>
  <cp:lastModifiedBy>admin</cp:lastModifiedBy>
  <dcterms:modified xsi:type="dcterms:W3CDTF">2023-06-09T08:20:49Z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7E4CD904453B4E50A31E7E7B7602640E_12</vt:lpwstr>
  </property>
</Properties>
</file>