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32"/>
          <w:szCs w:val="32"/>
        </w:rPr>
      </w:pPr>
      <w:r>
        <w:rPr>
          <w:sz w:val="32"/>
          <w:szCs w:val="32"/>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12433300</wp:posOffset>
            </wp:positionV>
            <wp:extent cx="381000" cy="2794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81000" cy="279400"/>
                    </a:xfrm>
                    <a:prstGeom prst="rect">
                      <a:avLst/>
                    </a:prstGeom>
                  </pic:spPr>
                </pic:pic>
              </a:graphicData>
            </a:graphic>
          </wp:anchor>
        </w:drawing>
      </w:r>
      <w:r>
        <w:rPr>
          <w:sz w:val="32"/>
          <w:szCs w:val="32"/>
        </w:rPr>
        <w:t>洛阳市涧西区2022—2023学年第二学期期中考试</w:t>
      </w:r>
    </w:p>
    <w:p>
      <w:pPr>
        <w:spacing w:line="360" w:lineRule="auto"/>
        <w:jc w:val="center"/>
        <w:rPr>
          <w:sz w:val="32"/>
          <w:szCs w:val="32"/>
        </w:rPr>
      </w:pPr>
      <w:r>
        <w:rPr>
          <w:sz w:val="32"/>
          <w:szCs w:val="32"/>
        </w:rPr>
        <w:t>七年级语文试卷</w:t>
      </w:r>
    </w:p>
    <w:p>
      <w:pPr>
        <w:spacing w:line="360" w:lineRule="auto"/>
      </w:pPr>
      <w:r>
        <w:t>注意事项：</w:t>
      </w:r>
    </w:p>
    <w:p>
      <w:pPr>
        <w:spacing w:line="360" w:lineRule="auto"/>
        <w:ind w:firstLine="420" w:firstLineChars="200"/>
      </w:pPr>
      <w:r>
        <w:t>1.本试卷分试题卷和答题卡两部分，试题卷共6页，满分120分，考试时间120分钟。</w:t>
      </w:r>
    </w:p>
    <w:p>
      <w:pPr>
        <w:spacing w:line="360" w:lineRule="auto"/>
        <w:ind w:firstLine="420" w:firstLineChars="200"/>
      </w:pPr>
      <w:r>
        <w:t>2.试题卷上不要答题，请用0.5毫米黑色签字水笔直接把答案写在答题卡上，答在试题卷上的答案无效。</w:t>
      </w:r>
    </w:p>
    <w:p>
      <w:pPr>
        <w:spacing w:line="360" w:lineRule="auto"/>
        <w:ind w:firstLine="420" w:firstLineChars="200"/>
      </w:pPr>
      <w:r>
        <w:t>3.答题前，考生务必将本人姓名、准考证号填写在答题卡第一面的指定位置上。</w:t>
      </w:r>
    </w:p>
    <w:p>
      <w:pPr>
        <w:spacing w:line="360" w:lineRule="auto"/>
        <w:rPr>
          <w:b/>
          <w:bCs/>
        </w:rPr>
      </w:pPr>
      <w:r>
        <w:rPr>
          <w:b/>
          <w:bCs/>
        </w:rPr>
        <w:t>一、积累与运用(共29分)</w:t>
      </w:r>
    </w:p>
    <w:p>
      <w:pPr>
        <w:spacing w:line="360" w:lineRule="auto"/>
        <w:ind w:firstLine="420" w:firstLineChars="200"/>
      </w:pPr>
      <w:r>
        <w:t>学校开展主题为“天下国家”的综合性学习活动，请你参与并完成下面任务。</w:t>
      </w:r>
    </w:p>
    <w:p>
      <w:pPr>
        <w:spacing w:line="360" w:lineRule="auto"/>
        <w:ind w:firstLine="420" w:firstLineChars="200"/>
      </w:pPr>
      <w:r>
        <w:t>【活动一：诵读优秀诗篇继承传统文化】</w:t>
      </w:r>
    </w:p>
    <w:p>
      <w:pPr>
        <w:pStyle w:val="6"/>
        <w:numPr>
          <w:ilvl w:val="0"/>
          <w:numId w:val="1"/>
        </w:numPr>
        <w:spacing w:line="360" w:lineRule="auto"/>
        <w:ind w:firstLineChars="0"/>
      </w:pPr>
      <w:r>
        <w:t>是学校朗诵社团成员，需要对下面的朗读文稿进行校对，请完成以下任务。(4分)</w:t>
      </w:r>
    </w:p>
    <w:p>
      <w:pPr>
        <w:spacing w:line="360" w:lineRule="auto"/>
        <w:ind w:firstLine="420" w:firstLineChars="200"/>
        <w:rPr>
          <w:rFonts w:ascii="楷体" w:hAnsi="楷体" w:eastAsia="楷体"/>
        </w:rPr>
      </w:pPr>
      <w:r>
        <w:rPr>
          <w:rFonts w:ascii="楷体" w:hAnsi="楷体" w:eastAsia="楷体"/>
        </w:rPr>
        <w:t>近代以来，中华民族遭受了</w:t>
      </w:r>
      <w:r>
        <w:rPr>
          <w:rFonts w:ascii="楷体" w:hAnsi="楷体" w:eastAsia="楷体"/>
          <w:em w:val="dot"/>
        </w:rPr>
        <w:t>亘</w:t>
      </w:r>
      <w:r>
        <w:rPr>
          <w:rFonts w:ascii="楷体" w:hAnsi="楷体" w:eastAsia="楷体"/>
        </w:rPr>
        <w:t>古未有的劫难。中国共产党人坚守报国之志，一代代中国共产党人做出了至死不xiè(    )的斗争。他们走在时代前列,鞠躬尽cuì(    ),为实现中华民族伟大复兴而奋斗。从建党的开天辟地，到新中国成立的改天换地，到改革开放的翻天覆地，这些伟大成就的取得，靠的就是党始终坚持以人民为中心，始终与群众有福同享、有难同当。一百多年来，一代代共产党人始终保持同人民群众的血肉联系，守</w:t>
      </w:r>
      <w:r>
        <w:rPr>
          <w:rFonts w:ascii="楷体" w:hAnsi="楷体" w:eastAsia="楷体"/>
          <w:em w:val="dot"/>
        </w:rPr>
        <w:t>拙</w:t>
      </w:r>
      <w:r>
        <w:rPr>
          <w:rFonts w:ascii="楷体" w:hAnsi="楷体" w:eastAsia="楷体"/>
        </w:rPr>
        <w:t>抱朴，行稳致远，生动诠释了不负人民的家国情怀。</w:t>
      </w:r>
    </w:p>
    <w:p>
      <w:pPr>
        <w:spacing w:line="360" w:lineRule="auto"/>
        <w:ind w:firstLine="420" w:firstLineChars="200"/>
      </w:pPr>
      <w:r>
        <w:t>(1)为加点的汉字注音。(2分)</w:t>
      </w:r>
    </w:p>
    <w:p>
      <w:pPr>
        <w:spacing w:line="360" w:lineRule="auto"/>
        <w:ind w:firstLine="420" w:firstLineChars="200"/>
      </w:pPr>
      <w:r>
        <w:rPr>
          <w:rFonts w:hint="eastAsia"/>
        </w:rPr>
        <w:t>亘</w:t>
      </w:r>
      <w:r>
        <w:t>(  )古</w:t>
      </w:r>
      <w:r>
        <w:rPr>
          <w:rFonts w:hint="eastAsia"/>
        </w:rPr>
        <w:t xml:space="preserve"> </w:t>
      </w:r>
      <w:r>
        <w:t xml:space="preserve">          </w:t>
      </w:r>
      <w:r>
        <w:rPr>
          <w:rFonts w:hint="eastAsia"/>
        </w:rPr>
        <w:t>守拙</w:t>
      </w:r>
      <w:r>
        <w:t>(  )抱朴</w:t>
      </w:r>
    </w:p>
    <w:p>
      <w:pPr>
        <w:spacing w:line="360" w:lineRule="auto"/>
        <w:ind w:firstLine="420" w:firstLineChars="200"/>
      </w:pPr>
      <w:r>
        <w:t>(2)在括号内补充填写正确的汉字。(2分)</w:t>
      </w:r>
    </w:p>
    <w:p>
      <w:pPr>
        <w:spacing w:line="360" w:lineRule="auto"/>
        <w:ind w:firstLine="420" w:firstLineChars="200"/>
      </w:pPr>
      <w:r>
        <w:rPr>
          <w:rFonts w:hint="eastAsia"/>
        </w:rPr>
        <w:t>鞠躬尽</w:t>
      </w:r>
      <w:r>
        <w:t xml:space="preserve">cuì(  )             </w:t>
      </w:r>
      <w:r>
        <w:rPr>
          <w:rFonts w:hint="eastAsia"/>
        </w:rPr>
        <w:t>至死不</w:t>
      </w:r>
      <w:r>
        <w:t xml:space="preserve">xiè(  ) </w:t>
      </w:r>
    </w:p>
    <w:p>
      <w:pPr>
        <w:pStyle w:val="6"/>
        <w:numPr>
          <w:ilvl w:val="0"/>
          <w:numId w:val="1"/>
        </w:numPr>
        <w:spacing w:line="360" w:lineRule="auto"/>
        <w:ind w:firstLineChars="0"/>
      </w:pPr>
      <w:r>
        <w:t>社团内举行古诗诵读比赛，请将下面的开场白补充完整。(8分)</w:t>
      </w:r>
    </w:p>
    <w:p>
      <w:pPr>
        <w:spacing w:line="360" w:lineRule="auto"/>
        <w:ind w:firstLine="420" w:firstLineChars="200"/>
        <w:rPr>
          <w:rFonts w:ascii="楷体" w:hAnsi="楷体" w:eastAsia="楷体"/>
        </w:rPr>
      </w:pPr>
      <w:r>
        <w:rPr>
          <w:rFonts w:ascii="楷体" w:hAnsi="楷体" w:eastAsia="楷体"/>
        </w:rPr>
        <w:t xml:space="preserve">同学们,世间万物入诗都能成画,韩愈在《晚春》中用①  </w:t>
      </w:r>
      <w:r>
        <w:rPr>
          <w:rFonts w:ascii="楷体" w:hAnsi="楷体" w:eastAsia="楷体"/>
          <w:u w:val="single"/>
        </w:rPr>
        <w:t xml:space="preserve">                          </w:t>
      </w:r>
      <w:r>
        <w:rPr>
          <w:rFonts w:ascii="楷体" w:hAnsi="楷体" w:eastAsia="楷体"/>
        </w:rPr>
        <w:t xml:space="preserve"> ,百般红紫斗芳菲。点染出一幅百花盛开、万紫千红的暮春争芳图,用“杨花榆英无才思,②  </w:t>
      </w:r>
      <w:r>
        <w:rPr>
          <w:rFonts w:ascii="楷体" w:hAnsi="楷体" w:eastAsia="楷体"/>
          <w:u w:val="single"/>
        </w:rPr>
        <w:t xml:space="preserve">                          </w:t>
      </w:r>
      <w:r>
        <w:rPr>
          <w:rFonts w:ascii="楷体" w:hAnsi="楷体" w:eastAsia="楷体"/>
        </w:rPr>
        <w:t>。”描摹出一幅恍若白雪纷纷扬扬的杨花榆荚惜春图。王维在《竹里馆》中用“深林人不知，③</w:t>
      </w:r>
      <w:r>
        <w:rPr>
          <w:rFonts w:ascii="楷体" w:hAnsi="楷体" w:eastAsia="楷体"/>
          <w:u w:val="single"/>
        </w:rPr>
        <w:t xml:space="preserve">                          </w:t>
      </w:r>
      <w:r>
        <w:rPr>
          <w:rFonts w:ascii="楷体" w:hAnsi="楷体" w:eastAsia="楷体"/>
        </w:rPr>
        <w:t xml:space="preserve">。”勾勒了一幅月华如水、自在惬意的山居幽林图。《木兰诗》中“④  </w:t>
      </w:r>
      <w:r>
        <w:rPr>
          <w:rFonts w:ascii="楷体" w:hAnsi="楷体" w:eastAsia="楷体"/>
          <w:u w:val="single"/>
        </w:rPr>
        <w:t xml:space="preserve">                          </w:t>
      </w:r>
      <w:r>
        <w:rPr>
          <w:rFonts w:ascii="楷体" w:hAnsi="楷体" w:eastAsia="楷体"/>
        </w:rPr>
        <w:t xml:space="preserve">   ,⑤</w:t>
      </w:r>
      <w:r>
        <w:rPr>
          <w:rFonts w:ascii="楷体" w:hAnsi="楷体" w:eastAsia="楷体"/>
          <w:u w:val="single"/>
        </w:rPr>
        <w:t xml:space="preserve">                          </w:t>
      </w:r>
      <w:r>
        <w:rPr>
          <w:rFonts w:ascii="楷体" w:hAnsi="楷体" w:eastAsia="楷体"/>
        </w:rPr>
        <w:t xml:space="preserve">”,描绘出一幅久别家园的少女,梳妆打扮的温馨欢喜图。世间万物入诗皆可传情,李白《春夜洛城闻笛》中“⑥ </w:t>
      </w:r>
      <w:r>
        <w:rPr>
          <w:rFonts w:ascii="楷体" w:hAnsi="楷体" w:eastAsia="楷体"/>
          <w:u w:val="single"/>
        </w:rPr>
        <w:t xml:space="preserve">                          </w:t>
      </w:r>
      <w:r>
        <w:rPr>
          <w:rFonts w:ascii="楷体" w:hAnsi="楷体" w:eastAsia="楷体"/>
        </w:rPr>
        <w:t xml:space="preserve"> ,何人不起故园情。”道不尽浓浓的故园之思。岑参《逢入京使》中“⑦ </w:t>
      </w:r>
      <w:r>
        <w:rPr>
          <w:rFonts w:ascii="楷体" w:hAnsi="楷体" w:eastAsia="楷体"/>
          <w:u w:val="single"/>
        </w:rPr>
        <w:t xml:space="preserve">                          </w:t>
      </w:r>
      <w:r>
        <w:rPr>
          <w:rFonts w:ascii="楷体" w:hAnsi="楷体" w:eastAsia="楷体"/>
        </w:rPr>
        <w:t xml:space="preserve"> ,⑧</w:t>
      </w:r>
      <w:r>
        <w:rPr>
          <w:rFonts w:ascii="楷体" w:hAnsi="楷体" w:eastAsia="楷体"/>
          <w:u w:val="single"/>
        </w:rPr>
        <w:t xml:space="preserve">                          </w:t>
      </w:r>
      <w:r>
        <w:rPr>
          <w:rFonts w:ascii="楷体" w:hAnsi="楷体" w:eastAsia="楷体"/>
        </w:rPr>
        <w:t xml:space="preserve">  。长路漫漫，泪雨滂沱，说不尽西行路上的思乡之情。</w:t>
      </w:r>
    </w:p>
    <w:p>
      <w:pPr>
        <w:spacing w:line="360" w:lineRule="auto"/>
        <w:ind w:firstLine="420" w:firstLineChars="200"/>
      </w:pPr>
      <w:r>
        <w:t>【活动二：阅读经典名著感悟女性形象】</w:t>
      </w:r>
    </w:p>
    <w:p>
      <w:pPr>
        <w:spacing w:line="360" w:lineRule="auto"/>
        <w:ind w:firstLine="420" w:firstLineChars="200"/>
      </w:pPr>
    </w:p>
    <w:p>
      <w:pPr>
        <w:pStyle w:val="6"/>
        <w:numPr>
          <w:ilvl w:val="0"/>
          <w:numId w:val="1"/>
        </w:numPr>
        <w:spacing w:line="360" w:lineRule="auto"/>
        <w:ind w:firstLine="420"/>
      </w:pPr>
      <w:r>
        <w:t>小语同学在阅读《骆驼祥子》《红岩》时，发现其中女性角色塑造得非常鲜活生动。他对书中的精</w:t>
      </w:r>
    </w:p>
    <w:p>
      <w:pPr>
        <w:pStyle w:val="6"/>
        <w:numPr>
          <w:numId w:val="0"/>
        </w:numPr>
        <w:spacing w:line="360" w:lineRule="auto"/>
        <w:ind w:leftChars="200"/>
      </w:pPr>
      <w:r>
        <w:t>彩内容做了批注，下面是他的读书记录卡，请你帮他补充完整，以便他在读书交流会上进行分享。(4分)</w:t>
      </w:r>
    </w:p>
    <w:tbl>
      <w:tblPr>
        <w:tblStyle w:val="5"/>
        <w:tblW w:w="8760" w:type="dxa"/>
        <w:tblInd w:w="5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400"/>
        <w:gridCol w:w="23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PrEx>
        <w:trPr>
          <w:trHeight w:val="400" w:hRule="atLeast"/>
        </w:trPr>
        <w:tc>
          <w:tcPr>
            <w:tcW w:w="6400" w:type="dxa"/>
            <w:vAlign w:val="center"/>
          </w:tcPr>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r>
              <w:t>语段</w:t>
            </w:r>
          </w:p>
        </w:tc>
        <w:tc>
          <w:tcPr>
            <w:tcW w:w="2360" w:type="dxa"/>
            <w:vAlign w:val="center"/>
          </w:tcPr>
          <w:p>
            <w:pPr>
              <w:spacing w:line="360" w:lineRule="auto"/>
              <w:ind w:firstLine="420" w:firstLineChars="200"/>
            </w:pPr>
            <w:r>
              <w:t>阅读批注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100" w:hRule="atLeast"/>
        </w:trPr>
        <w:tc>
          <w:tcPr>
            <w:tcW w:w="6400" w:type="dxa"/>
            <w:vMerge w:val="restart"/>
          </w:tcPr>
          <w:p>
            <w:pPr>
              <w:spacing w:line="360" w:lineRule="auto"/>
              <w:ind w:firstLine="420" w:firstLineChars="200"/>
            </w:pPr>
            <w:r>
              <w:t>“又这么晚！”她的脸上没有一点好气儿。……祥子一声没出。</w:t>
            </w:r>
          </w:p>
          <w:p>
            <w:pPr>
              <w:spacing w:line="360" w:lineRule="auto"/>
              <w:ind w:firstLine="420" w:firstLineChars="200"/>
            </w:pPr>
            <w:r>
              <w:t>“你说话呀！成心逗人家的火是怎么着？你有嘴没有？有嘴没有？”她的话越说越快，越脆，像一挂小炮似的连连的响。</w:t>
            </w:r>
          </w:p>
          <w:p>
            <w:pPr>
              <w:spacing w:line="360" w:lineRule="auto"/>
              <w:ind w:firstLine="420" w:firstLineChars="200"/>
            </w:pPr>
            <w:r>
              <w:t>祥子还是没有话说。</w:t>
            </w:r>
          </w:p>
          <w:p>
            <w:pPr>
              <w:spacing w:line="360" w:lineRule="auto"/>
              <w:ind w:firstLine="3780" w:firstLineChars="1800"/>
            </w:pPr>
            <w:r>
              <w:t>——《骆驼祥子》</w:t>
            </w:r>
          </w:p>
        </w:tc>
        <w:tc>
          <w:tcPr>
            <w:tcW w:w="2360" w:type="dxa"/>
          </w:tcPr>
          <w:p>
            <w:pPr>
              <w:spacing w:line="360" w:lineRule="auto"/>
            </w:pPr>
            <w:r>
              <w:t>【人物性格】</w:t>
            </w:r>
          </w:p>
          <w:p>
            <w:pPr>
              <w:spacing w:line="360" w:lineRule="auto"/>
            </w:pPr>
            <w:r>
              <w:t>语段中的她指①＿</w:t>
            </w:r>
            <w:r>
              <w:rPr>
                <w:rFonts w:hint="eastAsia"/>
              </w:rPr>
              <w:t>_</w:t>
            </w:r>
            <w:r>
              <w:t>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860" w:hRule="atLeast"/>
        </w:trPr>
        <w:tc>
          <w:tcPr>
            <w:tcW w:w="6400" w:type="dxa"/>
            <w:vMerge w:val="continue"/>
          </w:tcPr>
          <w:p>
            <w:pPr>
              <w:spacing w:line="360" w:lineRule="auto"/>
              <w:ind w:firstLine="420" w:firstLineChars="200"/>
            </w:pPr>
          </w:p>
        </w:tc>
        <w:tc>
          <w:tcPr>
            <w:tcW w:w="2360" w:type="dxa"/>
            <w:vAlign w:val="center"/>
          </w:tcPr>
          <w:p>
            <w:pPr>
              <w:spacing w:line="360" w:lineRule="auto"/>
            </w:pPr>
            <w:r>
              <w:t>语段体现了她②＿</w:t>
            </w:r>
            <w:r>
              <w:rPr>
                <w:rFonts w:hint="eastAsia"/>
              </w:rPr>
              <w:t>_</w:t>
            </w:r>
            <w:r>
              <w:t>______</w:t>
            </w:r>
          </w:p>
          <w:p>
            <w:pPr>
              <w:spacing w:line="360" w:lineRule="auto"/>
            </w:pPr>
            <w:r>
              <w:rPr>
                <w:rFonts w:hint="eastAsia"/>
              </w:rPr>
              <w:t>_</w:t>
            </w:r>
            <w:r>
              <w:t>______________的性格。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516" w:hRule="atLeast"/>
        </w:trPr>
        <w:tc>
          <w:tcPr>
            <w:tcW w:w="6400" w:type="dxa"/>
          </w:tcPr>
          <w:p>
            <w:pPr>
              <w:spacing w:line="360" w:lineRule="auto"/>
              <w:ind w:firstLine="420" w:firstLineChars="200"/>
            </w:pPr>
            <w:r>
              <w:t>江姐一听见叫她的名字，心里全都明白了。她异常平静，没有激动，更没有恐惧与悲戚。黎明就在眼前，已经看见晨曦了。这是多少人向往过的时刻啊！此刻，她全身心充满了希望与幸福的感受，带着永恒的笑容，站起来，走到墙边，拿起梳子，在微光中，对着墙上的破镜，像平时一样从容地梳理她的头发。</w:t>
            </w:r>
          </w:p>
          <w:p>
            <w:pPr>
              <w:spacing w:line="360" w:lineRule="auto"/>
              <w:ind w:firstLine="4200" w:firstLineChars="2000"/>
            </w:pPr>
            <w:r>
              <w:t>——《红岩》</w:t>
            </w:r>
          </w:p>
        </w:tc>
        <w:tc>
          <w:tcPr>
            <w:tcW w:w="2360" w:type="dxa"/>
            <w:vAlign w:val="center"/>
          </w:tcPr>
          <w:p>
            <w:pPr>
              <w:spacing w:line="360" w:lineRule="auto"/>
            </w:pPr>
            <w:r>
              <w:t>【人物形象】从人物描写角度分析江姐的人物形象。</w:t>
            </w:r>
          </w:p>
          <w:p>
            <w:pPr>
              <w:spacing w:line="360" w:lineRule="auto"/>
            </w:pPr>
            <w:r>
              <w:t>③_________________________________________________</w:t>
            </w:r>
          </w:p>
        </w:tc>
      </w:tr>
    </w:tbl>
    <w:p>
      <w:pPr>
        <w:pStyle w:val="6"/>
        <w:numPr>
          <w:numId w:val="0"/>
        </w:numPr>
        <w:spacing w:line="360" w:lineRule="auto"/>
      </w:pPr>
    </w:p>
    <w:p>
      <w:pPr>
        <w:spacing w:line="360" w:lineRule="auto"/>
        <w:ind w:firstLine="420" w:firstLineChars="200"/>
      </w:pPr>
      <w:r>
        <w:t>【活动三：交流分享论英雄家国天下在心中】</w:t>
      </w:r>
    </w:p>
    <w:p>
      <w:pPr>
        <w:spacing w:line="360" w:lineRule="auto"/>
        <w:ind w:firstLine="420" w:firstLineChars="200"/>
      </w:pPr>
      <w:r>
        <w:t>4.在“天下国家·论英雄”交流分享中，同学们围绕该主题展开了自由讨论。(4分)</w:t>
      </w:r>
    </w:p>
    <w:p>
      <w:pPr>
        <w:spacing w:line="360" w:lineRule="auto"/>
        <w:ind w:firstLine="420" w:firstLineChars="200"/>
      </w:pPr>
      <w:r>
        <w:t>(1)请你结合以下同学的对话，至少用一种修辞手法，帮小语同学完成英雄形象的讨论发</w:t>
      </w:r>
    </w:p>
    <w:p>
      <w:pPr>
        <w:spacing w:line="360" w:lineRule="auto"/>
        <w:ind w:firstLine="420" w:firstLineChars="200"/>
      </w:pPr>
      <w:r>
        <w:t>言。(2分)</w:t>
      </w:r>
    </w:p>
    <w:p>
      <w:pPr>
        <w:spacing w:line="360" w:lineRule="auto"/>
        <w:ind w:firstLine="420" w:firstLineChars="200"/>
        <w:rPr>
          <w:rFonts w:ascii="楷体" w:hAnsi="楷体" w:eastAsia="楷体"/>
        </w:rPr>
      </w:pPr>
      <w:r>
        <w:rPr>
          <w:rFonts w:ascii="楷体" w:hAnsi="楷体" w:eastAsia="楷体"/>
        </w:rPr>
        <w:t>小古：古代的英雄如岳飞、戚继光等，勇武过人，谋略超群，实在值得钦佩。</w:t>
      </w:r>
    </w:p>
    <w:p>
      <w:pPr>
        <w:spacing w:line="360" w:lineRule="auto"/>
        <w:ind w:firstLine="420" w:firstLineChars="200"/>
        <w:rPr>
          <w:rFonts w:ascii="楷体" w:hAnsi="楷体" w:eastAsia="楷体"/>
        </w:rPr>
      </w:pPr>
      <w:r>
        <w:rPr>
          <w:rFonts w:ascii="楷体" w:hAnsi="楷体" w:eastAsia="楷体"/>
        </w:rPr>
        <w:t>小文：那些动漫电影里的超人、钢铁侠才叫厉害，每次都能拯救地球。</w:t>
      </w:r>
    </w:p>
    <w:p>
      <w:pPr>
        <w:spacing w:line="360" w:lineRule="auto"/>
        <w:ind w:firstLine="420" w:firstLineChars="200"/>
        <w:rPr>
          <w:rFonts w:ascii="楷体" w:hAnsi="楷体" w:eastAsia="楷体"/>
        </w:rPr>
      </w:pPr>
      <w:r>
        <w:rPr>
          <w:rFonts w:ascii="楷体" w:hAnsi="楷体" w:eastAsia="楷体"/>
        </w:rPr>
        <w:t>小言：那些为了民族独立和人民自由幸福而流血牺牲的人民英雄们，才是真英雄。</w:t>
      </w:r>
    </w:p>
    <w:p>
      <w:pPr>
        <w:spacing w:line="360" w:lineRule="auto"/>
        <w:ind w:firstLine="420" w:firstLineChars="200"/>
        <w:rPr>
          <w:rFonts w:ascii="楷体" w:hAnsi="楷体" w:eastAsia="楷体"/>
        </w:rPr>
      </w:pPr>
      <w:r>
        <w:rPr>
          <w:rFonts w:ascii="楷体" w:hAnsi="楷体" w:eastAsia="楷体"/>
        </w:rPr>
        <w:t>小诗：现在是和平时期，基本不打仗，也没有外星人入侵，这些英雄再厉害都没有用了。</w:t>
      </w:r>
    </w:p>
    <w:p>
      <w:pPr>
        <w:spacing w:line="360" w:lineRule="auto"/>
        <w:ind w:firstLine="420" w:firstLineChars="200"/>
      </w:pPr>
      <w:r>
        <w:rPr>
          <w:rFonts w:ascii="楷体" w:hAnsi="楷体" w:eastAsia="楷体"/>
        </w:rPr>
        <w:t>小语:  ____________________________________________________________________</w:t>
      </w:r>
      <w:r>
        <w:t xml:space="preserve">                                           </w:t>
      </w:r>
    </w:p>
    <w:p>
      <w:pPr>
        <w:spacing w:line="360" w:lineRule="auto"/>
        <w:ind w:firstLine="420" w:firstLineChars="200"/>
      </w:pPr>
      <w:r>
        <w:t>(2)阅读以下材料，在横线上续写一个句子，使上下文语意连贯。(2分)</w:t>
      </w:r>
    </w:p>
    <w:p>
      <w:pPr>
        <w:spacing w:line="360" w:lineRule="auto"/>
        <w:ind w:firstLine="420" w:firstLineChars="200"/>
        <w:rPr>
          <w:rFonts w:ascii="楷体" w:hAnsi="楷体" w:eastAsia="楷体"/>
        </w:rPr>
      </w:pPr>
      <w:r>
        <w:rPr>
          <w:rFonts w:ascii="楷体" w:hAnsi="楷体" w:eastAsia="楷体"/>
        </w:rPr>
        <w:t>“天下兴亡，匹夫有责”。从古至今，无论是“位卑未敢忘忧国”的陆游，“居庙堂之高、处江湖之远”的范仲淹，</w:t>
      </w:r>
      <w:r>
        <w:rPr>
          <w:rFonts w:ascii="楷体" w:hAnsi="楷体" w:eastAsia="楷体"/>
          <w:u w:val="single"/>
        </w:rPr>
        <w:t xml:space="preserve">                                    </w:t>
      </w:r>
      <w:r>
        <w:rPr>
          <w:rFonts w:ascii="楷体" w:hAnsi="楷体" w:eastAsia="楷体"/>
        </w:rPr>
        <w:t>，还是“一腔碧血勤珍重”的秋瑾，“我以我血荐轩辕”的鲁迅，都懂得爱国是“作为一个臣民必备的素养”的道理。</w:t>
      </w:r>
    </w:p>
    <w:p>
      <w:pPr>
        <w:spacing w:line="360" w:lineRule="auto"/>
        <w:ind w:firstLine="420" w:firstLineChars="200"/>
      </w:pPr>
      <w:r>
        <w:t>【活动四：走进统编教材品味家国情怀】</w:t>
      </w:r>
    </w:p>
    <w:p>
      <w:pPr>
        <w:spacing w:line="360" w:lineRule="auto"/>
        <w:ind w:firstLine="420" w:firstLineChars="200"/>
      </w:pPr>
      <w:r>
        <w:t>5.新的教学理念重视学生学习的主体地位，教材的编写也突出了学生的主体性，多层次构</w:t>
      </w:r>
    </w:p>
    <w:p>
      <w:pPr>
        <w:spacing w:line="360" w:lineRule="auto"/>
        <w:ind w:firstLine="420" w:firstLineChars="200"/>
      </w:pPr>
      <w:r>
        <w:t>建了自主学习的助学系统(单元提示、预习、注释、课后习题等)，便于学生使用。小语在学习第二单元时，请你和他一起梳理自主学习的方法，完成以下任务。(共9分)</w:t>
      </w:r>
    </w:p>
    <w:p>
      <w:pPr>
        <w:spacing w:line="360" w:lineRule="auto"/>
      </w:pPr>
      <w:r>
        <w:t>【材料一】七年级下册第二单元“单元提示”</w:t>
      </w:r>
    </w:p>
    <w:p>
      <w:pPr>
        <w:spacing w:line="360" w:lineRule="auto"/>
        <w:ind w:firstLine="420" w:firstLineChars="200"/>
        <w:jc w:val="center"/>
      </w:pPr>
      <w:r>
        <w:t>第二单元</w:t>
      </w:r>
    </w:p>
    <w:p>
      <w:pPr>
        <w:spacing w:line="360" w:lineRule="auto"/>
        <w:ind w:firstLine="420" w:firstLineChars="200"/>
      </w:pPr>
      <w:r>
        <w:t>家国情怀，是人类共有的一种朴素情感，它意味着热爱祖国的大好河山，热爱家乡的土地人民，愿意为保家卫国奉献自己的一切……它是国家和民族的精神凝聚力。这个单元所选的都是表现家国情怀的作品，能够激发我们的爱国主义情感。</w:t>
      </w:r>
    </w:p>
    <w:p>
      <w:pPr>
        <w:spacing w:line="360" w:lineRule="auto"/>
        <w:ind w:firstLine="420" w:firstLineChars="200"/>
      </w:pPr>
      <w:r>
        <w:t>本单元继续学习精读，应注重涵泳品味，尽量把自己“浸泡”在作品的氛围之中，调动起体验与想象。要把握课文的抒情方式，体会作品的情境，感受作者的情怀。还要学习做批注，记下自己的点滴体会。</w:t>
      </w:r>
    </w:p>
    <w:p>
      <w:pPr>
        <w:spacing w:line="360" w:lineRule="auto"/>
      </w:pPr>
      <w:r>
        <w:t>【材料二】七年级下册第二单元第6课《老山界》“预习”</w:t>
      </w:r>
    </w:p>
    <w:p>
      <w:pPr>
        <w:spacing w:line="360" w:lineRule="auto"/>
        <w:ind w:firstLine="630" w:firstLineChars="300"/>
      </w:pPr>
      <w:r>
        <w:t>预 习</w:t>
      </w:r>
    </w:p>
    <w:p>
      <w:pPr>
        <w:spacing w:line="360" w:lineRule="auto"/>
        <w:ind w:firstLine="420" w:firstLineChars="200"/>
      </w:pPr>
      <w:r>
        <w:t>◎ 1934年冬，中央红军在突破敌人的湘江封锁线后，翻越了 “长征中所过的第一座难走的山” ——老山界。搜集相关资料，了解本文所写事件的历史背景。</w:t>
      </w:r>
    </w:p>
    <w:p>
      <w:pPr>
        <w:spacing w:line="360" w:lineRule="auto"/>
        <w:ind w:firstLine="420" w:firstLineChars="200"/>
      </w:pPr>
      <w:r>
        <w:t>◎ 阅读课文，勾画出描写山势险峻和行程艰难的语句，想象作者翻越老山界的情景。</w:t>
      </w:r>
    </w:p>
    <w:p>
      <w:pPr>
        <w:spacing w:line="360" w:lineRule="auto"/>
        <w:ind w:firstLine="420" w:firstLineChars="200"/>
      </w:pPr>
      <w:r>
        <w:t>【材料三】七年级下册第二单元第6课《老山界》“课后习题”</w:t>
      </w:r>
    </w:p>
    <w:p>
      <w:pPr>
        <w:spacing w:line="360" w:lineRule="auto"/>
        <w:ind w:firstLine="420" w:firstLineChars="200"/>
        <w:rPr>
          <w:u w:val="single"/>
        </w:rPr>
      </w:pPr>
      <w:r>
        <w:rPr>
          <w:u w:val="single"/>
        </w:rPr>
        <w:fldChar w:fldCharType="begin"/>
      </w:r>
      <w:r>
        <w:rPr>
          <w:u w:val="single"/>
        </w:rPr>
        <w:instrText xml:space="preserve"> </w:instrText>
      </w:r>
      <w:r>
        <w:rPr>
          <w:rFonts w:hint="eastAsia"/>
          <w:u w:val="single"/>
        </w:rPr>
        <w:instrText xml:space="preserve">eq \o\ac(</w:instrText>
      </w:r>
      <w:r>
        <w:rPr>
          <w:rFonts w:hint="eastAsia" w:ascii="宋体"/>
          <w:position w:val="-4"/>
          <w:sz w:val="31"/>
          <w:u w:val="single"/>
        </w:rPr>
        <w:instrText xml:space="preserve">○</w:instrText>
      </w:r>
      <w:r>
        <w:rPr>
          <w:rFonts w:hint="eastAsia"/>
          <w:u w:val="single"/>
        </w:rPr>
        <w:instrText xml:space="preserve">,?)</w:instrText>
      </w:r>
      <w:r>
        <w:rPr>
          <w:u w:val="single"/>
        </w:rPr>
        <w:fldChar w:fldCharType="end"/>
      </w:r>
      <w:r>
        <w:rPr>
          <w:u w:val="single"/>
        </w:rPr>
        <w:t>思考探究</w:t>
      </w:r>
    </w:p>
    <w:p>
      <w:pPr>
        <w:spacing w:line="360" w:lineRule="auto"/>
        <w:ind w:firstLine="420" w:firstLineChars="200"/>
      </w:pPr>
      <w:r>
        <w:t>一 文章按照时间变化和地点转移展开叙述。试以此为线索，概括作者翻越老山界的经过。</w:t>
      </w:r>
    </w:p>
    <w:p>
      <w:pPr>
        <w:spacing w:line="360" w:lineRule="auto"/>
        <w:ind w:firstLine="420" w:firstLineChars="200"/>
      </w:pPr>
      <w:r>
        <w:t>二 红军翻越老山界克服了哪些困难？这体现了红军什么样的精神？结合具体内容，做简要分析。</w:t>
      </w:r>
    </w:p>
    <w:p>
      <w:pPr>
        <w:spacing w:line="360" w:lineRule="auto"/>
        <w:ind w:left="420"/>
      </w:pPr>
      <w:r>
        <w:t>(1)平时的学习中，你有阅读“单元提示”的习惯吗?请仔细阅读材料一七年级下册第二单元“单元提示”，说说你从中读到了哪些信息?(2分)</w:t>
      </w:r>
    </w:p>
    <w:p>
      <w:pPr>
        <w:spacing w:line="360" w:lineRule="auto"/>
        <w:ind w:left="420"/>
      </w:pPr>
      <w:r>
        <w:t>(2)小语在做材料三中“思考探究”第一题时遇到了困难，请你用恰当的方法帮助他“概括作者翻越老山界的经过”，请分步简述你的方法。(3分)</w:t>
      </w:r>
    </w:p>
    <w:p>
      <w:pPr>
        <w:spacing w:line="360" w:lineRule="auto"/>
        <w:ind w:left="420"/>
      </w:pPr>
      <w:r>
        <w:t>(3)借助教材中的助学系统，同学们可以自主构建阅读方案，形成阅读能力。请你结合以上三则材料，为《老山界》一课设定两个自主学习目标。(4分)</w:t>
      </w:r>
    </w:p>
    <w:p>
      <w:pPr>
        <w:spacing w:line="360" w:lineRule="auto"/>
        <w:rPr>
          <w:b/>
          <w:bCs/>
        </w:rPr>
      </w:pPr>
      <w:r>
        <w:rPr>
          <w:b/>
          <w:bCs/>
        </w:rPr>
        <w:t>二、现代文阅读(共27分)</w:t>
      </w:r>
    </w:p>
    <w:p>
      <w:pPr>
        <w:spacing w:line="360" w:lineRule="auto"/>
        <w:ind w:firstLine="420" w:firstLineChars="200"/>
      </w:pPr>
      <w:r>
        <w:t>(一)阅读下文,完成6~9题。(共16分)</w:t>
      </w:r>
    </w:p>
    <w:p>
      <w:pPr>
        <w:spacing w:line="360" w:lineRule="auto"/>
        <w:jc w:val="center"/>
        <w:rPr>
          <w:b/>
          <w:bCs/>
        </w:rPr>
      </w:pPr>
      <w:r>
        <w:rPr>
          <w:b/>
          <w:bCs/>
        </w:rPr>
        <w:t>土地的誓言</w:t>
      </w:r>
    </w:p>
    <w:p>
      <w:pPr>
        <w:spacing w:line="360" w:lineRule="auto"/>
        <w:ind w:firstLine="420" w:firstLineChars="200"/>
        <w:rPr>
          <w:rFonts w:ascii="楷体" w:hAnsi="楷体" w:eastAsia="楷体"/>
        </w:rPr>
      </w:pPr>
      <w:r>
        <w:t>①</w:t>
      </w:r>
      <w:r>
        <w:rPr>
          <w:rFonts w:ascii="楷体" w:hAnsi="楷体" w:eastAsia="楷体"/>
        </w:rPr>
        <w:t>【甲】对于广大的关东原野，我心里怀着挚痛的热爱。我无时无刻不听见她呼唤我的名字，无时无刻不听见她召唤我回去。我有时把手放在我的胸膛上，知道我的心还是跳跃的，我的心还在喷涌着血液吧，因为我常常感到它在泛滥着一种热情。当我躺在土地上的时候，当我仰望天上的星星，手里握着一把泥土的时候，或者当我回想起儿时的往事的时候，【乙】</w:t>
      </w:r>
      <w:r>
        <w:rPr>
          <w:rFonts w:ascii="楷体" w:hAnsi="楷体" w:eastAsia="楷体"/>
          <w:u w:val="single"/>
        </w:rPr>
        <w:t>我想起那参天碧绿的白桦林，标直漂亮的白桦树在原野上呻吟；我看见奔流似的马群，听见蒙古狗深夜的嗥鸣和皮鞭滚落在山涧里的脆响；我想起红布似的高粱，金黄的豆粒，黑色的土地，红玉的脸庞，黑玉的眼睛，斑斓的山雕，奔驰的鹿群，带着松香气味的煤块，带着赤色的足金；我想起幽远的车铃，晴天里马儿戴着串铃在溜直的大道上跑着，狐仙姑深夜的谰语，原野上怪诞的狂风</w:t>
      </w:r>
      <w:r>
        <w:rPr>
          <w:rFonts w:ascii="楷体" w:hAnsi="楷体" w:eastAsia="楷体"/>
        </w:rPr>
        <w:t>……这时我听到故乡在召唤我，故乡有一种声音在召唤着我。她低低地呼唤着我的名字，声音是那样的急切，使我不得不回去。我总是被这种声音所缠绕，不管我走到哪里，即使我睡得很沉，或者在睡梦中突然惊醒的时候，我都会突然想到是我应该回去的时候了。我必须回去，我从来没想过离开她。这种声音是不可阻止的，是不能选择的。这种声音已经和我的心取得了永远的沟通。当我记起故乡的时候，我便能看见那大地的深层，在翻滚着一种红熟的浆液，这声音便是从那里来的。在那亘古的地层里，有着一股燃烧的洪流，像我的心喷涌着血液一样。这个我是知道的，我常常把手放在大地上，我会感到她在跳跃，和我的心的跳跃是一样的。它们从来没有停息，它们的热血一直在流，在热情的默契里它们彼此呼唤着，终有一天它们要汇合在一起。</w:t>
      </w:r>
    </w:p>
    <w:p>
      <w:pPr>
        <w:spacing w:line="360" w:lineRule="auto"/>
        <w:ind w:firstLine="420" w:firstLineChars="200"/>
        <w:rPr>
          <w:rFonts w:ascii="楷体" w:hAnsi="楷体" w:eastAsia="楷体"/>
        </w:rPr>
      </w:pPr>
      <w:r>
        <w:rPr>
          <w:rFonts w:ascii="楷体" w:hAnsi="楷体" w:eastAsia="楷体"/>
        </w:rPr>
        <w:t>②土地是我的母亲，我的每一寸皮肤，都有着土粒；我的手掌一接近土地，心就变得平静。我是土地的族系，我不能离开她。在故乡的土地上，我印下无数的脚印。在那田垄里埋葬过我的欢笑，在那稻棵上我捉过蚱蜢，在那沉重的镐头上有我的手印。我吃过我自己种的白菜。故乡的土壤是香的。在春天，东风吹起的时候，土壤的香气便在田野里飘扬。河流浅浅地流过，柳条像一阵烟雨似的窜出来，空气里都有一种欢喜的声音。原野到处有一种鸣叫，天空清亮透明，劳动的声音从这头响到那头。秋天，银线似的蛛丝在牛角上挂着，粮车拉粮回来，麻雀吃厌了，这里那里到处飞。禾稻的香气是强烈的，碾着新谷的场院辘辘地响着，多么美丽，多么丰饶……没有人能够忘记她。我必定为她而战斗到底。</w:t>
      </w:r>
      <w:r>
        <w:rPr>
          <w:rFonts w:ascii="楷体" w:hAnsi="楷体" w:eastAsia="楷体"/>
          <w:u w:val="single"/>
        </w:rPr>
        <w:t>土地，原野，我的家乡，你必须被解放！你必须站立</w:t>
      </w:r>
      <w:r>
        <w:rPr>
          <w:rFonts w:ascii="楷体" w:hAnsi="楷体" w:eastAsia="楷体"/>
        </w:rPr>
        <w:t>！夜夜我听见马蹄奔驰的声音，草原的儿子在黎明的天边呼唤。这时我起来，找寻天空中北方的大熊，在它金色的光芒之下，是我的家乡。我向那边注视着，注视着，直到天边破晓。我永不能忘记，因为我答应过她，我要回到她的身边，我答应过我一定会回去。为了她，我愿付出一切。我必须看见一个更美丽的故乡出现在我的面前——或者我的坟前，而我将用我</w:t>
      </w:r>
      <w:r>
        <w:rPr>
          <w:rFonts w:hint="eastAsia" w:ascii="楷体" w:hAnsi="楷体" w:eastAsia="楷体"/>
        </w:rPr>
        <w:t>的泪水，洗去她一切的污秽和耻辱。</w:t>
      </w:r>
    </w:p>
    <w:p>
      <w:pPr>
        <w:spacing w:line="360" w:lineRule="auto"/>
        <w:ind w:firstLine="6930" w:firstLineChars="3300"/>
      </w:pPr>
      <w:r>
        <w:t>(作者：端木蕻良</w:t>
      </w:r>
      <w:r>
        <w:rPr>
          <w:rFonts w:hint="eastAsia"/>
        </w:rPr>
        <w:t>)</w:t>
      </w:r>
      <w:r>
        <w:t xml:space="preserve"> </w:t>
      </w:r>
    </w:p>
    <w:p>
      <w:pPr>
        <w:spacing w:line="360" w:lineRule="auto"/>
      </w:pPr>
      <w:r>
        <w:t>6.</w:t>
      </w:r>
      <w:r>
        <w:tab/>
      </w:r>
      <w:r>
        <w:t>本文两段文字一气呵成，结构上如双峰对峙。请认真梳理文章结构，将下面空缺的地方</w:t>
      </w:r>
      <w:r>
        <w:rPr>
          <w:rFonts w:hint="eastAsia"/>
        </w:rPr>
        <w:t>补充完整。</w:t>
      </w:r>
      <w:r>
        <w:t>(4分)</w:t>
      </w:r>
    </w:p>
    <w:p>
      <w:pPr>
        <w:spacing w:line="360" w:lineRule="auto"/>
        <w:ind w:firstLine="420" w:firstLineChars="200"/>
      </w:pPr>
      <w:r>
        <w:drawing>
          <wp:inline distT="0" distB="0" distL="0" distR="0">
            <wp:extent cx="3009900" cy="1536700"/>
            <wp:effectExtent l="0" t="0" r="0" b="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7"/>
                    <a:stretch>
                      <a:fillRect/>
                    </a:stretch>
                  </pic:blipFill>
                  <pic:spPr>
                    <a:xfrm>
                      <a:off x="0" y="0"/>
                      <a:ext cx="3009900" cy="1536700"/>
                    </a:xfrm>
                    <a:prstGeom prst="rect">
                      <a:avLst/>
                    </a:prstGeom>
                  </pic:spPr>
                </pic:pic>
              </a:graphicData>
            </a:graphic>
          </wp:inline>
        </w:drawing>
      </w:r>
    </w:p>
    <w:p>
      <w:pPr>
        <w:spacing w:line="360" w:lineRule="auto"/>
        <w:ind w:left="416" w:hanging="416"/>
      </w:pPr>
      <w:r>
        <mc:AlternateContent>
          <mc:Choice Requires="wps">
            <w:drawing>
              <wp:anchor distT="0" distB="0" distL="0" distR="0" simplePos="0" relativeHeight="251659264" behindDoc="0" locked="0" layoutInCell="1" allowOverlap="1">
                <wp:simplePos x="0" y="0"/>
                <wp:positionH relativeFrom="column">
                  <wp:posOffset>419100</wp:posOffset>
                </wp:positionH>
                <wp:positionV relativeFrom="paragraph">
                  <wp:posOffset>0</wp:posOffset>
                </wp:positionV>
                <wp:extent cx="4279900" cy="25400"/>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4279900" cy="25400"/>
                        </a:xfrm>
                        <a:prstGeom prst="rect">
                          <a:avLst/>
                        </a:prstGeom>
                        <a:noFill/>
                        <a:ln>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33pt;margin-top:0pt;height:2pt;width:337pt;mso-wrap-distance-bottom:0pt;mso-wrap-distance-top:0pt;z-index:251659264;mso-width-relative:page;mso-height-relative:page;" filled="f" stroked="f" coordsize="21600,21600" o:gfxdata="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vC0eHUAAAA&#10;BQEAAA8AAAAAAAAAAQAgAAAAIgAAAGRycy9kb3ducmV2LnhtbFBLAQIUABQAAAAIAIdO4kCAlIc5&#10;rwEAADwDAAAOAAAAAAAAAAEAIAAAACMBAABkcnMvZTJvRG9jLnhtbFBLBQYAAAAABgAGAFkBAABE&#10;BQAAAAA=&#10;">
                <v:fill on="f" focussize="0,0"/>
                <v:stroke on="f"/>
                <v:imagedata o:title=""/>
                <o:lock v:ext="edit" aspectratio="f"/>
                <v:textbox inset="0mm,0mm,0mm,0mm">
                  <w:txbxContent>
                    <w:p/>
                  </w:txbxContent>
                </v:textbox>
                <w10:wrap type="topAndBottom"/>
              </v:shape>
            </w:pict>
          </mc:Fallback>
        </mc:AlternateContent>
      </w:r>
      <w:r>
        <w:t>7.</w:t>
      </w:r>
      <w:r>
        <w:tab/>
      </w:r>
      <w:r>
        <w:t>抒情性文章，往往具有强烈的抒情色彩和独特的抒情方式。你认为第①段中甲、乙两处分别采用的是哪种抒情方式?结合语句简要分析。(4分)</w:t>
      </w:r>
    </w:p>
    <w:p>
      <w:pPr>
        <w:spacing w:line="360" w:lineRule="auto"/>
      </w:pPr>
      <w:r>
        <w:t>8.</w:t>
      </w:r>
      <w:r>
        <w:tab/>
      </w:r>
      <w:r>
        <w:t>结合第②段画线句，简要分析作者是如何达到强烈的抒情效果的。(4分)</w:t>
      </w:r>
    </w:p>
    <w:p>
      <w:pPr>
        <w:spacing w:line="360" w:lineRule="auto"/>
        <w:ind w:left="420" w:hanging="420"/>
      </w:pPr>
      <w:r>
        <w:t>9.</w:t>
      </w:r>
      <w:r>
        <w:tab/>
      </w:r>
      <w:r>
        <w:t>借用排比抒情，可以将感情抒发得淋漓尽致。请你运用排比的修辞手法写一段话，抒发对洛阳的热爱之情。(120字左右)(4分)</w:t>
      </w:r>
    </w:p>
    <w:p>
      <w:pPr>
        <w:spacing w:line="360" w:lineRule="auto"/>
      </w:pPr>
      <w:r>
        <w:t>(二)阅读下面三个文本，完成10~12题。(共11分)</w:t>
      </w:r>
    </w:p>
    <w:p>
      <w:pPr>
        <w:spacing w:line="360" w:lineRule="auto"/>
        <w:jc w:val="center"/>
      </w:pPr>
      <w:r>
        <w:rPr>
          <w:rFonts w:hint="eastAsia"/>
        </w:rPr>
        <w:t>【文本一】为什么做笔记有利于学习</w:t>
      </w:r>
    </w:p>
    <w:p>
      <w:pPr>
        <w:spacing w:line="360" w:lineRule="auto"/>
        <w:ind w:firstLine="420" w:firstLineChars="200"/>
        <w:rPr>
          <w:rFonts w:ascii="楷体" w:hAnsi="楷体" w:eastAsia="楷体"/>
        </w:rPr>
      </w:pPr>
      <w:r>
        <w:rPr>
          <w:rFonts w:ascii="楷体" w:hAnsi="楷体" w:eastAsia="楷体"/>
        </w:rPr>
        <w:t>①心理学家在研究中发现，不同的读者在阅读时会在脑内对文章信息进行不同的加工编码。通俗地说，即读者会采取不同的策略进行阅读。其中一类策略，是从浏览的文章中收集观点和信息，并把它们作为分别独立的单元输入到大脑中。就像爱吃甜食的小女孩从满地的糖果中随意挑选自己喜爱的那些，并把选好的糖果放进自己的篮子里。这类阅读策略叫作“线性策略”。</w:t>
      </w:r>
    </w:p>
    <w:p>
      <w:pPr>
        <w:spacing w:line="360" w:lineRule="auto"/>
        <w:ind w:firstLine="420" w:firstLineChars="200"/>
        <w:rPr>
          <w:rFonts w:ascii="楷体" w:hAnsi="楷体" w:eastAsia="楷体"/>
        </w:rPr>
      </w:pPr>
      <w:r>
        <w:rPr>
          <w:rFonts w:ascii="楷体" w:hAnsi="楷体" w:eastAsia="楷体"/>
        </w:rPr>
        <w:t>②与之相对应的另一类读者，在阅读时更加注重文章的整体结构。他们在阅读时会根据文本内容建构一个层次清晰的框架，就像用信息积木搭建了一个“金字塔”，各类纷繁的信息被安置在金字塔不同的层级中，变得简洁明了，需要时可以从框架中逐级搜索，使得阅读更有效率。这种阅读策略叫作“结构策略”。</w:t>
      </w:r>
    </w:p>
    <w:p>
      <w:pPr>
        <w:spacing w:line="360" w:lineRule="auto"/>
        <w:ind w:firstLine="420" w:firstLineChars="200"/>
        <w:rPr>
          <w:rFonts w:ascii="楷体" w:hAnsi="楷体" w:eastAsia="楷体"/>
        </w:rPr>
      </w:pPr>
      <w:r>
        <w:rPr>
          <w:rFonts w:ascii="楷体" w:hAnsi="楷体" w:eastAsia="楷体"/>
        </w:rPr>
        <w:t>③研究证明，在阅读有标记的文章时，内容的重点得到了提示，能够让阅读更为高效。文章标记可以让我们更快地筛选信息，也有助于形成更好的认知框架。我国学者王蓉的团队在实验中邀请了初中、高中和大学的在读学生，请他们阅读同一篇讲述科学知识的文章。其中部分学生阅读的材料没有标记提示，另外一些学生则会在文章中看到诸如下划线、加粗等提示重点内容的标记。在随后的记忆测试中，研究者们发现，不论处于什么学习水平(初中、高中、大学)，阅读有标记文章的学生们整体上表现出对文章内容更高的记忆水平。更有趣的是，实验还发现，这种记忆水平的提高并非总体上记忆数量的显著增加，而是体现在对于重点知识的“更佳回忆”。也就是说，文章标记就像大脑里的一个自动筛选器，以自身为线索指引记忆的方向，让大脑记住并保存需要的重点知识，分离和过滤无关的冗杂信息。</w:t>
      </w:r>
    </w:p>
    <w:p>
      <w:pPr>
        <w:spacing w:line="360" w:lineRule="auto"/>
        <w:ind w:firstLine="420" w:firstLineChars="200"/>
        <w:rPr>
          <w:rFonts w:ascii="楷体" w:hAnsi="楷体" w:eastAsia="楷体"/>
        </w:rPr>
      </w:pPr>
      <w:r>
        <w:rPr>
          <w:rFonts w:ascii="楷体" w:hAnsi="楷体" w:eastAsia="楷体"/>
        </w:rPr>
        <w:t>④研究还发现，并不是更多的标记就会带来更完善的阅读效果。相反，少量的有选择性的标记能够让被标注的信息在大脑中得到更好的保存。一篇文章中有少量下划线画出的重点。你能够非常清晰地分辨出它们；如果整篇文章大部分内容都被线画满，放眼望去，你只能看到标记的海洋，反而无法找到真正的重点。</w:t>
      </w:r>
    </w:p>
    <w:p>
      <w:pPr>
        <w:spacing w:line="360" w:lineRule="auto"/>
        <w:ind w:firstLine="420" w:firstLineChars="200"/>
        <w:rPr>
          <w:rFonts w:ascii="楷体" w:hAnsi="楷体" w:eastAsia="楷体"/>
        </w:rPr>
      </w:pPr>
      <w:r>
        <w:rPr>
          <w:rFonts w:ascii="楷体" w:hAnsi="楷体" w:eastAsia="楷体"/>
        </w:rPr>
        <w:t>⑤不同形状的标记也会产生不同的效应。用哪种特殊符号做笔记更有利于记忆知识呢?实验发现了有趣的结果：在帮助读者进行阅读记忆方面，连续的下划线(横线或者波浪线)比着重号(每个字下画三角形)更有效。研究者的解释是，连续的下划线可看作对内容的整体标记，着重号则是分别对单个汉字进行标记。阅读时，读者更容易把下划线标记的内容在大脑里串联起来进行加工，而对着重号标记的内容仍然是以一个个汉字的形式进行独立记忆。因此，在对</w:t>
      </w:r>
      <w:r>
        <w:rPr>
          <w:rFonts w:hint="eastAsia" w:ascii="楷体" w:hAnsi="楷体" w:eastAsia="楷体"/>
        </w:rPr>
        <w:t>整体内容的记忆上，下划线的效果更好。</w:t>
      </w:r>
    </w:p>
    <w:p>
      <w:pPr>
        <w:spacing w:line="360" w:lineRule="auto"/>
        <w:ind w:firstLine="6090" w:firstLineChars="2900"/>
      </w:pPr>
      <w:r>
        <w:t>(摘编自吴嘉欣《为什么做笔记有利于学习》)</w:t>
      </w:r>
    </w:p>
    <w:p>
      <w:pPr>
        <w:spacing w:line="360" w:lineRule="auto"/>
        <w:ind w:firstLine="420" w:firstLineChars="200"/>
      </w:pPr>
      <w:r>
        <w:t>【文本二】</w:t>
      </w:r>
    </w:p>
    <w:p>
      <w:pPr>
        <w:spacing w:line="360" w:lineRule="auto"/>
        <w:ind w:firstLine="420" w:firstLineChars="200"/>
        <w:rPr>
          <w:rFonts w:ascii="楷体" w:hAnsi="楷体" w:eastAsia="楷体"/>
        </w:rPr>
      </w:pPr>
      <w:r>
        <w:rPr>
          <w:rFonts w:ascii="楷体" w:hAnsi="楷体" w:eastAsia="楷体"/>
        </w:rPr>
        <w:t>学习者常见的做笔记的方法有：</w:t>
      </w:r>
    </w:p>
    <w:p>
      <w:pPr>
        <w:spacing w:line="360" w:lineRule="auto"/>
        <w:ind w:firstLine="420" w:firstLineChars="200"/>
        <w:rPr>
          <w:rFonts w:ascii="楷体" w:hAnsi="楷体" w:eastAsia="楷体"/>
        </w:rPr>
      </w:pPr>
      <w:r>
        <w:rPr>
          <w:rFonts w:ascii="楷体" w:hAnsi="楷体" w:eastAsia="楷体"/>
        </w:rPr>
        <w:t>标记法。在书上重要之处圈、点、勾、画，这种方法能帮助我们把握重点，寻找文章脉络等。</w:t>
      </w:r>
    </w:p>
    <w:p>
      <w:pPr>
        <w:spacing w:line="360" w:lineRule="auto"/>
        <w:ind w:firstLine="420" w:firstLineChars="200"/>
        <w:rPr>
          <w:rFonts w:ascii="楷体" w:hAnsi="楷体" w:eastAsia="楷体"/>
        </w:rPr>
      </w:pPr>
      <w:r>
        <w:rPr>
          <w:rFonts w:ascii="楷体" w:hAnsi="楷体" w:eastAsia="楷体"/>
        </w:rPr>
        <w:t>批注法。批注是把段落要点、疑难注释、心得体会等随手写在书上空白处的一种方法，它不仅能使读者掌握书中的细节和要点，而且可以触类旁通，举一反三。</w:t>
      </w:r>
    </w:p>
    <w:p>
      <w:pPr>
        <w:spacing w:line="360" w:lineRule="auto"/>
        <w:ind w:firstLine="420" w:firstLineChars="200"/>
        <w:rPr>
          <w:rFonts w:ascii="楷体" w:hAnsi="楷体" w:eastAsia="楷体"/>
        </w:rPr>
      </w:pPr>
      <w:r>
        <w:rPr>
          <w:rFonts w:ascii="楷体" w:hAnsi="楷体" w:eastAsia="楷体"/>
        </w:rPr>
        <w:t>摘要法。做摘要是对文本核心信息的进一步提取概括。学习者通过信息提取，使关键知识凸显出来；通过概括，把文本上的知识进行语言转化，使之更为简明清晰。</w:t>
      </w:r>
    </w:p>
    <w:p>
      <w:pPr>
        <w:spacing w:line="360" w:lineRule="auto"/>
        <w:ind w:firstLine="420" w:firstLineChars="200"/>
        <w:rPr>
          <w:rFonts w:ascii="楷体" w:hAnsi="楷体" w:eastAsia="楷体"/>
        </w:rPr>
      </w:pPr>
      <w:r>
        <w:rPr>
          <w:rFonts w:ascii="楷体" w:hAnsi="楷体" w:eastAsia="楷体"/>
        </w:rPr>
        <w:t>列提纲。在学习过程中，新知识之间可能存在一定的内在联系，或者新知识与学习者原有的知识也会产生一定的联系，使用列提纲的方式就能迅速确立它们之间的关联。</w:t>
      </w:r>
    </w:p>
    <w:p>
      <w:pPr>
        <w:spacing w:line="360" w:lineRule="auto"/>
        <w:ind w:firstLine="5250" w:firstLineChars="2500"/>
      </w:pPr>
      <w:r>
        <w:t>(摘编自姚建礼《初中生语文课堂笔记研究策略》)</w:t>
      </w:r>
    </w:p>
    <w:p>
      <w:pPr>
        <w:spacing w:line="360" w:lineRule="auto"/>
        <w:ind w:firstLine="420" w:firstLineChars="200"/>
      </w:pPr>
      <w:r>
        <mc:AlternateContent>
          <mc:Choice Requires="wps">
            <w:drawing>
              <wp:anchor distT="0" distB="0" distL="114300" distR="114300" simplePos="0" relativeHeight="251663360" behindDoc="0" locked="0" layoutInCell="1" allowOverlap="1">
                <wp:simplePos x="0" y="0"/>
                <wp:positionH relativeFrom="column">
                  <wp:posOffset>3380105</wp:posOffset>
                </wp:positionH>
                <wp:positionV relativeFrom="paragraph">
                  <wp:posOffset>26670</wp:posOffset>
                </wp:positionV>
                <wp:extent cx="1828800" cy="1828800"/>
                <wp:effectExtent l="0" t="0" r="0" b="0"/>
                <wp:wrapSquare wrapText="bothSides"/>
                <wp:docPr id="70306226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pacing w:line="360" w:lineRule="auto"/>
                              <w:ind w:firstLine="420" w:firstLineChars="200"/>
                            </w:pPr>
                            <w:r>
                              <w:rPr>
                                <w:rFonts w:hint="eastAsia"/>
                              </w:rPr>
                              <w:t>注释：</w:t>
                            </w:r>
                          </w:p>
                          <w:p>
                            <w:pPr>
                              <w:spacing w:line="360" w:lineRule="auto"/>
                              <w:ind w:firstLine="420" w:firstLineChars="200"/>
                              <w:rPr>
                                <w:rFonts w:asciiTheme="minorEastAsia" w:hAnsiTheme="minorEastAsia"/>
                              </w:rPr>
                            </w:pPr>
                            <w:r>
                              <w:rPr>
                                <w:rFonts w:hint="eastAsia" w:asciiTheme="minorEastAsia" w:hAnsiTheme="minorEastAsia"/>
                              </w:rPr>
                              <w:t>①（知）同“智”，智慧</w:t>
                            </w:r>
                          </w:p>
                          <w:p>
                            <w:pPr>
                              <w:spacing w:line="360" w:lineRule="auto"/>
                              <w:ind w:firstLine="420" w:firstLineChars="200"/>
                              <w:rPr>
                                <w:rFonts w:asciiTheme="minorEastAsia" w:hAnsiTheme="minorEastAsia"/>
                              </w:rPr>
                            </w:pPr>
                            <w:r>
                              <w:rPr>
                                <w:rFonts w:hint="eastAsia" w:asciiTheme="minorEastAsia" w:hAnsiTheme="minorEastAsia"/>
                              </w:rPr>
                              <w:t>②（敏）此处是聪敏</w:t>
                            </w:r>
                          </w:p>
                          <w:p>
                            <w:pPr>
                              <w:spacing w:line="360" w:lineRule="auto"/>
                              <w:ind w:firstLine="420" w:firstLineChars="200"/>
                              <w:rPr>
                                <w:rFonts w:asciiTheme="minorEastAsia" w:hAnsiTheme="minorEastAsia"/>
                              </w:rPr>
                            </w:pPr>
                            <w:r>
                              <w:rPr>
                                <w:rFonts w:hint="eastAsia" w:asciiTheme="minorEastAsia" w:hAnsiTheme="minorEastAsia"/>
                              </w:rPr>
                              <w:t>③（好）喜好</w:t>
                            </w:r>
                          </w:p>
                          <w:p>
                            <w:pPr>
                              <w:spacing w:line="360" w:lineRule="auto"/>
                              <w:ind w:firstLine="420" w:firstLineChars="200"/>
                              <w:rPr>
                                <w:rFonts w:asciiTheme="minorEastAsia" w:hAnsiTheme="minorEastAsia"/>
                              </w:rPr>
                            </w:pPr>
                            <w:r>
                              <w:rPr>
                                <w:rFonts w:hint="eastAsia" w:asciiTheme="minorEastAsia" w:hAnsiTheme="minorEastAsia"/>
                              </w:rPr>
                              <w:t>④（耻）以</w:t>
                            </w:r>
                            <w:r>
                              <w:rPr>
                                <w:rFonts w:asciiTheme="minorEastAsia" w:hAnsiTheme="minorEastAsia"/>
                              </w:rPr>
                              <w:t>……</w:t>
                            </w:r>
                            <w:r>
                              <w:rPr>
                                <w:rFonts w:hint="eastAsia" w:asciiTheme="minorEastAsia" w:hAnsiTheme="minorEastAsia"/>
                              </w:rPr>
                              <w:t>为耻</w:t>
                            </w:r>
                          </w:p>
                          <w:p>
                            <w:pPr>
                              <w:spacing w:line="360" w:lineRule="auto"/>
                              <w:ind w:firstLine="420" w:firstLineChars="200"/>
                              <w:rPr>
                                <w:rFonts w:asciiTheme="minorEastAsia" w:hAnsiTheme="minorEastAsia"/>
                              </w:rPr>
                            </w:pPr>
                            <w:r>
                              <w:rPr>
                                <w:rFonts w:hint="eastAsia" w:asciiTheme="minorEastAsia" w:hAnsiTheme="minorEastAsia"/>
                              </w:rPr>
                              <w:t>⑤（下问）向地位、学问不如自己的人请教</w:t>
                            </w:r>
                          </w:p>
                          <w:p>
                            <w:pPr>
                              <w:spacing w:line="360" w:lineRule="auto"/>
                              <w:ind w:firstLine="420" w:firstLineChars="200"/>
                              <w:rPr>
                                <w:rFonts w:asciiTheme="minorEastAsia" w:hAnsiTheme="minorEastAsia"/>
                              </w:rPr>
                            </w:pPr>
                            <w:r>
                              <w:rPr>
                                <w:rFonts w:hint="eastAsia" w:asciiTheme="minorEastAsia" w:hAnsiTheme="minorEastAsia"/>
                              </w:rPr>
                              <w:t>⑥（识）记住</w:t>
                            </w:r>
                          </w:p>
                          <w:p>
                            <w:pPr>
                              <w:spacing w:line="360" w:lineRule="auto"/>
                              <w:ind w:firstLine="420" w:firstLineChars="200"/>
                              <w:rPr>
                                <w:rFonts w:asciiTheme="minorEastAsia" w:hAnsiTheme="minorEastAsia"/>
                              </w:rPr>
                            </w:pPr>
                            <w:r>
                              <w:rPr>
                                <w:rFonts w:hint="eastAsia" w:asciiTheme="minorEastAsia" w:hAnsiTheme="minorEastAsia"/>
                              </w:rPr>
                              <w:t>⑦（厌）满足</w:t>
                            </w:r>
                          </w:p>
                          <w:p>
                            <w:pPr>
                              <w:spacing w:line="360" w:lineRule="auto"/>
                              <w:ind w:firstLine="420" w:firstLineChars="200"/>
                              <w:rPr>
                                <w:rFonts w:asciiTheme="minorEastAsia" w:hAnsiTheme="minorEastAsia"/>
                              </w:rPr>
                            </w:pPr>
                            <w:r>
                              <w:rPr>
                                <w:rFonts w:hint="eastAsia" w:asciiTheme="minorEastAsia" w:hAnsiTheme="minorEastAsia"/>
                              </w:rPr>
                              <w:t>⑧（悔）教诲</w:t>
                            </w:r>
                          </w:p>
                          <w:p>
                            <w:pPr>
                              <w:spacing w:line="360" w:lineRule="auto"/>
                              <w:ind w:firstLine="420" w:firstLineChars="200"/>
                              <w:rPr>
                                <w:rFonts w:asciiTheme="minorEastAsia" w:hAnsiTheme="minorEastAsia"/>
                              </w:rPr>
                            </w:pPr>
                            <w:r>
                              <w:rPr>
                                <w:rFonts w:hint="eastAsia" w:asciiTheme="minorEastAsia" w:hAnsiTheme="minorEastAsia"/>
                              </w:rPr>
                              <w:t>⑨（敏）此处指励勉</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266.15pt;margin-top:2.1pt;height:144pt;width:144pt;mso-wrap-distance-bottom:0pt;mso-wrap-distance-left:9pt;mso-wrap-distance-right:9pt;mso-wrap-distance-top:0pt;mso-wrap-style:none;z-index:251663360;mso-width-relative:page;mso-height-relative:page;" filled="f" stroked="f" coordsize="21600,21600" o:gfxdata="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3drkOdcA&#10;AAAJAQAADwAAAAAAAAABACAAAAAiAAAAZHJzL2Rvd25yZXYueG1sUEsBAhQAFAAAAAgAh07iQNqV&#10;a5cgAgAAHwQAAA4AAAAAAAAAAQAgAAAAJgEAAGRycy9lMm9Eb2MueG1sUEsFBgAAAAAGAAYAWQEA&#10;ALgFAAAAAA==&#10;">
                <v:fill on="f" focussize="0,0"/>
                <v:stroke on="f" weight="0.5pt"/>
                <v:imagedata o:title=""/>
                <o:lock v:ext="edit" aspectratio="f"/>
                <v:textbox style="mso-fit-shape-to-text:t;">
                  <w:txbxContent>
                    <w:p>
                      <w:pPr>
                        <w:spacing w:line="360" w:lineRule="auto"/>
                        <w:ind w:firstLine="420" w:firstLineChars="200"/>
                      </w:pPr>
                      <w:r>
                        <w:rPr>
                          <w:rFonts w:hint="eastAsia"/>
                        </w:rPr>
                        <w:t>注释：</w:t>
                      </w:r>
                    </w:p>
                    <w:p>
                      <w:pPr>
                        <w:spacing w:line="360" w:lineRule="auto"/>
                        <w:ind w:firstLine="420" w:firstLineChars="200"/>
                        <w:rPr>
                          <w:rFonts w:asciiTheme="minorEastAsia" w:hAnsiTheme="minorEastAsia"/>
                        </w:rPr>
                      </w:pPr>
                      <w:r>
                        <w:rPr>
                          <w:rFonts w:hint="eastAsia" w:asciiTheme="minorEastAsia" w:hAnsiTheme="minorEastAsia"/>
                        </w:rPr>
                        <w:t>①（知）同“智”，智慧</w:t>
                      </w:r>
                    </w:p>
                    <w:p>
                      <w:pPr>
                        <w:spacing w:line="360" w:lineRule="auto"/>
                        <w:ind w:firstLine="420" w:firstLineChars="200"/>
                        <w:rPr>
                          <w:rFonts w:asciiTheme="minorEastAsia" w:hAnsiTheme="minorEastAsia"/>
                        </w:rPr>
                      </w:pPr>
                      <w:r>
                        <w:rPr>
                          <w:rFonts w:hint="eastAsia" w:asciiTheme="minorEastAsia" w:hAnsiTheme="minorEastAsia"/>
                        </w:rPr>
                        <w:t>②（敏）此处是聪敏</w:t>
                      </w:r>
                    </w:p>
                    <w:p>
                      <w:pPr>
                        <w:spacing w:line="360" w:lineRule="auto"/>
                        <w:ind w:firstLine="420" w:firstLineChars="200"/>
                        <w:rPr>
                          <w:rFonts w:asciiTheme="minorEastAsia" w:hAnsiTheme="minorEastAsia"/>
                        </w:rPr>
                      </w:pPr>
                      <w:r>
                        <w:rPr>
                          <w:rFonts w:hint="eastAsia" w:asciiTheme="minorEastAsia" w:hAnsiTheme="minorEastAsia"/>
                        </w:rPr>
                        <w:t>③（好）喜好</w:t>
                      </w:r>
                    </w:p>
                    <w:p>
                      <w:pPr>
                        <w:spacing w:line="360" w:lineRule="auto"/>
                        <w:ind w:firstLine="420" w:firstLineChars="200"/>
                        <w:rPr>
                          <w:rFonts w:asciiTheme="minorEastAsia" w:hAnsiTheme="minorEastAsia"/>
                        </w:rPr>
                      </w:pPr>
                      <w:r>
                        <w:rPr>
                          <w:rFonts w:hint="eastAsia" w:asciiTheme="minorEastAsia" w:hAnsiTheme="minorEastAsia"/>
                        </w:rPr>
                        <w:t>④（耻）以</w:t>
                      </w:r>
                      <w:r>
                        <w:rPr>
                          <w:rFonts w:asciiTheme="minorEastAsia" w:hAnsiTheme="minorEastAsia"/>
                        </w:rPr>
                        <w:t>……</w:t>
                      </w:r>
                      <w:r>
                        <w:rPr>
                          <w:rFonts w:hint="eastAsia" w:asciiTheme="minorEastAsia" w:hAnsiTheme="minorEastAsia"/>
                        </w:rPr>
                        <w:t>为耻</w:t>
                      </w:r>
                    </w:p>
                    <w:p>
                      <w:pPr>
                        <w:spacing w:line="360" w:lineRule="auto"/>
                        <w:ind w:firstLine="420" w:firstLineChars="200"/>
                        <w:rPr>
                          <w:rFonts w:asciiTheme="minorEastAsia" w:hAnsiTheme="minorEastAsia"/>
                        </w:rPr>
                      </w:pPr>
                      <w:r>
                        <w:rPr>
                          <w:rFonts w:hint="eastAsia" w:asciiTheme="minorEastAsia" w:hAnsiTheme="minorEastAsia"/>
                        </w:rPr>
                        <w:t>⑤（下问）向地位、学问不如自己的人请教</w:t>
                      </w:r>
                    </w:p>
                    <w:p>
                      <w:pPr>
                        <w:spacing w:line="360" w:lineRule="auto"/>
                        <w:ind w:firstLine="420" w:firstLineChars="200"/>
                        <w:rPr>
                          <w:rFonts w:asciiTheme="minorEastAsia" w:hAnsiTheme="minorEastAsia"/>
                        </w:rPr>
                      </w:pPr>
                      <w:r>
                        <w:rPr>
                          <w:rFonts w:hint="eastAsia" w:asciiTheme="minorEastAsia" w:hAnsiTheme="minorEastAsia"/>
                        </w:rPr>
                        <w:t>⑥（识）记住</w:t>
                      </w:r>
                    </w:p>
                    <w:p>
                      <w:pPr>
                        <w:spacing w:line="360" w:lineRule="auto"/>
                        <w:ind w:firstLine="420" w:firstLineChars="200"/>
                        <w:rPr>
                          <w:rFonts w:asciiTheme="minorEastAsia" w:hAnsiTheme="minorEastAsia"/>
                        </w:rPr>
                      </w:pPr>
                      <w:r>
                        <w:rPr>
                          <w:rFonts w:hint="eastAsia" w:asciiTheme="minorEastAsia" w:hAnsiTheme="minorEastAsia"/>
                        </w:rPr>
                        <w:t>⑦（厌）满足</w:t>
                      </w:r>
                    </w:p>
                    <w:p>
                      <w:pPr>
                        <w:spacing w:line="360" w:lineRule="auto"/>
                        <w:ind w:firstLine="420" w:firstLineChars="200"/>
                        <w:rPr>
                          <w:rFonts w:asciiTheme="minorEastAsia" w:hAnsiTheme="minorEastAsia"/>
                        </w:rPr>
                      </w:pPr>
                      <w:r>
                        <w:rPr>
                          <w:rFonts w:hint="eastAsia" w:asciiTheme="minorEastAsia" w:hAnsiTheme="minorEastAsia"/>
                        </w:rPr>
                        <w:t>⑧（悔）教诲</w:t>
                      </w:r>
                    </w:p>
                    <w:p>
                      <w:pPr>
                        <w:spacing w:line="360" w:lineRule="auto"/>
                        <w:ind w:firstLine="420" w:firstLineChars="200"/>
                        <w:rPr>
                          <w:rFonts w:asciiTheme="minorEastAsia" w:hAnsiTheme="minorEastAsia"/>
                        </w:rPr>
                      </w:pPr>
                      <w:r>
                        <w:rPr>
                          <w:rFonts w:hint="eastAsia" w:asciiTheme="minorEastAsia" w:hAnsiTheme="minorEastAsia"/>
                        </w:rPr>
                        <w:t>⑨（敏）此处指励勉</w:t>
                      </w:r>
                    </w:p>
                  </w:txbxContent>
                </v:textbox>
                <w10:wrap type="square"/>
              </v:shape>
            </w:pict>
          </mc:Fallback>
        </mc:AlternateContent>
      </w:r>
      <w:r>
        <w:rPr>
          <w:rFonts w:hint="eastAsia"/>
        </w:rPr>
        <w:t>【文本三】</w:t>
      </w:r>
    </w:p>
    <w:p>
      <w:pPr>
        <w:spacing w:line="360" w:lineRule="auto"/>
        <w:ind w:firstLine="1260" w:firstLineChars="600"/>
      </w:pPr>
      <w:r>
        <w:rPr>
          <w:rFonts w:hint="eastAsia" w:ascii="微软雅黑" w:hAnsi="微软雅黑" w:eastAsia="微软雅黑" w:cs="微软雅黑"/>
        </w:rPr>
        <w:t>㉕</w:t>
      </w:r>
      <w:r>
        <w:t xml:space="preserve"> 古人谈读书</w:t>
      </w:r>
    </w:p>
    <w:p>
      <w:pPr>
        <w:spacing w:line="360" w:lineRule="auto"/>
        <w:ind w:firstLine="420" w:firstLineChars="200"/>
      </w:pPr>
      <w:r>
        <w:rPr>
          <w:rFonts w:hint="eastAsia"/>
        </w:rPr>
        <w:t>知之为知之，不知为不知，是知</w:t>
      </w:r>
      <w:r>
        <w:rPr>
          <w:rFonts w:hint="eastAsia" w:asciiTheme="minorEastAsia" w:hAnsiTheme="minorEastAsia"/>
          <w:vertAlign w:val="superscript"/>
        </w:rPr>
        <w:t>①</w:t>
      </w:r>
      <w:r>
        <w:rPr>
          <w:rFonts w:hint="eastAsia"/>
        </w:rPr>
        <w:t>也</w:t>
      </w:r>
    </w:p>
    <w:p>
      <w:pPr>
        <w:spacing w:line="360" w:lineRule="auto"/>
        <w:ind w:firstLine="420" w:firstLineChars="200"/>
      </w:pPr>
      <w:r>
        <w:rPr>
          <w:rFonts w:hint="eastAsia"/>
        </w:rPr>
        <w:t>敏</w:t>
      </w:r>
      <w:r>
        <w:rPr>
          <w:rFonts w:hint="eastAsia" w:asciiTheme="minorEastAsia" w:hAnsiTheme="minorEastAsia"/>
          <w:vertAlign w:val="superscript"/>
        </w:rPr>
        <w:t>②</w:t>
      </w:r>
      <w:r>
        <w:rPr>
          <w:rFonts w:hint="eastAsia"/>
        </w:rPr>
        <w:t>而好</w:t>
      </w:r>
      <w:r>
        <w:rPr>
          <w:rFonts w:hint="eastAsia" w:asciiTheme="minorEastAsia" w:hAnsiTheme="minorEastAsia"/>
          <w:vertAlign w:val="superscript"/>
        </w:rPr>
        <w:t>③</w:t>
      </w:r>
      <w:r>
        <w:rPr>
          <w:rFonts w:hint="eastAsia"/>
        </w:rPr>
        <w:t>学，不耻</w:t>
      </w:r>
      <w:r>
        <w:rPr>
          <w:rFonts w:hint="eastAsia" w:asciiTheme="minorEastAsia" w:hAnsiTheme="minorEastAsia"/>
          <w:vertAlign w:val="superscript"/>
        </w:rPr>
        <w:t>④</w:t>
      </w:r>
      <w:r>
        <w:rPr>
          <w:rFonts w:hint="eastAsia"/>
        </w:rPr>
        <w:t>下问</w:t>
      </w:r>
      <w:r>
        <w:rPr>
          <w:rFonts w:hint="eastAsia" w:asciiTheme="minorEastAsia" w:hAnsiTheme="minorEastAsia"/>
          <w:vertAlign w:val="superscript"/>
        </w:rPr>
        <w:t>⑤</w:t>
      </w:r>
      <w:r>
        <w:rPr>
          <w:rFonts w:hint="eastAsia"/>
        </w:rPr>
        <w:t>。</w:t>
      </w:r>
    </w:p>
    <w:p>
      <w:pPr>
        <w:spacing w:line="360" w:lineRule="auto"/>
        <w:ind w:firstLine="420" w:firstLineChars="200"/>
      </w:pPr>
      <w:r>
        <w:rPr>
          <w:rFonts w:hint="eastAsia"/>
        </w:rPr>
        <w:t>默而识</w:t>
      </w:r>
      <w:r>
        <w:rPr>
          <w:rFonts w:hint="eastAsia" w:asciiTheme="minorEastAsia" w:hAnsiTheme="minorEastAsia"/>
          <w:vertAlign w:val="superscript"/>
        </w:rPr>
        <w:t>⑥</w:t>
      </w:r>
      <w:r>
        <w:rPr>
          <w:rFonts w:hint="eastAsia"/>
        </w:rPr>
        <w:t>之，学而不厌</w:t>
      </w:r>
      <w:r>
        <w:rPr>
          <w:rFonts w:hint="eastAsia" w:asciiTheme="minorEastAsia" w:hAnsiTheme="minorEastAsia"/>
          <w:vertAlign w:val="superscript"/>
        </w:rPr>
        <w:t>⑦</w:t>
      </w:r>
      <w:r>
        <w:rPr>
          <w:rFonts w:hint="eastAsia"/>
        </w:rPr>
        <w:t>，诲</w:t>
      </w:r>
      <w:r>
        <w:rPr>
          <w:rFonts w:hint="eastAsia" w:asciiTheme="minorEastAsia" w:hAnsiTheme="minorEastAsia"/>
          <w:vertAlign w:val="superscript"/>
        </w:rPr>
        <w:t>⑧</w:t>
      </w:r>
      <w:r>
        <w:rPr>
          <w:rFonts w:hint="eastAsia"/>
        </w:rPr>
        <w:t>人不倦</w:t>
      </w:r>
    </w:p>
    <w:p>
      <w:pPr>
        <w:spacing w:line="360" w:lineRule="auto"/>
        <w:ind w:firstLine="420" w:firstLineChars="200"/>
      </w:pPr>
      <w:r>
        <w:rPr>
          <w:rFonts w:hint="eastAsia"/>
        </w:rPr>
        <w:t>我非生而知之者，好古，敏</w:t>
      </w:r>
      <w:r>
        <w:rPr>
          <w:rFonts w:hint="eastAsia" w:asciiTheme="minorEastAsia" w:hAnsiTheme="minorEastAsia"/>
          <w:vertAlign w:val="superscript"/>
        </w:rPr>
        <w:t>⑨</w:t>
      </w:r>
      <w:r>
        <w:rPr>
          <w:rFonts w:hint="eastAsia"/>
        </w:rPr>
        <w:t>而求之者也。</w:t>
      </w:r>
    </w:p>
    <w:p>
      <w:pPr>
        <w:spacing w:line="360" w:lineRule="auto"/>
        <w:ind w:firstLine="420" w:firstLineChars="200"/>
      </w:pPr>
      <w:r>
        <w:rPr>
          <w:rFonts w:hint="eastAsia"/>
        </w:rPr>
        <w:t>学如不及，犹恐失之。</w:t>
      </w:r>
    </w:p>
    <w:p>
      <w:pPr>
        <w:spacing w:line="360" w:lineRule="auto"/>
        <w:ind w:firstLine="420" w:firstLineChars="200"/>
      </w:pPr>
      <w:r>
        <w:rPr>
          <w:rFonts w:hint="eastAsia"/>
        </w:rPr>
        <w:t>吾尝终日不食，终夜不寝，以思，吾益，不如学也。</w:t>
      </w:r>
    </w:p>
    <w:p>
      <w:pPr>
        <w:spacing w:line="360" w:lineRule="auto"/>
        <w:ind w:firstLine="3150" w:firstLineChars="1500"/>
      </w:pPr>
      <w:r>
        <w:rPr>
          <w:rFonts w:hint="eastAsia"/>
        </w:rPr>
        <w:t>——《论语》</w:t>
      </w:r>
    </w:p>
    <w:p>
      <w:pPr>
        <w:spacing w:line="360" w:lineRule="auto"/>
      </w:pPr>
      <w:r>
        <w:t>10.</w:t>
      </w:r>
      <w:r>
        <w:tab/>
      </w:r>
      <w:r>
        <w:t>下列表述与文本一意思相同的一项是()(3分)</w:t>
      </w:r>
      <w:r>
        <mc:AlternateContent>
          <mc:Choice Requires="wps">
            <w:drawing>
              <wp:anchor distT="0" distB="0" distL="0" distR="0" simplePos="0" relativeHeight="251661312" behindDoc="0" locked="0" layoutInCell="1" allowOverlap="1">
                <wp:simplePos x="0" y="0"/>
                <wp:positionH relativeFrom="column">
                  <wp:posOffset>3276600</wp:posOffset>
                </wp:positionH>
                <wp:positionV relativeFrom="paragraph">
                  <wp:posOffset>0</wp:posOffset>
                </wp:positionV>
                <wp:extent cx="787400" cy="127000"/>
                <wp:effectExtent l="0" t="0" r="0" b="0"/>
                <wp:wrapTopAndBottom/>
                <wp:docPr id="23" name="文本框 23"/>
                <wp:cNvGraphicFramePr/>
                <a:graphic xmlns:a="http://schemas.openxmlformats.org/drawingml/2006/main">
                  <a:graphicData uri="http://schemas.microsoft.com/office/word/2010/wordprocessingShape">
                    <wps:wsp>
                      <wps:cNvSpPr txBox="1"/>
                      <wps:spPr>
                        <a:xfrm>
                          <a:off x="0" y="0"/>
                          <a:ext cx="787400" cy="127000"/>
                        </a:xfrm>
                        <a:prstGeom prst="rect">
                          <a:avLst/>
                        </a:prstGeom>
                        <a:noFill/>
                        <a:ln>
                          <a:noFill/>
                        </a:ln>
                      </wps:spPr>
                      <wps:txbx>
                        <w:txbxContent>
                          <w:p>
                            <w:pPr>
                              <w:autoSpaceDE w:val="0"/>
                              <w:autoSpaceDN w:val="0"/>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58pt;margin-top:0pt;height:10pt;width:62pt;mso-wrap-distance-bottom:0pt;mso-wrap-distance-top:0pt;z-index:251661312;mso-width-relative:page;mso-height-relative:page;" filled="f" stroked="f" coordsize="21600,21600" o:gfxdata="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D/qB2vTAAAABwEAAA8AAAAAAAAAAQAgAAAAIgAAAGRycy9kb3ducmV2LnhtbFBLAQIUABQA&#10;AAAIAIdO4kCPIyiMvAEAAFgDAAAOAAAAAAAAAAEAIAAAACIBAABkcnMvZTJvRG9jLnhtbFBLBQYA&#10;AAAABgAGAFkBAABQBQAAAAA=&#10;">
                <v:fill on="f" focussize="0,0"/>
                <v:stroke on="f"/>
                <v:imagedata o:title=""/>
                <o:lock v:ext="edit" aspectratio="f"/>
                <v:textbox inset="0mm,0mm,0mm,0mm" style="mso-fit-shape-to-text:t;">
                  <w:txbxContent>
                    <w:p>
                      <w:pPr>
                        <w:autoSpaceDE w:val="0"/>
                        <w:autoSpaceDN w:val="0"/>
                      </w:pPr>
                    </w:p>
                  </w:txbxContent>
                </v:textbox>
                <w10:wrap type="topAndBottom"/>
              </v:shape>
            </w:pict>
          </mc:Fallback>
        </mc:AlternateContent>
      </w:r>
    </w:p>
    <w:p>
      <w:pPr>
        <w:spacing w:line="360" w:lineRule="auto"/>
        <w:ind w:firstLine="420" w:firstLineChars="200"/>
      </w:pPr>
      <w:r>
        <w:t>A.阅读的“结构策略”，是从文章中收集观点和信息，并将其作为分别独立的单元输入到大脑中。</w:t>
      </w:r>
    </w:p>
    <w:p>
      <w:pPr>
        <w:spacing w:line="360" w:lineRule="auto"/>
        <w:ind w:firstLine="420" w:firstLineChars="200"/>
      </w:pPr>
      <w:r>
        <w:t>B.阅读有标记的文章，学生整体表现出更好的记忆水平，且初中生表现远超高中生、大学生。</w:t>
      </w:r>
    </w:p>
    <w:p>
      <w:pPr>
        <w:spacing w:line="360" w:lineRule="auto"/>
        <w:ind w:firstLine="420" w:firstLineChars="200"/>
      </w:pPr>
      <w:r>
        <w:t>C.文章标记不仅能促进记忆数量的显著增加，而且能实现重点知识的“更佳记忆”。</w:t>
      </w:r>
    </w:p>
    <w:p>
      <w:pPr>
        <w:spacing w:line="360" w:lineRule="auto"/>
        <w:ind w:firstLine="420" w:firstLineChars="200"/>
      </w:pPr>
      <w:r>
        <w:t>D.实验发现，不同形状的标记对记忆产生不同的效应，着重号更有利于知识记忆。</w:t>
      </w:r>
    </w:p>
    <w:p>
      <w:pPr>
        <w:spacing w:line="360" w:lineRule="auto"/>
      </w:pPr>
      <w:r>
        <w:t>11.</w:t>
      </w:r>
      <w:r>
        <w:tab/>
      </w:r>
      <w:r>
        <w:t>请运用文本二中的摘要法，给文本一中的第③④⑤段做摘要。80字左右。(4分)</w:t>
      </w:r>
    </w:p>
    <w:p>
      <w:pPr>
        <w:spacing w:line="360" w:lineRule="auto"/>
      </w:pPr>
      <w:r>
        <w:t>12.</w:t>
      </w:r>
      <w:r>
        <w:tab/>
      </w:r>
      <w:r>
        <w:t>文本三是小文同学做的笔记，请结合文本一、二的相关信息分析其优点和不足。(4分)</w:t>
      </w:r>
    </w:p>
    <w:p>
      <w:pPr>
        <w:spacing w:line="360" w:lineRule="auto"/>
        <w:rPr>
          <w:b/>
          <w:bCs/>
        </w:rPr>
      </w:pPr>
      <w:r>
        <w:rPr>
          <w:b/>
          <w:bCs/>
        </w:rPr>
        <w:t>三、古诗文阅读(共14分)</w:t>
      </w:r>
    </w:p>
    <w:p>
      <w:pPr>
        <w:spacing w:line="360" w:lineRule="auto"/>
        <w:ind w:firstLine="420" w:firstLineChars="200"/>
      </w:pPr>
      <w:r>
        <w:t>(一)阅读下列两个文段，完成13~16题。(共10分)</w:t>
      </w:r>
    </w:p>
    <w:p>
      <w:pPr>
        <w:spacing w:line="360" w:lineRule="auto"/>
        <w:ind w:firstLine="420" w:firstLineChars="200"/>
        <w:jc w:val="center"/>
        <w:rPr>
          <w:rFonts w:ascii="楷体" w:hAnsi="楷体" w:eastAsia="楷体"/>
          <w:b/>
          <w:bCs/>
        </w:rPr>
      </w:pPr>
      <w:r>
        <w:rPr>
          <w:rFonts w:hint="eastAsia" w:ascii="楷体" w:hAnsi="楷体" w:eastAsia="楷体"/>
        </w:rPr>
        <w:t>【甲】</w:t>
      </w:r>
      <w:r>
        <w:rPr>
          <w:rFonts w:hint="eastAsia" w:ascii="楷体" w:hAnsi="楷体" w:eastAsia="楷体"/>
          <w:b/>
          <w:bCs/>
        </w:rPr>
        <w:t>孙权劝学</w:t>
      </w:r>
    </w:p>
    <w:p>
      <w:pPr>
        <w:spacing w:line="360" w:lineRule="auto"/>
        <w:ind w:firstLine="420" w:firstLineChars="200"/>
        <w:rPr>
          <w:rFonts w:ascii="宋体" w:hAnsi="宋体" w:eastAsia="宋体"/>
        </w:rPr>
      </w:pPr>
      <w:r>
        <w:rPr>
          <w:rFonts w:ascii="楷体" w:hAnsi="楷体" w:eastAsia="楷体"/>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w:t>
      </w:r>
      <w:r>
        <w:rPr>
          <w:rFonts w:hint="eastAsia" w:ascii="楷体" w:hAnsi="楷体" w:eastAsia="楷体"/>
        </w:rPr>
        <w:t>待，大兄何见事之晚乎！”肃遂拜蒙母，结友而别。</w:t>
      </w:r>
    </w:p>
    <w:p>
      <w:pPr>
        <w:spacing w:line="360" w:lineRule="auto"/>
        <w:ind w:firstLine="8400" w:firstLineChars="4000"/>
        <w:rPr>
          <w:rFonts w:ascii="宋体" w:hAnsi="宋体" w:eastAsia="宋体"/>
        </w:rPr>
      </w:pPr>
      <w:r>
        <w:rPr>
          <w:rFonts w:ascii="宋体" w:hAnsi="宋体" w:eastAsia="宋体"/>
        </w:rPr>
        <w:t>(选自《资治通鉴》)</w:t>
      </w:r>
    </w:p>
    <w:p>
      <w:pPr>
        <w:spacing w:line="360" w:lineRule="auto"/>
        <w:ind w:firstLine="420" w:firstLineChars="200"/>
        <w:jc w:val="center"/>
        <w:rPr>
          <w:rFonts w:ascii="楷体" w:hAnsi="楷体" w:eastAsia="楷体"/>
        </w:rPr>
      </w:pPr>
      <w:r>
        <w:rPr>
          <w:rFonts w:hint="eastAsia" w:ascii="楷体" w:hAnsi="楷体" w:eastAsia="楷体"/>
        </w:rPr>
        <w:t>【乙】子路受教</w:t>
      </w:r>
    </w:p>
    <w:p>
      <w:pPr>
        <w:spacing w:line="360" w:lineRule="auto"/>
        <w:ind w:firstLine="420" w:firstLineChars="200"/>
        <w:rPr>
          <w:rFonts w:ascii="楷体" w:hAnsi="楷体" w:eastAsia="楷体"/>
        </w:rPr>
      </w:pPr>
      <w:r>
        <w:rPr>
          <w:rFonts w:ascii="楷体" w:hAnsi="楷体" w:eastAsia="楷体"/>
        </w:rPr>
        <w:t>子路</w:t>
      </w:r>
      <w:r>
        <w:rPr>
          <w:rFonts w:ascii="楷体" w:hAnsi="楷体" w:eastAsia="楷体"/>
          <w:vertAlign w:val="superscript"/>
        </w:rPr>
        <w:t>①</w:t>
      </w:r>
      <w:r>
        <w:rPr>
          <w:rFonts w:ascii="楷体" w:hAnsi="楷体" w:eastAsia="楷体"/>
        </w:rPr>
        <w:t>初见孔子，子曰：“汝何好乐?”对曰：“好长剑。”孔子曰：“吾非此之问也。徒谓以子之所能，而加之以学问，岂可及乎?”……子路曰：“南山有竹，不揉</w:t>
      </w:r>
      <w:r>
        <w:rPr>
          <w:rFonts w:ascii="楷体" w:hAnsi="楷体" w:eastAsia="楷体"/>
          <w:vertAlign w:val="superscript"/>
        </w:rPr>
        <w:t>②</w:t>
      </w:r>
      <w:r>
        <w:rPr>
          <w:rFonts w:ascii="楷体" w:hAnsi="楷体" w:eastAsia="楷体"/>
        </w:rPr>
        <w:t>自直，斩而用之，达于犀革。以此言之，何学之有?”孔子曰：“括</w:t>
      </w:r>
      <w:r>
        <w:rPr>
          <w:rFonts w:ascii="楷体" w:hAnsi="楷体" w:eastAsia="楷体"/>
          <w:vertAlign w:val="superscript"/>
        </w:rPr>
        <w:t>③</w:t>
      </w:r>
      <w:r>
        <w:rPr>
          <w:rFonts w:ascii="楷体" w:hAnsi="楷体" w:eastAsia="楷体"/>
        </w:rPr>
        <w:t>而羽</w:t>
      </w:r>
      <w:r>
        <w:rPr>
          <w:rFonts w:ascii="楷体" w:hAnsi="楷体" w:eastAsia="楷体"/>
          <w:vertAlign w:val="superscript"/>
        </w:rPr>
        <w:t>④</w:t>
      </w:r>
      <w:r>
        <w:rPr>
          <w:rFonts w:ascii="楷体" w:hAnsi="楷体" w:eastAsia="楷体"/>
        </w:rPr>
        <w:t>之，镞</w:t>
      </w:r>
      <w:r>
        <w:rPr>
          <w:rFonts w:hint="eastAsia" w:ascii="楷体" w:hAnsi="楷体" w:eastAsia="楷体"/>
          <w:vertAlign w:val="superscript"/>
        </w:rPr>
        <w:t>⑤</w:t>
      </w:r>
      <w:r>
        <w:rPr>
          <w:rFonts w:ascii="楷体" w:hAnsi="楷体" w:eastAsia="楷体"/>
        </w:rPr>
        <w:t>而砺</w:t>
      </w:r>
      <w:r>
        <w:rPr>
          <w:rFonts w:ascii="楷体" w:hAnsi="楷体" w:eastAsia="楷体"/>
          <w:vertAlign w:val="superscript"/>
        </w:rPr>
        <w:t>⑥</w:t>
      </w:r>
      <w:r>
        <w:rPr>
          <w:rFonts w:ascii="楷体" w:hAnsi="楷体" w:eastAsia="楷体"/>
        </w:rPr>
        <w:t>之，其入之不益深乎?”子路再拜曰：“敬而受</w:t>
      </w:r>
      <w:r>
        <w:rPr>
          <w:rFonts w:hint="eastAsia" w:ascii="楷体" w:hAnsi="楷体" w:eastAsia="楷体"/>
        </w:rPr>
        <w:t>教。”</w:t>
      </w:r>
    </w:p>
    <w:p>
      <w:pPr>
        <w:spacing w:line="360" w:lineRule="auto"/>
        <w:ind w:firstLine="7980" w:firstLineChars="3800"/>
      </w:pPr>
      <w:r>
        <w:t xml:space="preserve">(选自《孔子家语》) </w:t>
      </w:r>
    </w:p>
    <w:p>
      <w:pPr>
        <w:spacing w:line="360" w:lineRule="auto"/>
        <w:ind w:firstLine="420" w:firstLineChars="200"/>
      </w:pPr>
      <w:r>
        <w:t>【注】①子路：仲由，字子路，孔子的弟子。②揉：搓弄，摩擦，这里泛指加工。③括：箭的末端。这里是动词，削。④羽：羽毛，这里指装上羽毛。⑤镞：原指箭头，这里指装上金属箭头。⑥砺：磨刀石，这里指磨得锋利。</w:t>
      </w:r>
    </w:p>
    <w:p>
      <w:pPr>
        <w:spacing w:line="360" w:lineRule="auto"/>
      </w:pPr>
      <w:r>
        <w:t>13.</w:t>
      </w:r>
      <w:r>
        <w:tab/>
      </w:r>
      <w:r>
        <w:t>运用表格提供的方法，解释加点词的含义。(3分)</w:t>
      </w:r>
    </w:p>
    <w:tbl>
      <w:tblPr>
        <w:tblStyle w:val="5"/>
        <w:tblW w:w="8280" w:type="dxa"/>
        <w:tblInd w:w="9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700"/>
        <w:gridCol w:w="2860"/>
        <w:gridCol w:w="27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40" w:hRule="atLeast"/>
        </w:trPr>
        <w:tc>
          <w:tcPr>
            <w:tcW w:w="2700" w:type="dxa"/>
            <w:vAlign w:val="center"/>
          </w:tcPr>
          <w:p>
            <w:pPr>
              <w:spacing w:line="360" w:lineRule="auto"/>
              <w:ind w:firstLine="420" w:firstLineChars="200"/>
            </w:pPr>
            <w:r>
              <w:t>字词</w:t>
            </w:r>
          </w:p>
        </w:tc>
        <w:tc>
          <w:tcPr>
            <w:tcW w:w="2860" w:type="dxa"/>
            <w:vAlign w:val="center"/>
          </w:tcPr>
          <w:p>
            <w:pPr>
              <w:spacing w:line="360" w:lineRule="auto"/>
              <w:ind w:firstLine="420" w:firstLineChars="200"/>
            </w:pPr>
            <w:r>
              <w:t>方法</w:t>
            </w:r>
          </w:p>
        </w:tc>
        <w:tc>
          <w:tcPr>
            <w:tcW w:w="2720" w:type="dxa"/>
            <w:vAlign w:val="center"/>
          </w:tcPr>
          <w:p>
            <w:pPr>
              <w:spacing w:line="360" w:lineRule="auto"/>
              <w:ind w:firstLine="420" w:firstLineChars="200"/>
            </w:pPr>
            <w:r>
              <w:t>字义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trPr>
        <w:tc>
          <w:tcPr>
            <w:tcW w:w="2700" w:type="dxa"/>
            <w:vAlign w:val="center"/>
          </w:tcPr>
          <w:p>
            <w:pPr>
              <w:spacing w:line="360" w:lineRule="auto"/>
              <w:ind w:firstLine="420" w:firstLineChars="200"/>
            </w:pPr>
            <w:r>
              <w:rPr>
                <w:em w:val="dot"/>
              </w:rPr>
              <w:t>及</w:t>
            </w:r>
            <w:r>
              <w:t>鲁肃过寻阳</w:t>
            </w:r>
          </w:p>
        </w:tc>
        <w:tc>
          <w:tcPr>
            <w:tcW w:w="2860" w:type="dxa"/>
            <w:vAlign w:val="center"/>
          </w:tcPr>
          <w:p>
            <w:pPr>
              <w:spacing w:line="360" w:lineRule="auto"/>
            </w:pPr>
            <w:r>
              <w:drawing>
                <wp:anchor distT="0" distB="0" distL="114300" distR="114300" simplePos="0" relativeHeight="251665408" behindDoc="0" locked="0" layoutInCell="1" allowOverlap="1">
                  <wp:simplePos x="0" y="0"/>
                  <wp:positionH relativeFrom="column">
                    <wp:posOffset>1180465</wp:posOffset>
                  </wp:positionH>
                  <wp:positionV relativeFrom="paragraph">
                    <wp:posOffset>67310</wp:posOffset>
                  </wp:positionV>
                  <wp:extent cx="532765" cy="532765"/>
                  <wp:effectExtent l="0" t="0" r="0"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532765" cy="532765"/>
                          </a:xfrm>
                          <a:prstGeom prst="rect">
                            <a:avLst/>
                          </a:prstGeom>
                          <a:noFill/>
                          <a:ln>
                            <a:noFill/>
                          </a:ln>
                        </pic:spPr>
                      </pic:pic>
                    </a:graphicData>
                  </a:graphic>
                </wp:anchor>
              </w:drawing>
            </w:r>
            <w:r>
              <w:t>字源推测法：甲骨文从人，从手。</w:t>
            </w:r>
          </w:p>
        </w:tc>
        <w:tc>
          <w:tcPr>
            <w:tcW w:w="2720" w:type="dxa"/>
            <w:vAlign w:val="center"/>
          </w:tcPr>
          <w:p>
            <w:pPr>
              <w:spacing w:line="360" w:lineRule="auto"/>
              <w:ind w:firstLine="420" w:firstLineChars="200"/>
            </w:pPr>
            <w:r>
              <w:t>(1)_______________________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trPr>
        <w:tc>
          <w:tcPr>
            <w:tcW w:w="2700" w:type="dxa"/>
            <w:vAlign w:val="center"/>
          </w:tcPr>
          <w:p>
            <w:pPr>
              <w:spacing w:line="360" w:lineRule="auto"/>
              <w:ind w:firstLine="420" w:firstLineChars="200"/>
            </w:pPr>
            <w:r>
              <w:rPr>
                <w:em w:val="dot"/>
              </w:rPr>
              <w:t>岂</w:t>
            </w:r>
            <w:r>
              <w:t>可及乎</w:t>
            </w:r>
          </w:p>
        </w:tc>
        <w:tc>
          <w:tcPr>
            <w:tcW w:w="2860" w:type="dxa"/>
            <w:vAlign w:val="center"/>
          </w:tcPr>
          <w:p>
            <w:pPr>
              <w:spacing w:line="360" w:lineRule="auto"/>
            </w:pPr>
            <w:r>
              <w:t>课内迁移法：孤岂欲卿治经为博士邪（《孙权劝学》）</w:t>
            </w:r>
          </w:p>
        </w:tc>
        <w:tc>
          <w:tcPr>
            <w:tcW w:w="2720" w:type="dxa"/>
            <w:vAlign w:val="center"/>
          </w:tcPr>
          <w:p>
            <w:pPr>
              <w:spacing w:line="360" w:lineRule="auto"/>
              <w:ind w:firstLine="420" w:firstLineChars="200"/>
            </w:pPr>
            <w:r>
              <w:t>(2)______________________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40" w:hRule="atLeast"/>
        </w:trPr>
        <w:tc>
          <w:tcPr>
            <w:tcW w:w="2700" w:type="dxa"/>
            <w:vAlign w:val="center"/>
          </w:tcPr>
          <w:p>
            <w:pPr>
              <w:spacing w:line="360" w:lineRule="auto"/>
              <w:ind w:firstLine="420" w:firstLineChars="200"/>
            </w:pPr>
            <w:r>
              <w:t>即更</w:t>
            </w:r>
            <w:r>
              <w:rPr>
                <w:em w:val="dot"/>
              </w:rPr>
              <w:t>刮</w:t>
            </w:r>
            <w:r>
              <w:t>目相待</w:t>
            </w:r>
          </w:p>
        </w:tc>
        <w:tc>
          <w:tcPr>
            <w:tcW w:w="2860" w:type="dxa"/>
            <w:vAlign w:val="center"/>
          </w:tcPr>
          <w:p>
            <w:pPr>
              <w:spacing w:line="360" w:lineRule="auto"/>
            </w:pPr>
            <w:r>
              <w:t>查阅词典法：①削除。②擦拭。③发掘。④风劲吹。</w:t>
            </w:r>
          </w:p>
        </w:tc>
        <w:tc>
          <w:tcPr>
            <w:tcW w:w="2720" w:type="dxa"/>
            <w:vAlign w:val="center"/>
          </w:tcPr>
          <w:p>
            <w:pPr>
              <w:spacing w:line="360" w:lineRule="auto"/>
              <w:ind w:firstLine="420" w:firstLineChars="200"/>
            </w:pPr>
            <w:r>
              <w:t>(3)____________(填序号)</w:t>
            </w:r>
          </w:p>
        </w:tc>
      </w:tr>
    </w:tbl>
    <w:p>
      <w:pPr>
        <w:spacing w:line="360" w:lineRule="auto"/>
      </w:pPr>
      <w:r>
        <w:t>14.</w:t>
      </w:r>
      <w:r>
        <w:tab/>
      </w:r>
      <w:r>
        <w:t>把甲文中画横线的句子翻译成现代汉语。(2分)</w:t>
      </w:r>
    </w:p>
    <w:p>
      <w:pPr>
        <w:spacing w:line="360" w:lineRule="auto"/>
        <w:ind w:firstLine="420" w:firstLineChars="200"/>
      </w:pPr>
      <w:r>
        <w:t>但当涉猎，见往事耳。</w:t>
      </w:r>
    </w:p>
    <w:p>
      <w:pPr>
        <w:spacing w:line="360" w:lineRule="auto"/>
      </w:pPr>
      <w:r>
        <w:t>15.</w:t>
      </w:r>
      <w:r>
        <w:tab/>
      </w:r>
      <w:r>
        <w:t>同是“劝学”，请分析甲乙两文中孙权和孔子分别用怎样的方式劝人学习。(3分)</w:t>
      </w:r>
    </w:p>
    <w:p>
      <w:pPr>
        <w:spacing w:line="360" w:lineRule="auto"/>
      </w:pPr>
      <w:r>
        <w:t>16.</w:t>
      </w:r>
      <w:r>
        <w:tab/>
      </w:r>
      <w:r>
        <w:t>请结合甲乙两文内容，写出你在学习上得到的两点启示。(2分)</w:t>
      </w:r>
    </w:p>
    <w:p>
      <w:pPr>
        <w:spacing w:line="360" w:lineRule="auto"/>
      </w:pPr>
      <w:r>
        <w:t>(二)阅读下面这首诗，完成17~18题。(共4分)</w:t>
      </w:r>
    </w:p>
    <w:p>
      <w:pPr>
        <w:spacing w:line="360" w:lineRule="auto"/>
        <w:ind w:firstLine="422" w:firstLineChars="200"/>
        <w:jc w:val="center"/>
        <w:rPr>
          <w:b/>
          <w:bCs/>
        </w:rPr>
      </w:pPr>
      <w:r>
        <w:rPr>
          <w:b/>
          <w:bCs/>
        </w:rPr>
        <w:t>木兰诗(节选)</w:t>
      </w:r>
    </w:p>
    <w:p>
      <w:pPr>
        <w:spacing w:line="360" w:lineRule="auto"/>
        <w:ind w:firstLine="420" w:firstLineChars="200"/>
      </w:pPr>
      <w:r>
        <w:t>东市买骏马，西市买鞍鞯，南市买辔头，北市买长鞭。旦辞爷娘去，暮宿黄河边，不闻爷娘唤女声，但闻黄河流水鸣溅溅。旦辞黄河去，暮至黑山头，不闻爷娘唤女声，但闻燕山胡骑鸣啾啾。</w:t>
      </w:r>
    </w:p>
    <w:p>
      <w:pPr>
        <w:spacing w:line="360" w:lineRule="auto"/>
        <w:ind w:firstLine="420" w:firstLineChars="200"/>
      </w:pPr>
      <w:r>
        <w:t>万里赴戎机，关山度若飞。朔气传金柝，寒光照铁衣。将军百战死，壮士十年归。</w:t>
      </w:r>
    </w:p>
    <w:p>
      <w:pPr>
        <w:spacing w:line="360" w:lineRule="auto"/>
        <w:ind w:firstLine="420" w:firstLineChars="200"/>
      </w:pPr>
      <w:r>
        <w:t>归来见天子，天子坐明堂。策勋十二转，赏赐百千强。可汗问所欲，木兰不用尚书郎，愿驰千里足，送儿还故乡。</w:t>
      </w:r>
    </w:p>
    <w:p>
      <w:pPr>
        <w:spacing w:line="360" w:lineRule="auto"/>
      </w:pPr>
      <w:r>
        <w:t>17.</w:t>
      </w:r>
      <w:r>
        <w:tab/>
      </w:r>
      <w:r>
        <w:t>选出对《木兰诗》节选赏析有误的一项(    )(2分)</w:t>
      </w:r>
    </w:p>
    <w:p>
      <w:pPr>
        <w:spacing w:line="360" w:lineRule="auto"/>
        <w:ind w:firstLine="420" w:firstLineChars="200"/>
      </w:pPr>
      <w:r>
        <w:t>A.诗中用“朔气传金柝，寒光照铁衣”描写军营环境，表现了木兰战斗生活的艰苦。</w:t>
      </w:r>
    </w:p>
    <w:p>
      <w:pPr>
        <w:spacing w:line="360" w:lineRule="auto"/>
        <w:ind w:firstLine="420" w:firstLineChars="200"/>
      </w:pPr>
      <w:r>
        <w:t>B.“木兰不用尚书郎”而愿“还故乡”的原因：一是木兰眷恋家园；二是木兰的女儿身份。</w:t>
      </w:r>
    </w:p>
    <w:p>
      <w:pPr>
        <w:spacing w:line="360" w:lineRule="auto"/>
        <w:ind w:firstLine="420" w:firstLineChars="200"/>
      </w:pPr>
      <w:r>
        <w:t>C.“万里赴戎机，关山度若飞”夸张地描写了木兰万里迢迢，奔赴战场的情景。</w:t>
      </w:r>
    </w:p>
    <w:p>
      <w:pPr>
        <w:spacing w:line="360" w:lineRule="auto"/>
        <w:ind w:firstLine="420" w:firstLineChars="200"/>
      </w:pPr>
      <w:r>
        <w:t>D.“将军百战死，壮士十年归”详写了战争的持久与残酷，为下文“策勋”做了铺垫。</w:t>
      </w:r>
    </w:p>
    <w:p>
      <w:pPr>
        <w:spacing w:line="360" w:lineRule="auto"/>
      </w:pPr>
      <w:r>
        <w:t>18.</w:t>
      </w:r>
      <w:r>
        <w:tab/>
      </w:r>
      <w:r>
        <w:t>诗中反复用“旦辞”“暮宿”表现时间、地点的转换，这样写有什么作用?(2分)</w:t>
      </w:r>
    </w:p>
    <w:p>
      <w:pPr>
        <w:spacing w:line="360" w:lineRule="auto"/>
        <w:rPr>
          <w:b/>
          <w:bCs/>
        </w:rPr>
      </w:pPr>
      <w:r>
        <w:rPr>
          <w:b/>
          <w:bCs/>
        </w:rPr>
        <w:t>四、作文(50分)</w:t>
      </w:r>
    </w:p>
    <w:p>
      <w:pPr>
        <w:spacing w:line="360" w:lineRule="auto"/>
      </w:pPr>
      <w:r>
        <w:t>19.</w:t>
      </w:r>
      <w:r>
        <w:tab/>
      </w:r>
      <w:r>
        <w:t>阅读下面内容，按要求作文。(50分)</w:t>
      </w:r>
    </w:p>
    <w:p>
      <w:pPr>
        <w:spacing w:line="360" w:lineRule="auto"/>
        <w:ind w:firstLine="420" w:firstLineChars="200"/>
      </w:pPr>
      <w:r>
        <w:t>语文李老师在指导大家写作时，经常借用“写作任务单”引导同学们关注生活或学习中的“自我成长”，并通过分享自己的生活经历与思考，达到“以文解惑，以文助人”的目的。下面是李老师拟定的一份“写作任务单”，请你根据这份任务单写一篇记叙文。</w:t>
      </w:r>
    </w:p>
    <w:p>
      <w:pPr>
        <w:spacing w:line="360" w:lineRule="auto"/>
        <w:ind w:firstLine="420" w:firstLineChars="200"/>
      </w:pPr>
      <w:r>
        <w:t>写作任务单</w:t>
      </w:r>
    </w:p>
    <w:p>
      <w:pPr>
        <w:spacing w:line="360" w:lineRule="auto"/>
        <w:ind w:firstLine="420" w:firstLineChars="200"/>
      </w:pPr>
      <w:r>
        <w:t>1.自我成长：我们在生活中，慢慢地认知一些事物，从而不断蜕变、不断认清自我的一种成长状态。</w:t>
      </w:r>
    </w:p>
    <w:p>
      <w:pPr>
        <w:spacing w:line="360" w:lineRule="auto"/>
        <w:ind w:firstLine="420" w:firstLineChars="200"/>
      </w:pPr>
      <w:r>
        <w:t>2.写作目标：叙写自己初中以来的自我成长经历，让那些处于迷茫状态的同学读了你的文章之后受到启发，正确认知自我，战胜自我。</w:t>
      </w:r>
    </w:p>
    <w:p>
      <w:pPr>
        <w:spacing w:line="360" w:lineRule="auto"/>
        <w:ind w:firstLine="420" w:firstLineChars="200"/>
      </w:pPr>
      <w:r>
        <w:t>3.写作要求：</w:t>
      </w:r>
    </w:p>
    <w:p>
      <w:pPr>
        <w:spacing w:line="360" w:lineRule="auto"/>
        <w:ind w:firstLine="420" w:firstLineChars="200"/>
      </w:pPr>
      <w:r>
        <w:t>①选取表现自我成长的典型事件进行叙述，抓住真实、典型、生动的细节进行描写，忌泛泛而谈。②题目“和</w:t>
      </w:r>
      <w:r>
        <w:rPr>
          <w:u w:val="single"/>
        </w:rPr>
        <w:t xml:space="preserve">           </w:t>
      </w:r>
      <w:r>
        <w:t>一起成长”，文体为记叙文，不要套作，不得抄袭。③不少于500字，文中请回避与你相关的人名、校名、地名。</w:t>
      </w: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b/>
          <w:bCs/>
          <w:sz w:val="28"/>
          <w:szCs w:val="28"/>
        </w:rPr>
      </w:pPr>
      <w:r>
        <w:rPr>
          <w:rFonts w:hint="eastAsia"/>
          <w:b/>
          <w:bCs/>
          <w:sz w:val="28"/>
          <w:szCs w:val="28"/>
        </w:rPr>
        <w:t>洛阳市涧西区</w:t>
      </w:r>
      <w:r>
        <w:rPr>
          <w:b/>
          <w:bCs/>
          <w:sz w:val="28"/>
          <w:szCs w:val="28"/>
        </w:rPr>
        <w:t>2022—2023学年第二学期七年级期中试卷</w:t>
      </w:r>
    </w:p>
    <w:p>
      <w:pPr>
        <w:spacing w:line="360" w:lineRule="auto"/>
        <w:jc w:val="center"/>
        <w:rPr>
          <w:b/>
          <w:bCs/>
          <w:sz w:val="28"/>
          <w:szCs w:val="28"/>
        </w:rPr>
      </w:pPr>
      <w:r>
        <w:rPr>
          <w:rFonts w:hint="eastAsia"/>
          <w:b/>
          <w:bCs/>
          <w:sz w:val="28"/>
          <w:szCs w:val="28"/>
        </w:rPr>
        <w:t>语文试题参考答案及评分标准</w:t>
      </w:r>
    </w:p>
    <w:p>
      <w:pPr>
        <w:spacing w:line="360" w:lineRule="auto"/>
      </w:pPr>
      <w:r>
        <w:rPr>
          <w:rFonts w:hint="eastAsia"/>
        </w:rPr>
        <w:t>一、积累与运用</w:t>
      </w:r>
      <w:r>
        <w:t>(共28分)</w:t>
      </w:r>
    </w:p>
    <w:p>
      <w:pPr>
        <w:spacing w:line="360" w:lineRule="auto"/>
      </w:pPr>
      <w:r>
        <w:t>1.</w:t>
      </w:r>
      <w:r>
        <w:tab/>
      </w:r>
      <w:r>
        <w:t>(1) gèn zhuō (每空1分,共2分) (2)瘁懈(每空1分,共2分)</w:t>
      </w:r>
    </w:p>
    <w:p>
      <w:pPr>
        <w:spacing w:line="360" w:lineRule="auto"/>
        <w:ind w:left="416" w:hanging="416"/>
      </w:pPr>
      <w:r>
        <w:t>2.</w:t>
      </w:r>
      <w:r>
        <w:tab/>
      </w:r>
      <w:r>
        <w:t>①草树知春不久归②惟解漫天作雪飞③明月来相照④当窗理云鬓⑤对镜帖花黄⑥此夜曲中闻折柳⑦故园东望路漫漫⑧双袖龙钟泪不干(每空1分，有错字该空不得分。共8分)</w:t>
      </w:r>
    </w:p>
    <w:p>
      <w:pPr>
        <w:spacing w:line="360" w:lineRule="auto"/>
        <w:ind w:left="416" w:hanging="416"/>
      </w:pPr>
      <w:r>
        <w:t>3.</w:t>
      </w:r>
      <w:r>
        <w:tab/>
      </w:r>
      <w:r>
        <w:tab/>
      </w:r>
      <w:r>
        <w:t>示例：①虎妞②粗俗泼辣、尖酸刻薄、脾气火爆③通过动作描写、神态描写，塑造了江姐在临刑前从容不迫、视死如归、忠于信仰的共产党人形象。(①②每空1分；③动作描写、神态描写任意答出一点1分，人物形象1分。共4分。意思对即可)</w:t>
      </w:r>
    </w:p>
    <w:p>
      <w:pPr>
        <w:spacing w:line="360" w:lineRule="auto"/>
        <w:ind w:left="416" w:hanging="416"/>
      </w:pPr>
      <w:r>
        <w:t>4.</w:t>
      </w:r>
      <w:r>
        <w:tab/>
      </w:r>
      <w:r>
        <w:t>(1)示例：为实现中华民族伟大复兴而奋斗的英雄们，如繁星闪烁照亮东方的天空。(运用一种以上的修辞，意思对即可。2分)</w:t>
      </w:r>
    </w:p>
    <w:p>
      <w:pPr>
        <w:spacing w:line="360" w:lineRule="auto"/>
        <w:ind w:firstLine="416"/>
      </w:pPr>
      <w:r>
        <w:t>(2)示例一：“留取丹心照汗青”的文天祥</w:t>
      </w:r>
    </w:p>
    <w:p>
      <w:pPr>
        <w:spacing w:line="360" w:lineRule="auto"/>
        <w:ind w:firstLine="416"/>
      </w:pPr>
      <w:r>
        <w:rPr>
          <w:rFonts w:hint="eastAsia"/>
        </w:rPr>
        <w:t>示例二：“苟利国家生死以”的林则徐</w:t>
      </w:r>
      <w:r>
        <w:t>(补写的语句能使文段语意完整连贯、逻辑严密即可。2分)</w:t>
      </w:r>
    </w:p>
    <w:p>
      <w:pPr>
        <w:spacing w:line="360" w:lineRule="auto"/>
        <w:ind w:left="416" w:hanging="416"/>
      </w:pPr>
      <w:r>
        <w:t>5.</w:t>
      </w:r>
      <w:r>
        <w:tab/>
      </w:r>
      <w:r>
        <w:t>(1)示例：①本单元的单元导语共有两段，第一段是本单元的人文主题，第二段是本单元的语文要素。②本单元的人文主题是家国情怀。③本单元的语文要素是继续学习精读、把握课文的抒情方式、学习做批注。(每点1分，任意答出2点即可。共2分)</w:t>
      </w:r>
    </w:p>
    <w:p>
      <w:pPr>
        <w:spacing w:line="360" w:lineRule="auto"/>
        <w:ind w:left="416"/>
      </w:pPr>
      <w:r>
        <w:t>(2)示例：【示例】①圈画文中表示时间变化、地点(位置)转移的关键词。②按照圈画出的关键词绘制翻越老山界的路线图。③用适当的关联词及衔接语简述作者翻越老山界的过程。(每步1分，共3分。意思对即可)</w:t>
      </w:r>
    </w:p>
    <w:p>
      <w:pPr>
        <w:spacing w:line="360" w:lineRule="auto"/>
        <w:ind w:left="416"/>
      </w:pPr>
      <w:r>
        <w:t>(3)①梳理红军翻越老山界的经过，把握文章的叙事线索。②结合具体的叙述和描写，体会红军战士的崇高品质。(每点2分，共4分。意思对即可)</w:t>
      </w:r>
    </w:p>
    <w:p>
      <w:pPr>
        <w:spacing w:line="360" w:lineRule="auto"/>
      </w:pPr>
      <w:r>
        <w:rPr>
          <w:rFonts w:hint="eastAsia"/>
        </w:rPr>
        <w:t>二、现代文阅读</w:t>
      </w:r>
      <w:r>
        <w:t>(共28分)</w:t>
      </w:r>
    </w:p>
    <w:p>
      <w:pPr>
        <w:spacing w:line="360" w:lineRule="auto"/>
      </w:pPr>
      <w:r>
        <w:t>6.</w:t>
      </w:r>
      <w:r>
        <w:tab/>
      </w:r>
      <w:r>
        <w:t>示例：①发出誓言②描绘原野风景、物产③回忆成长足迹④发出战斗誓言(每空1分，共4分。意思对即可)</w:t>
      </w:r>
    </w:p>
    <w:p>
      <w:pPr>
        <w:spacing w:line="360" w:lineRule="auto"/>
        <w:ind w:left="416" w:hanging="416"/>
      </w:pPr>
      <w:r>
        <w:t>7.</w:t>
      </w:r>
      <w:r>
        <w:tab/>
      </w:r>
      <w:r>
        <w:t>示例：①【甲】句直接抒情。“挚痛”修饰“热爱”表明对关东原野的热爱之深切，直接抒发了对故乡的深切热爱之情。②【乙】句间接抒情。选择有特征、有意味的景物组成一个个画面，将白桦林、马群、蒙古狗、红高粱、黑土地等东北特有的景物密集地铺陈排列在一起，综合运用比喻、排比、拟人等修辞手法，描绘了关东原野的丰饶美丽。表达了作者对故乡的热爱和思念之情。(每句抒情方式1分，结合语句赏析1分。共4分。意思对即可)</w:t>
      </w:r>
    </w:p>
    <w:p>
      <w:pPr>
        <w:spacing w:line="360" w:lineRule="auto"/>
        <w:ind w:left="416" w:hanging="416"/>
      </w:pPr>
      <w:r>
        <w:t>8.</w:t>
      </w:r>
      <w:r>
        <w:tab/>
      </w:r>
      <w:r>
        <w:tab/>
      </w:r>
      <w:r>
        <w:t xml:space="preserve"> 示例一：通过人称的变化，对土地以第二人称“你”相称，直接与土地面对面对话，情感显得更加直接而迫切，达到了强烈的抒情效果。</w:t>
      </w:r>
    </w:p>
    <w:p>
      <w:pPr>
        <w:spacing w:line="360" w:lineRule="auto"/>
        <w:ind w:left="416"/>
      </w:pPr>
      <w:r>
        <w:rPr>
          <w:rFonts w:hint="eastAsia"/>
        </w:rPr>
        <w:t>示例二：运用呼告的修辞手法，连用“土地”</w:t>
      </w:r>
      <w:r>
        <w:t xml:space="preserve"> “原野” “我的家乡”三个不同的称呼，直接对故乡发出坚定的誓言，感情真挚热烈，达到了强烈的抒情效果。</w:t>
      </w:r>
    </w:p>
    <w:p>
      <w:pPr>
        <w:spacing w:line="360" w:lineRule="auto"/>
        <w:ind w:left="416"/>
      </w:pPr>
      <w:r>
        <w:rPr>
          <w:rFonts w:hint="eastAsia"/>
        </w:rPr>
        <w:t>示例三：连用两个“必须”，两个感叹号，表现了作者对解放家乡、收复故土的坚定决心和信念，达到了强烈的抒情效果。</w:t>
      </w:r>
      <w:r>
        <w:t>(答出任意两点，意思对即可。一点2分，共4分。如有其他答案，言之成理亦可酌情给分)</w:t>
      </w:r>
    </w:p>
    <w:p>
      <w:pPr>
        <w:spacing w:line="360" w:lineRule="auto"/>
      </w:pPr>
      <w:r>
        <w:t>9.</w:t>
      </w:r>
      <w:r>
        <w:tab/>
      </w:r>
      <w:r>
        <w:t>略(用排比的修辞手法2分，抒发对洛阳的热爱之情2分。共4分)</w:t>
      </w:r>
    </w:p>
    <w:p>
      <w:pPr>
        <w:spacing w:line="360" w:lineRule="auto"/>
      </w:pPr>
      <w:r>
        <w:t xml:space="preserve">10. </w:t>
      </w:r>
      <w:r>
        <w:tab/>
      </w:r>
      <w:r>
        <w:t>C (3分)</w:t>
      </w:r>
    </w:p>
    <w:p>
      <w:pPr>
        <w:spacing w:line="360" w:lineRule="auto"/>
        <w:ind w:left="416" w:hanging="416"/>
      </w:pPr>
      <w:r>
        <w:t>11.</w:t>
      </w:r>
      <w:r>
        <w:tab/>
      </w:r>
      <w:r>
        <w:t>示例：第③段：标记好处：更快地筛选信息，形成更好的认知框架；对文章内容更好记忆，对重点知识“更佳回忆”。(2分。意思对即可)</w:t>
      </w:r>
    </w:p>
    <w:p>
      <w:pPr>
        <w:spacing w:line="360" w:lineRule="auto"/>
        <w:ind w:firstLine="416"/>
      </w:pPr>
      <w:r>
        <w:rPr>
          <w:rFonts w:hint="eastAsia"/>
        </w:rPr>
        <w:t>第④段：标记的数量：少量，有选择。</w:t>
      </w:r>
      <w:r>
        <w:t>(1分。意思对即可)</w:t>
      </w:r>
    </w:p>
    <w:p>
      <w:pPr>
        <w:spacing w:line="360" w:lineRule="auto"/>
        <w:ind w:firstLine="416"/>
      </w:pPr>
      <w:r>
        <w:rPr>
          <w:rFonts w:hint="eastAsia"/>
        </w:rPr>
        <w:t>第⑤段：标记的效应：连续的下划线比看重号更有效。</w:t>
      </w:r>
      <w:r>
        <w:t>(1分。意思对即可)</w:t>
      </w:r>
    </w:p>
    <w:p>
      <w:pPr>
        <w:spacing w:line="360" w:lineRule="auto"/>
        <w:ind w:left="416" w:hanging="416"/>
      </w:pPr>
      <w:r>
        <w:t>12.</w:t>
      </w:r>
      <w:r>
        <w:tab/>
      </w:r>
      <w:r>
        <w:t xml:space="preserve">  优点：①采用阅读的“结构策略”(答成“做摘要”或“列提纲”也可)，形成了“古人谈读书”的框架。②运用批注法，将疑难问题随手书写在课文空白处，引起对重点知识的注意和思考。(每点1分。共2分。意思对即可)</w:t>
      </w:r>
    </w:p>
    <w:p>
      <w:pPr>
        <w:spacing w:line="360" w:lineRule="auto"/>
        <w:ind w:left="416"/>
      </w:pPr>
      <w:r>
        <w:rPr>
          <w:rFonts w:hint="eastAsia"/>
        </w:rPr>
        <w:t>缺点：标记的数量过多，对课文大部分内容和所有的注释都画了下划线，这样无法清晰地分辨真正的重点。</w:t>
      </w:r>
      <w:r>
        <w:t>(2分。意思对即可)</w:t>
      </w:r>
    </w:p>
    <w:p>
      <w:pPr>
        <w:spacing w:line="360" w:lineRule="auto"/>
      </w:pPr>
      <w:r>
        <w:rPr>
          <w:rFonts w:hint="eastAsia"/>
        </w:rPr>
        <w:t>三、古诗文阅读</w:t>
      </w:r>
      <w:r>
        <w:t>(共14分)</w:t>
      </w:r>
    </w:p>
    <w:p>
      <w:pPr>
        <w:spacing w:line="360" w:lineRule="auto"/>
      </w:pPr>
      <w:r>
        <w:t>13.</w:t>
      </w:r>
      <w:r>
        <w:tab/>
      </w:r>
      <w:r>
        <w:t>(1)到,等到(2)难道(3)②(一题1分,共3分)</w:t>
      </w:r>
    </w:p>
    <w:p>
      <w:pPr>
        <w:spacing w:line="360" w:lineRule="auto"/>
      </w:pPr>
      <w:r>
        <w:t>14.</w:t>
      </w:r>
      <w:r>
        <w:tab/>
      </w:r>
      <w:r>
        <w:t>只是应当粗略地阅读，了解历史罢了。(意思对即可。2分)</w:t>
      </w:r>
    </w:p>
    <w:p>
      <w:pPr>
        <w:spacing w:line="360" w:lineRule="auto"/>
        <w:ind w:left="416" w:hanging="416"/>
      </w:pPr>
      <w:r>
        <w:t>15.</w:t>
      </w:r>
      <w:r>
        <w:tab/>
      </w:r>
      <w:r>
        <w:t>示例：①孙权：首先向吕蒙指出学习的必要性，然后指出学习的目的和方法，并且现身说法用自己的体会强调了学习的作用。②孔子：以加工后的箭与现成的竹竿比较作喻，深入浅出的说明了努力学习必有进步的道理，从而突出了学习在人们成长道路上的重要意义。(意思对即可。第①点2分：第②点1分。共3分)</w:t>
      </w:r>
    </w:p>
    <w:p>
      <w:pPr>
        <w:spacing w:line="360" w:lineRule="auto"/>
        <w:ind w:left="416" w:hanging="416"/>
      </w:pPr>
      <w:r>
        <w:t>16.</w:t>
      </w:r>
      <w:r>
        <w:tab/>
      </w:r>
      <w:r>
        <w:t>示例：①任何时候都不能停止学习。②要善于听取他人的意见，做出改变。③通过持续不断地学习可以提升自己的能力。(答出任意两点，意思对即可。每点1分，共2分。)</w:t>
      </w:r>
    </w:p>
    <w:p>
      <w:pPr>
        <w:spacing w:line="360" w:lineRule="auto"/>
      </w:pPr>
      <w:r>
        <w:t xml:space="preserve">17. </w:t>
      </w:r>
      <w:r>
        <w:tab/>
      </w:r>
      <w:r>
        <w:t>D (2分)</w:t>
      </w:r>
    </w:p>
    <w:p>
      <w:pPr>
        <w:spacing w:line="360" w:lineRule="auto"/>
      </w:pPr>
      <w:r>
        <w:t>18.</w:t>
      </w:r>
      <w:r>
        <w:tab/>
      </w:r>
      <w:r>
        <w:t>写木兰早行夜宿，表现了木兰行军的神速和心情的迫切，侧面衬托了军情的紧急。(意思对即可。2分)</w:t>
      </w:r>
    </w:p>
    <w:p>
      <w:pPr>
        <w:spacing w:line="360" w:lineRule="auto"/>
      </w:pPr>
      <w:r>
        <w:rPr>
          <w:rFonts w:hint="eastAsia"/>
        </w:rPr>
        <w:t>四、作文</w:t>
      </w:r>
      <w:r>
        <w:t>(50分)</w:t>
      </w:r>
    </w:p>
    <w:p>
      <w:pPr>
        <w:spacing w:line="360" w:lineRule="auto"/>
        <w:rPr>
          <w:rFonts w:hint="eastAsia"/>
        </w:rPr>
        <w:sectPr>
          <w:headerReference r:id="rId3" w:type="default"/>
          <w:footerReference r:id="rId4" w:type="default"/>
          <w:pgSz w:w="11900" w:h="16840"/>
          <w:pgMar w:top="800" w:right="800" w:bottom="800" w:left="800" w:header="720" w:footer="720" w:gutter="0"/>
          <w:cols w:space="720" w:num="1"/>
        </w:sectPr>
      </w:pPr>
      <w:r>
        <w:rPr>
          <w:rFonts w:hint="eastAsia"/>
        </w:rPr>
        <w:t>按常规批改。</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23279"/>
    <w:multiLevelType w:val="multilevel"/>
    <w:tmpl w:val="4C52327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BAB"/>
    <w:rsid w:val="00007446"/>
    <w:rsid w:val="004151FC"/>
    <w:rsid w:val="004C365C"/>
    <w:rsid w:val="00632BAB"/>
    <w:rsid w:val="00806E02"/>
    <w:rsid w:val="00830998"/>
    <w:rsid w:val="00C02FC6"/>
    <w:rsid w:val="00C60FB0"/>
    <w:rsid w:val="00CE2FCA"/>
    <w:rsid w:val="00D13C01"/>
    <w:rsid w:val="00E50C77"/>
    <w:rsid w:val="00EA351B"/>
    <w:rsid w:val="738E76FF"/>
    <w:rsid w:val="79517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1460</Words>
  <Characters>8328</Characters>
  <Lines>69</Lines>
  <Paragraphs>19</Paragraphs>
  <TotalTime>1</TotalTime>
  <ScaleCrop>false</ScaleCrop>
  <LinksUpToDate>false</LinksUpToDate>
  <CharactersWithSpaces>9769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2023-06-09T09:36:00Z</dcterms:created>
  <dc:creator>Apache POI</dc:creator>
  <cp:lastModifiedBy>Administrator</cp:lastModifiedBy>
  <dcterms:modified xsi:type="dcterms:W3CDTF">2023-06-10T11:15:02Z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