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0" w:firstLineChars="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12204700</wp:posOffset>
            </wp:positionV>
            <wp:extent cx="2540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2022-2023学年第二学期期中八年级物理试题答案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一、选择题（</w:t>
      </w:r>
      <w:r>
        <w:rPr>
          <w:rFonts w:hint="eastAsia"/>
          <w:lang w:val="en-US" w:eastAsia="zh-CN"/>
        </w:rPr>
        <w:t>1-12单选，每题3分；13-15多选，每题3分、少选的2分、错选0分，共45分</w:t>
      </w:r>
      <w:r>
        <w:rPr>
          <w:rFonts w:hint="eastAsia"/>
          <w:lang w:eastAsia="zh-CN"/>
        </w:rPr>
        <w:t>）</w:t>
      </w:r>
    </w:p>
    <w:p>
      <w:pPr>
        <w:bidi w:val="0"/>
        <w:ind w:firstLine="210" w:firstLineChars="10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1.B   2.B   3.D   4.C   5.D   6.C   7.B   8.D</w:t>
      </w:r>
    </w:p>
    <w:p>
      <w:pPr>
        <w:bidi w:val="0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9.A   10.B  11.B  12.D  13.ABC  14.BC  15.AB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二、填空题（每空1分，共16分）</w:t>
      </w:r>
    </w:p>
    <w:p>
      <w:pPr>
        <w:bidi w:val="0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16. </w:t>
      </w:r>
      <w:r>
        <w:rPr>
          <w:rFonts w:ascii="Times New Roman" w:hAnsi="Times New Roman" w:eastAsia="宋体" w:cs="Times New Roman"/>
        </w:rPr>
        <w:t>竖直　</w:t>
      </w:r>
      <w:r>
        <w:rPr>
          <w:rFonts w:ascii="Times New Roman" w:hAnsi="Times New Roman" w:eastAsia="宋体" w:cs="Times New Roman"/>
          <w:u w:val="none"/>
        </w:rPr>
        <w:t>0.2　4.6</w:t>
      </w:r>
    </w:p>
    <w:p>
      <w:pPr>
        <w:bidi w:val="0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17. </w:t>
      </w:r>
      <w:r>
        <w:rPr>
          <w:rFonts w:ascii="Times New Roman" w:hAnsi="Times New Roman" w:eastAsia="宋体" w:cs="Times New Roman"/>
        </w:rPr>
        <w:t>大气压　小　高</w:t>
      </w:r>
    </w:p>
    <w:p>
      <w:pPr>
        <w:ind w:firstLine="210" w:firstLineChars="100"/>
      </w:pPr>
      <w:r>
        <w:rPr>
          <w:rFonts w:hint="eastAsia"/>
          <w:lang w:val="en-US" w:eastAsia="zh-CN"/>
        </w:rPr>
        <w:t xml:space="preserve">18. </w:t>
      </w:r>
      <w:r>
        <w:t>＞</w:t>
      </w:r>
      <w:r>
        <w:rPr>
          <w:rFonts w:hint="eastAsia"/>
          <w:lang w:val="en-US" w:eastAsia="zh-CN"/>
        </w:rPr>
        <w:t xml:space="preserve">    </w:t>
      </w:r>
      <w:r>
        <w:t>=</w:t>
      </w:r>
    </w:p>
    <w:p>
      <w:pPr>
        <w:ind w:firstLine="210" w:firstLineChars="100"/>
      </w:pPr>
      <w:r>
        <w:rPr>
          <w:rFonts w:hint="eastAsia"/>
          <w:lang w:val="en-US" w:eastAsia="zh-CN"/>
        </w:rPr>
        <w:t xml:space="preserve">19. </w:t>
      </w:r>
      <w:r>
        <w:t>用滚动代替滑动    减小受力面积   减小</w:t>
      </w:r>
    </w:p>
    <w:p>
      <w:pPr>
        <w:ind w:firstLine="210" w:firstLineChars="100"/>
      </w:pPr>
      <w:r>
        <w:rPr>
          <w:rFonts w:hint="eastAsia"/>
          <w:lang w:val="en-US" w:eastAsia="zh-CN"/>
        </w:rPr>
        <w:t xml:space="preserve">20. </w:t>
      </w:r>
      <w:r>
        <w:t xml:space="preserve"> 20    20     竖直向上</w:t>
      </w:r>
    </w:p>
    <w:p>
      <w:pPr>
        <w:shd w:val="clear" w:color="auto" w:fill="auto"/>
        <w:spacing w:line="360" w:lineRule="auto"/>
        <w:ind w:firstLine="210" w:firstLineChars="100"/>
        <w:jc w:val="left"/>
      </w:pPr>
      <w:r>
        <w:rPr>
          <w:rFonts w:hint="eastAsia"/>
          <w:lang w:val="en-US" w:eastAsia="zh-CN"/>
        </w:rPr>
        <w:t>21.</w:t>
      </w:r>
      <w:r>
        <w:t xml:space="preserve"> </w:t>
      </w:r>
      <w:r>
        <w:rPr>
          <w:rFonts w:hint="eastAsia"/>
          <w:lang w:val="en-US" w:eastAsia="zh-CN"/>
        </w:rPr>
        <w:t xml:space="preserve"> </w:t>
      </w:r>
      <w:r>
        <w:t>①③     ②④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三、作图题（4分）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略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四、实验探究（每空1分，共19分）</w:t>
      </w:r>
    </w:p>
    <w:p>
      <w:pPr>
        <w:tabs>
          <w:tab w:val="left" w:pos="103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23.（1）不是 ； 大于</w: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（2）丙 ； 丁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（3）液体密度相同时，深度越深，压强越大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ind w:firstLine="420" w:firstLineChars="200"/>
      </w:pPr>
      <w:r>
        <w:rPr>
          <w:rFonts w:hint="eastAsia"/>
          <w:lang w:val="en-US" w:eastAsia="zh-CN"/>
        </w:rPr>
        <w:t xml:space="preserve">（4）大于 ；  </w:t>
      </w:r>
      <w:r>
        <w:drawing>
          <wp:inline distT="0" distB="0" distL="114300" distR="114300">
            <wp:extent cx="510540" cy="35814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24.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匀速直线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eastAsia="zh-CN"/>
        </w:rPr>
        <w:t>；</w:t>
      </w:r>
      <w:r>
        <w:rPr>
          <w:rFonts w:ascii="宋体" w:hAnsi="宋体" w:eastAsia="宋体" w:cs="宋体"/>
          <w:color w:val="000000"/>
        </w:rPr>
        <w:t>二力平衡</w:t>
      </w:r>
      <w:r>
        <w:rPr>
          <w:color w:val="000000"/>
        </w:rPr>
        <w:t xml:space="preserve">  </w:t>
      </w:r>
    </w:p>
    <w:p>
      <w:pPr>
        <w:spacing w:line="360" w:lineRule="auto"/>
        <w:ind w:firstLine="420" w:firstLineChars="200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val="en-US" w:eastAsia="zh-CN"/>
        </w:rPr>
        <w:t xml:space="preserve">a </w:t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eastAsia="zh-CN"/>
        </w:rPr>
        <w:t>；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正比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eastAsia="zh-CN"/>
        </w:rPr>
        <w:t>；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>b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5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4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</w:t>
      </w:r>
    </w:p>
    <w:p>
      <w:pPr>
        <w:spacing w:line="360" w:lineRule="auto"/>
        <w:ind w:firstLine="210" w:firstLineChars="100"/>
        <w:textAlignment w:val="center"/>
        <w:rPr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2.3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；</w:t>
      </w:r>
      <w:r>
        <w:rPr>
          <w:color w:val="000000"/>
        </w:rPr>
        <w:t xml:space="preserve">  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25.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寻求普遍规律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 xml:space="preserve">     </w:t>
      </w:r>
      <w:r>
        <w:drawing>
          <wp:inline distT="0" distB="0" distL="114300" distR="114300">
            <wp:extent cx="2438400" cy="2009775"/>
            <wp:effectExtent l="0" t="0" r="0" b="1905"/>
            <wp:docPr id="96769598" name="图片 96769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69598" name="图片 967695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 xml:space="preserve"> 物体所受重力与它的质量的比值为定值（或质量增大几倍，重力也增大几倍）（或图像为过原点的直线）    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 xml:space="preserve"> 错误 </w:t>
      </w:r>
      <w:r>
        <w:rPr>
          <w:rFonts w:hint="eastAsia"/>
          <w:lang w:eastAsia="zh-CN"/>
        </w:rPr>
        <w:t>；</w:t>
      </w:r>
      <w:r>
        <w:t>    当物体的形状改变时，没有控制橡皮泥的质量保持不变</w:t>
      </w:r>
    </w:p>
    <w:p>
      <w:pPr>
        <w:tabs>
          <w:tab w:val="left" w:pos="355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五、计算题（26题8分；27题8分，共16分）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26.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）长方体的密度为</w:t>
      </w:r>
      <w:r>
        <w:rPr>
          <w:rFonts w:ascii="Times New Roman" w:hAnsi="Times New Roman" w:eastAsia="Times New Roman" w:cs="Times New Roman"/>
          <w:color w:val="000000"/>
        </w:rPr>
        <w:t>1.5×10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kg/m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，由甲图可知，长方体的体积为</w:t>
      </w:r>
    </w:p>
    <w:p>
      <w:pPr>
        <w:spacing w:line="360" w:lineRule="auto"/>
        <w:jc w:val="center"/>
        <w:textAlignment w:val="center"/>
        <w:rPr>
          <w:rFonts w:hint="default" w:eastAsia="宋体"/>
          <w:color w:val="000000"/>
          <w:vertAlign w:val="baseline"/>
          <w:lang w:val="en-US" w:eastAsia="zh-CN"/>
        </w:rPr>
      </w:pP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>=0.1m×0.1m×0.3m=3×10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-3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hint="eastAsia" w:ascii="Times New Roman" w:hAnsi="Times New Roman" w:eastAsia="宋体" w:cs="Times New Roman"/>
          <w:color w:val="000000"/>
          <w:vertAlign w:val="superscript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vertAlign w:val="baseline"/>
          <w:lang w:val="en-US" w:eastAsia="zh-CN"/>
        </w:rPr>
        <w:t>…………2分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0" o:title="eqIda3e8b5e08812f92622f79e7b17a5a7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可得，长方体的质量为</w:t>
      </w:r>
    </w:p>
    <w:p>
      <w:pPr>
        <w:spacing w:line="360" w:lineRule="auto"/>
        <w:jc w:val="center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ρV</w:t>
      </w:r>
      <w:r>
        <w:rPr>
          <w:rFonts w:ascii="Times New Roman" w:hAnsi="Times New Roman" w:eastAsia="Times New Roman" w:cs="Times New Roman"/>
          <w:color w:val="000000"/>
        </w:rPr>
        <w:t>=1.5×10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kg/m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×3×10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-3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=4.5kg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…………2分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）长方体对水平地面的压力等于长方体的重力，将长方体由平放变为竖放，长方体对水平地面的压强变化量为</w:t>
      </w:r>
    </w:p>
    <w:p>
      <w:pPr>
        <w:spacing w:line="360" w:lineRule="auto"/>
        <w:jc w:val="center"/>
        <w:textAlignment w:val="center"/>
        <w:rPr>
          <w:rFonts w:hint="default" w:eastAsiaTheme="minorEastAsia"/>
          <w:color w:val="000000"/>
          <w:lang w:val="en-US" w:eastAsia="zh-CN"/>
        </w:rPr>
      </w:pP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4.95pt;width:315pt;" o:ole="t" filled="f" o:preferrelative="t" stroked="f" coordsize="21600,21600">
            <v:path/>
            <v:fill on="f" focussize="0,0"/>
            <v:stroke on="f" joinstyle="miter"/>
            <v:imagedata r:id="rId12" o:title="eqId385f0310f749d0bdd5a4a5f5c130137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……2分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由题意可知，液体对容器底部的压强为</w:t>
      </w:r>
    </w:p>
    <w:p>
      <w:pPr>
        <w:spacing w:line="360" w:lineRule="auto"/>
        <w:jc w:val="center"/>
        <w:textAlignment w:val="center"/>
        <w:rPr>
          <w:rFonts w:hint="default" w:eastAsiaTheme="minorEastAsia"/>
          <w:color w:val="000000"/>
          <w:lang w:val="en-US" w:eastAsia="zh-CN"/>
        </w:rPr>
      </w:pP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1pt;width:85.95pt;" o:ole="t" filled="f" o:preferrelative="t" stroked="f" coordsize="21600,21600">
            <v:path/>
            <v:fill on="f" focussize="0,0"/>
            <v:stroke on="f" joinstyle="miter"/>
            <v:imagedata r:id="rId14" o:title="eqIda15b22657e98a33d63bff690e784698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…………1分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液体的密度为</w:t>
      </w:r>
    </w:p>
    <w:p>
      <w:pPr>
        <w:spacing w:line="360" w:lineRule="auto"/>
        <w:jc w:val="center"/>
        <w:textAlignment w:val="center"/>
        <w:rPr>
          <w:rFonts w:hint="default" w:eastAsiaTheme="minorEastAsia"/>
          <w:color w:val="000000"/>
          <w:lang w:val="en-US" w:eastAsia="zh-CN"/>
        </w:rPr>
      </w:pP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2.8pt;width:218.15pt;" o:ole="t" filled="f" o:preferrelative="t" stroked="f" coordsize="21600,21600">
            <v:path/>
            <v:fill on="f" focussize="0,0"/>
            <v:stroke on="f" joinstyle="miter"/>
            <v:imagedata r:id="rId16" o:title="eqId0d4277b0748e145c40ccb50b5f44994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…………1分</w:t>
      </w: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（解法不唯一）</w:t>
      </w:r>
    </w:p>
    <w:p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27.</w:t>
      </w:r>
      <w:r>
        <w:t>解：（1）小车恰能做匀速直线运动时，受力平衡，水平方向上受到阻力和拉力是一对平衡力</w:t>
      </w:r>
    </w:p>
    <w:p>
      <w:pPr>
        <w:tabs>
          <w:tab w:val="left" w:pos="6763"/>
        </w:tabs>
        <w:rPr>
          <w:rFonts w:hint="default" w:eastAsiaTheme="minorEastAsia"/>
          <w:lang w:val="en-US" w:eastAsia="zh-CN"/>
        </w:rPr>
      </w:pP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305.25pt;" o:ole="t" filled="f" o:preferrelative="t" stroked="f" coordsize="21600,21600">
            <v:path/>
            <v:fill on="f" focussize="0,0"/>
            <v:stroke on="f" joinstyle="miter"/>
            <v:imagedata r:id="rId18" o:title="eqId9ba53e6c79da0e7279ed304be6db14b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2分</w:t>
      </w:r>
    </w:p>
    <w:p>
      <w:r>
        <w:t>（2）它对地面的压强是</w:t>
      </w:r>
    </w:p>
    <w:p>
      <w:pPr>
        <w:rPr>
          <w:rFonts w:hint="default" w:eastAsiaTheme="minorEastAsia"/>
          <w:lang w:val="en-US" w:eastAsia="zh-CN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pt;width:266.25pt;" o:ole="t" filled="f" o:preferrelative="t" stroked="f" coordsize="21600,21600">
            <v:path/>
            <v:fill on="f" focussize="0,0"/>
            <v:stroke on="f" joinstyle="miter"/>
            <v:imagedata r:id="rId20" o:title="eqId5a8323bd27a7c03e1f6fca7c87e2ce4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…………2分</w:t>
      </w:r>
    </w:p>
    <w:p>
      <w:r>
        <w:t>（3）总重力最大为</w:t>
      </w:r>
    </w:p>
    <w:p>
      <w:pPr>
        <w:rPr>
          <w:rFonts w:hint="default" w:eastAsiaTheme="minorEastAsia"/>
          <w:lang w:val="en-US" w:eastAsia="zh-CN"/>
        </w:rPr>
      </w:pP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39.25pt;" o:ole="t" filled="f" o:preferrelative="t" stroked="f" coordsize="21600,21600">
            <v:path/>
            <v:fill on="f" focussize="0,0"/>
            <v:stroke on="f" joinstyle="miter"/>
            <v:imagedata r:id="rId22" o:title="eqId6fdc48d9da0962b81bfb2ec6373a3b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…………2分</w:t>
      </w:r>
    </w:p>
    <w:p>
      <w:r>
        <w:t>车上人和物的总质量不能超过</w:t>
      </w:r>
    </w:p>
    <w:p>
      <w:pPr>
        <w:rPr>
          <w:rFonts w:hint="default" w:eastAsiaTheme="minorEastAsia"/>
          <w:lang w:val="en-US" w:eastAsia="zh-CN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5.25pt;width:359.35pt;" o:ole="t" filled="f" o:preferrelative="t" stroked="f" coordsize="21600,21600">
            <v:path/>
            <v:fill on="f" focussize="0,0"/>
            <v:stroke on="f" joinstyle="miter"/>
            <v:imagedata r:id="rId24" o:title="eqId5da967de69d78ec87f4643e70b938bf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…2分</w:t>
      </w:r>
    </w:p>
    <w:p>
      <w:pPr>
        <w:tabs>
          <w:tab w:val="left" w:pos="1267"/>
        </w:tabs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7B5E5A"/>
    <w:rsid w:val="00C02FC6"/>
    <w:rsid w:val="0541613F"/>
    <w:rsid w:val="122E5DFF"/>
    <w:rsid w:val="162A65FE"/>
    <w:rsid w:val="1E20145D"/>
    <w:rsid w:val="1E763185"/>
    <w:rsid w:val="259A582D"/>
    <w:rsid w:val="28F97349"/>
    <w:rsid w:val="29B15040"/>
    <w:rsid w:val="2A45307B"/>
    <w:rsid w:val="325E48A0"/>
    <w:rsid w:val="3CD171DA"/>
    <w:rsid w:val="41C75359"/>
    <w:rsid w:val="589D2136"/>
    <w:rsid w:val="5E7B3E52"/>
    <w:rsid w:val="68F64AF3"/>
    <w:rsid w:val="6A1B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601</Words>
  <Characters>760</Characters>
  <Lines>0</Lines>
  <Paragraphs>0</Paragraphs>
  <TotalTime>130</TotalTime>
  <ScaleCrop>false</ScaleCrop>
  <LinksUpToDate>false</LinksUpToDate>
  <CharactersWithSpaces>957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2023-03-15T06:24:00Z</dcterms:created>
  <dc:creator>HIAPAD</dc:creator>
  <cp:lastModifiedBy>admin</cp:lastModifiedBy>
  <dcterms:modified xsi:type="dcterms:W3CDTF">2023-06-12T07:41:47Z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9895F0AA62AF445A84327EFF31C7A2FC_12</vt:lpwstr>
  </property>
</Properties>
</file>