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2730"/>
        </w:tabs>
        <w:spacing w:line="500" w:lineRule="exact"/>
        <w:jc w:val="center"/>
        <w:rPr>
          <w:rFonts w:hint="eastAsia" w:eastAsia="楷体_GB2312"/>
          <w:b/>
          <w:color w:val="000000"/>
          <w:sz w:val="36"/>
          <w:szCs w:val="36"/>
          <w:lang w:val="zh-CN" w:eastAsia="zh-CN"/>
        </w:rPr>
      </w:pPr>
      <w:r>
        <w:rPr>
          <w:rFonts w:hint="eastAsia" w:ascii="方正楷体简体" w:hAnsi="方正楷体简体" w:eastAsia="方正楷体简体" w:cs="方正楷体简体"/>
          <w:b/>
          <w:color w:val="000000"/>
          <w:sz w:val="36"/>
          <w:szCs w:val="36"/>
          <w:lang w:val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10668000</wp:posOffset>
            </wp:positionH>
            <wp:positionV relativeFrom="topMargin">
              <wp:posOffset>10337800</wp:posOffset>
            </wp:positionV>
            <wp:extent cx="393700" cy="444500"/>
            <wp:effectExtent l="0" t="0" r="6350" b="12700"/>
            <wp:wrapNone/>
            <wp:docPr id="100050" name="图片 100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0" name="图片 10005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方正楷体简体" w:hAnsi="方正楷体简体" w:eastAsia="方正楷体简体" w:cs="方正楷体简体"/>
          <w:color w:val="000000"/>
          <w:sz w:val="36"/>
          <w:szCs w:val="36"/>
          <w:lang w:val="en-US" w:eastAsia="zh-CN"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>
                <wp:simplePos x="0" y="0"/>
                <wp:positionH relativeFrom="column">
                  <wp:posOffset>-998220</wp:posOffset>
                </wp:positionH>
                <wp:positionV relativeFrom="paragraph">
                  <wp:posOffset>-158115</wp:posOffset>
                </wp:positionV>
                <wp:extent cx="843280" cy="8519160"/>
                <wp:effectExtent l="0" t="0" r="0" b="23495"/>
                <wp:wrapNone/>
                <wp:docPr id="3" name="组合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-93980" y="638175"/>
                          <a:ext cx="843280" cy="8519160"/>
                          <a:chOff x="417" y="2112"/>
                          <a:chExt cx="1388" cy="13416"/>
                        </a:xfrm>
                        <a:effectLst/>
                      </wpg:grpSpPr>
                      <wpg:grpSp>
                        <wpg:cNvPr id="4" name="组合 6"/>
                        <wpg:cNvGrpSpPr/>
                        <wpg:grpSpPr>
                          <a:xfrm>
                            <a:off x="1197" y="2112"/>
                            <a:ext cx="608" cy="13416"/>
                            <a:chOff x="1197" y="2112"/>
                            <a:chExt cx="608" cy="13416"/>
                          </a:xfrm>
                          <a:effectLst/>
                        </wpg:grpSpPr>
                        <wps:wsp>
                          <wps:cNvPr id="17" name="直接连接符 1"/>
                          <wps:cNvCnPr/>
                          <wps:spPr>
                            <a:xfrm>
                              <a:off x="1680" y="2112"/>
                              <a:ext cx="0" cy="13416"/>
                            </a:xfrm>
                            <a:prstGeom prst="line">
                              <a:avLst/>
                            </a:prstGeom>
                            <a:ln w="9525">
                              <a:solidFill>
                                <a:srgbClr val="000000"/>
                              </a:solidFill>
                            </a:ln>
                            <a:effectLst/>
                          </wps:spPr>
                          <wps:bodyPr upright="1"/>
                        </wps:wsp>
                        <wps:wsp>
                          <wps:cNvPr id="21" name="直接连接符 4"/>
                          <wps:cNvCnPr/>
                          <wps:spPr>
                            <a:xfrm>
                              <a:off x="1272" y="2112"/>
                              <a:ext cx="0" cy="13416"/>
                            </a:xfrm>
                            <a:prstGeom prst="line">
                              <a:avLst/>
                            </a:prstGeom>
                            <a:ln w="22225" cap="rnd">
                              <a:solidFill>
                                <a:srgbClr val="000000"/>
                              </a:solidFill>
                              <a:prstDash val="sysDot"/>
                            </a:ln>
                            <a:effectLst/>
                          </wps:spPr>
                          <wps:bodyPr upright="1"/>
                        </wps:wsp>
                        <wps:wsp>
                          <wps:cNvPr id="22" name="文本框 5"/>
                          <wps:cNvSpPr txBox="1"/>
                          <wps:spPr>
                            <a:xfrm>
                              <a:off x="1197" y="3289"/>
                              <a:ext cx="608" cy="1092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>
                                <w:pPr>
                                  <w:rPr>
                                    <w:rFonts w:hint="eastAsia"/>
                                    <w:b/>
                                  </w:rPr>
                                </w:pPr>
                                <w:r>
                                  <w:rPr>
                                    <w:rFonts w:hint="eastAsia"/>
                                    <w:b/>
                                  </w:rPr>
                                  <w:t>密       封     线      内      不     得      答      题，   否    则    作 “0”   分     处      理。</w:t>
                                </w:r>
                              </w:p>
                            </w:txbxContent>
                          </wps:txbx>
                          <wps:bodyPr vert="vert270" upright="1"/>
                        </wps:wsp>
                      </wpg:grpSp>
                      <wps:wsp>
                        <wps:cNvPr id="23" name="文本框 7"/>
                        <wps:cNvSpPr txBox="1"/>
                        <wps:spPr>
                          <a:xfrm>
                            <a:off x="417" y="2169"/>
                            <a:ext cx="855" cy="13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 w:ascii="方正黑体简体" w:eastAsia="方正黑体简体"/>
                                  <w:sz w:val="24"/>
                                </w:rPr>
                              </w:pPr>
                              <w:r>
                                <w:rPr>
                                  <w:rFonts w:hint="eastAsia"/>
                                  <w:sz w:val="24"/>
                                </w:rPr>
                                <w:t xml:space="preserve">           </w:t>
                              </w:r>
                              <w:r>
                                <w:rPr>
                                  <w:rFonts w:hint="eastAsia" w:ascii="方正黑体简体" w:eastAsia="方正黑体简体"/>
                                  <w:sz w:val="24"/>
                                </w:rPr>
                                <w:t>考号</w:t>
                              </w:r>
                              <w:r>
                                <w:rPr>
                                  <w:rFonts w:hint="eastAsia" w:ascii="方正黑体简体" w:eastAsia="方正黑体简体"/>
                                  <w:sz w:val="24"/>
                                  <w:u w:val="single"/>
                                </w:rPr>
                                <w:t xml:space="preserve">             </w:t>
                              </w:r>
                              <w:r>
                                <w:rPr>
                                  <w:rFonts w:hint="eastAsia" w:ascii="方正黑体简体" w:eastAsia="方正黑体简体"/>
                                  <w:sz w:val="24"/>
                                </w:rPr>
                                <w:t xml:space="preserve">   姓名</w:t>
                              </w:r>
                              <w:r>
                                <w:rPr>
                                  <w:rFonts w:hint="eastAsia" w:ascii="方正黑体简体" w:eastAsia="方正黑体简体"/>
                                  <w:sz w:val="24"/>
                                  <w:u w:val="single"/>
                                </w:rPr>
                                <w:t xml:space="preserve">               </w:t>
                              </w:r>
                              <w:r>
                                <w:rPr>
                                  <w:rFonts w:hint="eastAsia" w:ascii="方正黑体简体" w:eastAsia="方正黑体简体"/>
                                  <w:sz w:val="24"/>
                                </w:rPr>
                                <w:t xml:space="preserve">     学校</w:t>
                              </w:r>
                              <w:r>
                                <w:rPr>
                                  <w:rFonts w:hint="eastAsia" w:ascii="方正黑体简体" w:eastAsia="方正黑体简体"/>
                                  <w:sz w:val="24"/>
                                  <w:u w:val="single"/>
                                </w:rPr>
                                <w:t xml:space="preserve">                </w:t>
                              </w:r>
                              <w:r>
                                <w:rPr>
                                  <w:rFonts w:hint="eastAsia" w:ascii="方正黑体简体" w:eastAsia="方正黑体简体"/>
                                  <w:sz w:val="24"/>
                                </w:rPr>
                                <w:t xml:space="preserve">    班级</w:t>
                              </w:r>
                              <w:r>
                                <w:rPr>
                                  <w:rFonts w:hint="eastAsia" w:ascii="方正黑体简体" w:eastAsia="方正黑体简体"/>
                                  <w:sz w:val="24"/>
                                  <w:u w:val="single"/>
                                </w:rPr>
                                <w:t xml:space="preserve">            </w:t>
                              </w:r>
                            </w:p>
                          </w:txbxContent>
                        </wps:txbx>
                        <wps:bodyPr vert="vert27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78.6pt;margin-top:-12.45pt;height:670.8pt;width:66.4pt;z-index:-251643904;mso-width-relative:page;mso-height-relative:page;" coordorigin="417,2112" coordsize="1388,13416" o:gfxdata="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">
                <o:lock v:ext="edit" aspectratio="f"/>
                <v:group id="组合 6" o:spid="_x0000_s1026" o:spt="203" style="position:absolute;left:1197;top:2112;height:13416;width:608;" coordorigin="1197,2112" coordsize="608,13416" o:gfxdata="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Bu+7OC+AAAA2gAAAA8AAAAAAAAAAQAgAAAAIgAAAGRycy9kb3ducmV2Lnht&#10;bFBLAQIUABQAAAAIAIdO4kAzLwWeOwAAADkAAAAVAAAAAAAAAAEAIAAAAA0BAABkcnMvZ3JvdXBz&#10;aGFwZXhtbC54bWxQSwUGAAAAAAYABgBgAQAAygMAAAAA&#10;">
                  <o:lock v:ext="edit" aspectratio="f"/>
                  <v:line id="直接连接符 1" o:spid="_x0000_s1026" o:spt="20" style="position:absolute;left:1680;top:2112;height:13416;width:0;" filled="f" stroked="t" coordsize="21600,21600" o:gfxdata="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jVSNy8AAAA&#10;2wAAAA8AAAAAAAAAAQAgAAAAIgAAAGRycy9kb3ducmV2LnhtbFBLAQIUABQAAAAIAIdO4kAzLwWe&#10;OwAAADkAAAAQAAAAAAAAAAEAIAAAAAsBAABkcnMvc2hhcGV4bWwueG1sUEsFBgAAAAAGAAYAWwEA&#10;ALUDAAAAAA==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4" o:spid="_x0000_s1026" o:spt="20" style="position:absolute;left:1272;top:2112;height:13416;width:0;" filled="f" stroked="t" coordsize="21600,21600" o:gfxdata="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b7W2PvQAA&#10;ANsAAAAPAAAAAAAAAAEAIAAAACIAAABkcnMvZG93bnJldi54bWxQSwECFAAUAAAACACHTuJAMy8F&#10;njsAAAA5AAAAEAAAAAAAAAABACAAAAAMAQAAZHJzL3NoYXBleG1sLnhtbFBLBQYAAAAABgAGAFsB&#10;AAC2AwAAAAA=&#10;">
                    <v:fill on="f" focussize="0,0"/>
                    <v:stroke weight="1.75pt" color="#000000" joinstyle="round" dashstyle="1 1" endcap="round"/>
                    <v:imagedata o:title=""/>
                    <o:lock v:ext="edit" aspectratio="f"/>
                  </v:line>
                  <v:shape id="文本框 5" o:spid="_x0000_s1026" o:spt="202" type="#_x0000_t202" style="position:absolute;left:1197;top:3289;height:10924;width:608;" filled="f" stroked="f" coordsize="21600,21600" o:gfxdata="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5mYVC/&#10;AAAA2wAAAA8AAAAAAAAAAQAgAAAAIgAAAGRycy9kb3ducmV2LnhtbFBLAQIUABQAAAAIAIdO4kAz&#10;LwWeOwAAADkAAAAQAAAAAAAAAAEAIAAAAA4BAABkcnMvc2hhcGV4bWwueG1sUEsFBgAAAAAGAAYA&#10;WwEAALgDAAAAAA==&#10;">
                    <v:fill on="f" focussize="0,0"/>
                    <v:stroke on="f"/>
                    <v:imagedata o:title=""/>
                    <o:lock v:ext="edit" aspectratio="f"/>
                    <v:textbox style="layout-flow:vertical;mso-layout-flow-alt:bottom-to-top;">
                      <w:txbxContent>
                        <w:p>
                          <w:pPr>
                            <w:rPr>
                              <w:rFonts w:hint="eastAsia"/>
                              <w:b/>
                            </w:rPr>
                          </w:pPr>
                          <w:r>
                            <w:rPr>
                              <w:rFonts w:hint="eastAsia"/>
                              <w:b/>
                            </w:rPr>
                            <w:t>密       封     线      内      不     得      答      题，   否    则    作 “0”   分     处      理。</w:t>
                          </w:r>
                        </w:p>
                      </w:txbxContent>
                    </v:textbox>
                  </v:shape>
                </v:group>
                <v:shape id="文本框 7" o:spid="_x0000_s1026" o:spt="202" type="#_x0000_t202" style="position:absolute;left:417;top:2169;height:13104;width:855;" filled="f" stroked="f" coordsize="21600,21600" o:gfxdata="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EqxMu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o:title=""/>
                  <o:lock v:ext="edit" aspectratio="f"/>
                  <v:textbox style="layout-flow:vertical;mso-layout-flow-alt:bottom-to-top;">
                    <w:txbxContent>
                      <w:p>
                        <w:pPr>
                          <w:rPr>
                            <w:rFonts w:hint="eastAsia" w:ascii="方正黑体简体" w:eastAsia="方正黑体简体"/>
                            <w:sz w:val="24"/>
                          </w:rPr>
                        </w:pPr>
                        <w:r>
                          <w:rPr>
                            <w:rFonts w:hint="eastAsia"/>
                            <w:sz w:val="24"/>
                          </w:rPr>
                          <w:t xml:space="preserve">           </w:t>
                        </w:r>
                        <w:r>
                          <w:rPr>
                            <w:rFonts w:hint="eastAsia" w:ascii="方正黑体简体" w:eastAsia="方正黑体简体"/>
                            <w:sz w:val="24"/>
                          </w:rPr>
                          <w:t>考号</w:t>
                        </w:r>
                        <w:r>
                          <w:rPr>
                            <w:rFonts w:hint="eastAsia" w:ascii="方正黑体简体" w:eastAsia="方正黑体简体"/>
                            <w:sz w:val="24"/>
                            <w:u w:val="single"/>
                          </w:rPr>
                          <w:t xml:space="preserve">             </w:t>
                        </w:r>
                        <w:r>
                          <w:rPr>
                            <w:rFonts w:hint="eastAsia" w:ascii="方正黑体简体" w:eastAsia="方正黑体简体"/>
                            <w:sz w:val="24"/>
                          </w:rPr>
                          <w:t xml:space="preserve">   姓名</w:t>
                        </w:r>
                        <w:r>
                          <w:rPr>
                            <w:rFonts w:hint="eastAsia" w:ascii="方正黑体简体" w:eastAsia="方正黑体简体"/>
                            <w:sz w:val="24"/>
                            <w:u w:val="single"/>
                          </w:rPr>
                          <w:t xml:space="preserve">               </w:t>
                        </w:r>
                        <w:r>
                          <w:rPr>
                            <w:rFonts w:hint="eastAsia" w:ascii="方正黑体简体" w:eastAsia="方正黑体简体"/>
                            <w:sz w:val="24"/>
                          </w:rPr>
                          <w:t xml:space="preserve">     学校</w:t>
                        </w:r>
                        <w:r>
                          <w:rPr>
                            <w:rFonts w:hint="eastAsia" w:ascii="方正黑体简体" w:eastAsia="方正黑体简体"/>
                            <w:sz w:val="24"/>
                            <w:u w:val="single"/>
                          </w:rPr>
                          <w:t xml:space="preserve">                </w:t>
                        </w:r>
                        <w:r>
                          <w:rPr>
                            <w:rFonts w:hint="eastAsia" w:ascii="方正黑体简体" w:eastAsia="方正黑体简体"/>
                            <w:sz w:val="24"/>
                          </w:rPr>
                          <w:t xml:space="preserve">    班级</w:t>
                        </w:r>
                        <w:r>
                          <w:rPr>
                            <w:rFonts w:hint="eastAsia" w:ascii="方正黑体简体" w:eastAsia="方正黑体简体"/>
                            <w:sz w:val="24"/>
                            <w:u w:val="single"/>
                          </w:rPr>
                          <w:t xml:space="preserve">           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方正楷体简体" w:hAnsi="方正楷体简体" w:eastAsia="方正楷体简体" w:cs="方正楷体简体"/>
          <w:b/>
          <w:color w:val="000000"/>
          <w:sz w:val="36"/>
          <w:szCs w:val="36"/>
          <w:lang w:val="zh-CN"/>
        </w:rPr>
        <w:t>宁远县202</w:t>
      </w:r>
      <w:r>
        <w:rPr>
          <w:rFonts w:hint="eastAsia" w:ascii="方正楷体简体" w:hAnsi="方正楷体简体" w:eastAsia="方正楷体简体" w:cs="方正楷体简体"/>
          <w:b/>
          <w:color w:val="000000"/>
          <w:sz w:val="36"/>
          <w:szCs w:val="36"/>
          <w:lang w:val="en-US" w:eastAsia="zh-CN"/>
        </w:rPr>
        <w:t>3</w:t>
      </w:r>
      <w:r>
        <w:rPr>
          <w:rFonts w:hint="eastAsia" w:ascii="方正楷体简体" w:hAnsi="方正楷体简体" w:eastAsia="方正楷体简体" w:cs="方正楷体简体"/>
          <w:b/>
          <w:color w:val="000000"/>
          <w:sz w:val="36"/>
          <w:szCs w:val="36"/>
          <w:lang w:val="zh-CN"/>
        </w:rPr>
        <w:t>年上期期中质量监测试卷</w:t>
      </w:r>
    </w:p>
    <w:p>
      <w:pPr>
        <w:spacing w:line="500" w:lineRule="exact"/>
        <w:jc w:val="center"/>
        <w:rPr>
          <w:rFonts w:hint="eastAsia" w:ascii="方正大标宋简体" w:eastAsia="方正大标宋简体"/>
          <w:bCs/>
          <w:color w:val="000000"/>
          <w:sz w:val="44"/>
          <w:szCs w:val="44"/>
          <w:lang w:val="zh-CN"/>
        </w:rPr>
      </w:pPr>
      <w:r>
        <w:rPr>
          <w:rFonts w:hint="eastAsia" w:ascii="方正大标宋简体" w:eastAsia="方正大标宋简体"/>
          <w:bCs/>
          <w:color w:val="000000"/>
          <w:sz w:val="44"/>
          <w:szCs w:val="44"/>
          <w:lang w:val="zh-CN"/>
        </w:rPr>
        <w:t>九年级物理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center"/>
        <w:textAlignment w:val="center"/>
        <w:rPr>
          <w:rFonts w:hint="eastAsia" w:ascii="方正书宋简体" w:hAnsi="方正书宋简体" w:eastAsia="方正书宋简体" w:cs="方正书宋简体"/>
          <w:b w:val="0"/>
          <w:sz w:val="21"/>
        </w:rPr>
      </w:pPr>
      <w:r>
        <w:rPr>
          <w:rFonts w:hint="eastAsia" w:ascii="方正书宋简体" w:hAnsi="方正书宋简体" w:eastAsia="方正书宋简体" w:cs="方正书宋简体"/>
          <w:b w:val="0"/>
          <w:sz w:val="21"/>
        </w:rPr>
        <w:t>考试时间：90分钟</w:t>
      </w:r>
      <w:r>
        <w:rPr>
          <w:rFonts w:hint="eastAsia" w:ascii="方正书宋简体" w:hAnsi="方正书宋简体" w:eastAsia="方正书宋简体" w:cs="方正书宋简体"/>
          <w:b w:val="0"/>
          <w:sz w:val="21"/>
          <w:lang w:val="en-US" w:eastAsia="zh-CN"/>
        </w:rPr>
        <w:t xml:space="preserve">   </w:t>
      </w:r>
      <w:r>
        <w:rPr>
          <w:rFonts w:hint="eastAsia" w:ascii="方正书宋简体" w:hAnsi="方正书宋简体" w:eastAsia="方正书宋简体" w:cs="方正书宋简体"/>
          <w:b w:val="0"/>
          <w:sz w:val="21"/>
        </w:rPr>
        <w:t>分值：100分</w:t>
      </w:r>
    </w:p>
    <w:p>
      <w:pPr>
        <w:ind w:left="420" w:hanging="420" w:hangingChars="200"/>
        <w:rPr>
          <w:rFonts w:hint="eastAsia" w:ascii="方正书宋简体" w:hAnsi="方正书宋简体" w:eastAsia="方正书宋简体" w:cs="方正书宋简体"/>
          <w:b w:val="0"/>
          <w:bCs w:val="0"/>
        </w:rPr>
      </w:pPr>
      <w:r>
        <w:rPr>
          <w:rFonts w:hint="eastAsia" w:ascii="方正黑体简体" w:hAnsi="方正黑体简体" w:eastAsia="方正黑体简体" w:cs="方正黑体简体"/>
          <w:b w:val="0"/>
          <w:bCs w:val="0"/>
          <w:lang w:eastAsia="zh-CN"/>
        </w:rPr>
        <w:t>一、</w:t>
      </w:r>
      <w:r>
        <w:rPr>
          <w:rFonts w:hint="eastAsia" w:ascii="方正黑体简体" w:hAnsi="方正黑体简体" w:eastAsia="方正黑体简体" w:cs="方正黑体简体"/>
          <w:b w:val="0"/>
          <w:bCs w:val="0"/>
        </w:rPr>
        <w:t>选择题：</w:t>
      </w:r>
      <w:r>
        <w:rPr>
          <w:rFonts w:hint="eastAsia" w:ascii="方正书宋简体" w:hAnsi="方正书宋简体" w:eastAsia="方正书宋简体" w:cs="方正书宋简体"/>
          <w:b w:val="0"/>
          <w:bCs w:val="0"/>
          <w:lang w:val="en-US" w:eastAsia="zh-CN"/>
        </w:rPr>
        <w:t>（</w:t>
      </w:r>
      <w:r>
        <w:rPr>
          <w:rFonts w:hint="eastAsia" w:ascii="方正书宋简体" w:hAnsi="方正书宋简体" w:eastAsia="方正书宋简体" w:cs="方正书宋简体"/>
          <w:b w:val="0"/>
          <w:bCs w:val="0"/>
        </w:rPr>
        <w:t>本题</w:t>
      </w:r>
      <w:r>
        <w:rPr>
          <w:rFonts w:hint="eastAsia" w:ascii="方正书宋简体" w:hAnsi="方正书宋简体" w:eastAsia="方正书宋简体" w:cs="方正书宋简体"/>
          <w:b w:val="0"/>
          <w:bCs w:val="0"/>
          <w:lang w:val="en-US" w:eastAsia="zh-CN"/>
        </w:rPr>
        <w:t>3</w:t>
      </w:r>
      <w:r>
        <w:rPr>
          <w:rFonts w:hint="default" w:ascii="方正书宋简体" w:hAnsi="方正书宋简体" w:eastAsia="方正书宋简体" w:cs="方正书宋简体"/>
          <w:b w:val="0"/>
          <w:bCs w:val="0"/>
          <w:lang w:val="en-US" w:eastAsia="zh-CN"/>
        </w:rPr>
        <w:t>6</w:t>
      </w:r>
      <w:r>
        <w:rPr>
          <w:rFonts w:hint="eastAsia" w:ascii="方正书宋简体" w:hAnsi="方正书宋简体" w:eastAsia="方正书宋简体" w:cs="方正书宋简体"/>
          <w:b w:val="0"/>
          <w:bCs w:val="0"/>
        </w:rPr>
        <w:t>分，每小题2分。每小题给出的选项中，只有一个是正确的</w:t>
      </w:r>
      <w:r>
        <w:rPr>
          <w:rFonts w:hint="eastAsia" w:ascii="方正书宋简体" w:hAnsi="方正书宋简体" w:eastAsia="方正书宋简体" w:cs="方正书宋简体"/>
          <w:b w:val="0"/>
          <w:bCs w:val="0"/>
          <w:lang w:eastAsia="zh-CN"/>
        </w:rPr>
        <w:t>）</w:t>
      </w:r>
      <w:r>
        <w:rPr>
          <w:rFonts w:hint="eastAsia" w:ascii="方正书宋简体" w:hAnsi="方正书宋简体" w:eastAsia="方正书宋简体" w:cs="方正书宋简体"/>
          <w:b w:val="0"/>
          <w:bCs w:val="0"/>
        </w:rPr>
        <w:t>。</w:t>
      </w:r>
    </w:p>
    <w:tbl>
      <w:tblPr>
        <w:tblStyle w:val="6"/>
        <w:tblW w:w="8425" w:type="dxa"/>
        <w:tblInd w:w="108" w:type="dxa"/>
        <w:tblBorders>
          <w:top w:val="single" w:color="auto" w:sz="8" w:space="0"/>
          <w:left w:val="single" w:color="auto" w:sz="8" w:space="0"/>
          <w:bottom w:val="single" w:color="auto" w:sz="8" w:space="0"/>
          <w:right w:val="single" w:color="auto" w:sz="8" w:space="0"/>
          <w:insideH w:val="single" w:color="auto" w:sz="6" w:space="0"/>
          <w:insideV w:val="single" w:color="auto" w:sz="6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16"/>
        <w:gridCol w:w="431"/>
        <w:gridCol w:w="431"/>
        <w:gridCol w:w="430"/>
        <w:gridCol w:w="429"/>
        <w:gridCol w:w="431"/>
        <w:gridCol w:w="430"/>
        <w:gridCol w:w="430"/>
        <w:gridCol w:w="430"/>
        <w:gridCol w:w="430"/>
        <w:gridCol w:w="431"/>
        <w:gridCol w:w="429"/>
        <w:gridCol w:w="432"/>
        <w:gridCol w:w="430"/>
        <w:gridCol w:w="430"/>
        <w:gridCol w:w="431"/>
        <w:gridCol w:w="431"/>
        <w:gridCol w:w="431"/>
        <w:gridCol w:w="392"/>
      </w:tblGrid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exact"/>
        </w:trPr>
        <w:tc>
          <w:tcPr>
            <w:tcW w:w="71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</w:pPr>
            <w:r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  <w:t>题号</w:t>
            </w:r>
          </w:p>
        </w:tc>
        <w:tc>
          <w:tcPr>
            <w:tcW w:w="431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</w:pPr>
            <w:r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  <w:t>1</w:t>
            </w:r>
          </w:p>
        </w:tc>
        <w:tc>
          <w:tcPr>
            <w:tcW w:w="431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</w:pPr>
            <w:r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  <w:t>2</w:t>
            </w:r>
          </w:p>
        </w:tc>
        <w:tc>
          <w:tcPr>
            <w:tcW w:w="430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</w:pPr>
            <w:r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  <w:t>3</w:t>
            </w:r>
          </w:p>
        </w:tc>
        <w:tc>
          <w:tcPr>
            <w:tcW w:w="429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</w:pPr>
            <w:r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  <w:t>4</w:t>
            </w:r>
          </w:p>
        </w:tc>
        <w:tc>
          <w:tcPr>
            <w:tcW w:w="431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</w:pPr>
            <w:r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  <w:t>5</w:t>
            </w:r>
          </w:p>
        </w:tc>
        <w:tc>
          <w:tcPr>
            <w:tcW w:w="430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</w:pPr>
            <w:r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  <w:t>6</w:t>
            </w:r>
          </w:p>
        </w:tc>
        <w:tc>
          <w:tcPr>
            <w:tcW w:w="430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</w:pPr>
            <w:r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  <w:t>7</w:t>
            </w:r>
          </w:p>
        </w:tc>
        <w:tc>
          <w:tcPr>
            <w:tcW w:w="430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</w:pPr>
            <w:r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  <w:t>8</w:t>
            </w:r>
          </w:p>
        </w:tc>
        <w:tc>
          <w:tcPr>
            <w:tcW w:w="430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</w:pPr>
            <w:r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  <w:t>9</w:t>
            </w:r>
          </w:p>
        </w:tc>
        <w:tc>
          <w:tcPr>
            <w:tcW w:w="431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</w:pPr>
            <w:r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  <w:t>10</w:t>
            </w:r>
          </w:p>
        </w:tc>
        <w:tc>
          <w:tcPr>
            <w:tcW w:w="429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</w:pPr>
            <w:r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  <w:t>11</w:t>
            </w:r>
          </w:p>
        </w:tc>
        <w:tc>
          <w:tcPr>
            <w:tcW w:w="432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</w:pPr>
            <w:r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  <w:t>12</w:t>
            </w:r>
          </w:p>
        </w:tc>
        <w:tc>
          <w:tcPr>
            <w:tcW w:w="430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</w:pPr>
            <w:r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  <w:t>13</w:t>
            </w:r>
          </w:p>
        </w:tc>
        <w:tc>
          <w:tcPr>
            <w:tcW w:w="430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</w:pPr>
            <w:r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  <w:t>14</w:t>
            </w:r>
          </w:p>
        </w:tc>
        <w:tc>
          <w:tcPr>
            <w:tcW w:w="431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</w:pPr>
            <w:r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  <w:t>15</w:t>
            </w:r>
          </w:p>
        </w:tc>
        <w:tc>
          <w:tcPr>
            <w:tcW w:w="431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</w:pPr>
            <w:r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  <w:t>16</w:t>
            </w:r>
          </w:p>
        </w:tc>
        <w:tc>
          <w:tcPr>
            <w:tcW w:w="431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</w:pPr>
            <w:r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  <w:t>1</w:t>
            </w:r>
            <w:r>
              <w:rPr>
                <w:rFonts w:hint="default" w:ascii="方正书宋简体" w:hAnsi="方正书宋简体" w:eastAsia="方正书宋简体" w:cs="方正书宋简体"/>
                <w:b w:val="0"/>
                <w:bCs w:val="0"/>
                <w:lang w:val="en-US"/>
              </w:rPr>
              <w:t>7</w:t>
            </w:r>
          </w:p>
        </w:tc>
        <w:tc>
          <w:tcPr>
            <w:tcW w:w="392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 w:val="0"/>
                <w:bCs w:val="0"/>
                <w:spacing w:val="-20"/>
                <w:sz w:val="21"/>
              </w:rPr>
            </w:pPr>
            <w:r>
              <w:rPr>
                <w:rFonts w:hint="eastAsia" w:ascii="方正书宋简体" w:hAnsi="方正书宋简体" w:eastAsia="方正书宋简体" w:cs="方正书宋简体"/>
                <w:b w:val="0"/>
                <w:bCs w:val="0"/>
                <w:spacing w:val="-20"/>
                <w:sz w:val="21"/>
              </w:rPr>
              <w:t>1</w:t>
            </w:r>
            <w:r>
              <w:rPr>
                <w:rFonts w:hint="default" w:ascii="方正书宋简体" w:hAnsi="方正书宋简体" w:eastAsia="方正书宋简体" w:cs="方正书宋简体"/>
                <w:b w:val="0"/>
                <w:bCs w:val="0"/>
                <w:spacing w:val="-20"/>
                <w:sz w:val="21"/>
                <w:lang w:val="en-US"/>
              </w:rPr>
              <w:t>8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exact"/>
        </w:trPr>
        <w:tc>
          <w:tcPr>
            <w:tcW w:w="71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</w:pPr>
            <w:r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  <w:t>选项</w:t>
            </w:r>
          </w:p>
        </w:tc>
        <w:tc>
          <w:tcPr>
            <w:tcW w:w="431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 w:val="0"/>
                <w:bCs w:val="0"/>
              </w:rPr>
            </w:pPr>
          </w:p>
        </w:tc>
        <w:tc>
          <w:tcPr>
            <w:tcW w:w="431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/>
                <w:bCs/>
              </w:rPr>
            </w:pPr>
          </w:p>
        </w:tc>
        <w:tc>
          <w:tcPr>
            <w:tcW w:w="430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/>
                <w:bCs/>
              </w:rPr>
            </w:pPr>
          </w:p>
        </w:tc>
        <w:tc>
          <w:tcPr>
            <w:tcW w:w="429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/>
                <w:bCs/>
              </w:rPr>
            </w:pPr>
          </w:p>
        </w:tc>
        <w:tc>
          <w:tcPr>
            <w:tcW w:w="431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/>
                <w:bCs/>
              </w:rPr>
            </w:pPr>
          </w:p>
        </w:tc>
        <w:tc>
          <w:tcPr>
            <w:tcW w:w="430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/>
                <w:bCs/>
              </w:rPr>
            </w:pPr>
          </w:p>
        </w:tc>
        <w:tc>
          <w:tcPr>
            <w:tcW w:w="430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/>
                <w:bCs/>
              </w:rPr>
            </w:pPr>
          </w:p>
        </w:tc>
        <w:tc>
          <w:tcPr>
            <w:tcW w:w="430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/>
                <w:bCs/>
              </w:rPr>
            </w:pPr>
          </w:p>
        </w:tc>
        <w:tc>
          <w:tcPr>
            <w:tcW w:w="430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/>
                <w:bCs/>
              </w:rPr>
            </w:pPr>
          </w:p>
        </w:tc>
        <w:tc>
          <w:tcPr>
            <w:tcW w:w="431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/>
                <w:bCs/>
              </w:rPr>
            </w:pPr>
          </w:p>
        </w:tc>
        <w:tc>
          <w:tcPr>
            <w:tcW w:w="429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/>
                <w:bCs/>
              </w:rPr>
            </w:pPr>
          </w:p>
        </w:tc>
        <w:tc>
          <w:tcPr>
            <w:tcW w:w="432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/>
                <w:bCs/>
              </w:rPr>
            </w:pPr>
          </w:p>
        </w:tc>
        <w:tc>
          <w:tcPr>
            <w:tcW w:w="430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/>
                <w:bCs/>
              </w:rPr>
            </w:pPr>
          </w:p>
        </w:tc>
        <w:tc>
          <w:tcPr>
            <w:tcW w:w="430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/>
                <w:bCs/>
              </w:rPr>
            </w:pPr>
          </w:p>
        </w:tc>
        <w:tc>
          <w:tcPr>
            <w:tcW w:w="431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/>
                <w:bCs/>
              </w:rPr>
            </w:pPr>
          </w:p>
        </w:tc>
        <w:tc>
          <w:tcPr>
            <w:tcW w:w="431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/>
                <w:bCs/>
              </w:rPr>
            </w:pPr>
          </w:p>
        </w:tc>
        <w:tc>
          <w:tcPr>
            <w:tcW w:w="431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/>
                <w:bCs/>
              </w:rPr>
            </w:pPr>
          </w:p>
        </w:tc>
        <w:tc>
          <w:tcPr>
            <w:tcW w:w="392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方正书宋简体" w:hAnsi="方正书宋简体" w:eastAsia="方正书宋简体" w:cs="方正书宋简体"/>
                <w:b/>
                <w:bCs/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jc w:val="left"/>
        <w:textAlignment w:val="center"/>
        <w:rPr>
          <w:sz w:val="21"/>
          <w:szCs w:val="21"/>
        </w:rPr>
      </w:pPr>
      <w:r>
        <w:rPr>
          <w:rFonts w:hint="eastAsia" w:ascii="宋体" w:hAnsi="宋体"/>
          <w:b w:val="0"/>
          <w:bCs w:val="0"/>
          <w:sz w:val="21"/>
          <w:szCs w:val="21"/>
          <w:lang w:val="en-US" w:eastAsia="zh-CN"/>
        </w:rPr>
        <w:t>1、</w:t>
      </w:r>
      <w:r>
        <w:rPr>
          <w:sz w:val="21"/>
          <w:szCs w:val="21"/>
        </w:rPr>
        <w:t>关于声现象，下列说法正确的是</w:t>
      </w:r>
      <w:r>
        <w:rPr>
          <w:rFonts w:hint="default"/>
          <w:sz w:val="21"/>
          <w:szCs w:val="21"/>
          <w:lang w:val="en-US"/>
        </w:rPr>
        <w:t xml:space="preserve"> 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ind w:firstLine="210" w:firstLineChars="100"/>
        <w:jc w:val="left"/>
        <w:textAlignment w:val="center"/>
        <w:rPr>
          <w:rFonts w:ascii="Times New Roman" w:hAnsi="Times New Roman" w:eastAsia="Times New Roman" w:cs="Times New Roman"/>
          <w:i w:val="0"/>
          <w:iCs/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</w:rPr>
        <w:t>A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．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声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eastAsia="zh-CN"/>
        </w:rPr>
        <w:t>音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可以在真空中传播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 xml:space="preserve">     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B．公共场合要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eastAsia="zh-CN"/>
        </w:rPr>
        <w:t>“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轻声细语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eastAsia="zh-CN"/>
        </w:rPr>
        <w:t>”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指的是要减小声音的音调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ind w:firstLine="210" w:firstLineChars="100"/>
        <w:jc w:val="left"/>
        <w:textAlignment w:val="center"/>
        <w:rPr>
          <w:rFonts w:hint="eastAsia"/>
          <w:sz w:val="21"/>
          <w:szCs w:val="21"/>
          <w:lang w:val="en-US" w:eastAsia="zh-CN"/>
        </w:rPr>
      </w:pP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C．声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eastAsia="zh-CN"/>
        </w:rPr>
        <w:t>音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是由物体振动产生的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 xml:space="preserve">   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D．声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eastAsia="zh-CN"/>
        </w:rPr>
        <w:t>音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只可以传递信息，不可以传递能量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 xml:space="preserve"> </w:t>
      </w:r>
      <w:r>
        <w:rPr>
          <w:rFonts w:hint="eastAsia"/>
          <w:sz w:val="21"/>
          <w:szCs w:val="21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tabs>
          <w:tab w:val="left" w:pos="2520"/>
          <w:tab w:val="left" w:pos="4830"/>
          <w:tab w:val="left" w:pos="714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jc w:val="left"/>
        <w:textAlignment w:val="center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2、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如图所示，下列关于光学现象的描述及解释正确的是</w:t>
      </w:r>
      <w:r>
        <w:rPr>
          <w:rFonts w:hint="default" w:ascii="宋体" w:cs="宋体"/>
          <w:kern w:val="0"/>
          <w:sz w:val="21"/>
          <w:szCs w:val="21"/>
          <w:lang w:val="en-US"/>
        </w:rPr>
        <w:t xml:space="preserve"> </w:t>
      </w:r>
    </w:p>
    <w:p>
      <w:pPr>
        <w:keepNext w:val="0"/>
        <w:keepLines w:val="0"/>
        <w:pageBreakBefore w:val="0"/>
        <w:widowControl w:val="0"/>
        <w:tabs>
          <w:tab w:val="left" w:pos="2520"/>
          <w:tab w:val="left" w:pos="4830"/>
          <w:tab w:val="left" w:pos="714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center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sz w:val="21"/>
          <w:szCs w:val="21"/>
        </w:rPr>
        <w:drawing>
          <wp:inline distT="0" distB="0" distL="0" distR="0">
            <wp:extent cx="5486400" cy="919480"/>
            <wp:effectExtent l="0" t="0" r="0" b="13970"/>
            <wp:docPr id="36" name="图片 3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学科网(www.zxxk.com)--教育资源门户，提供试卷、教案、课件、论文、素材以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lum bright="1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91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210" w:firstLineChars="100"/>
        <w:jc w:val="left"/>
        <w:textAlignment w:val="center"/>
        <w:rPr>
          <w:rFonts w:hint="eastAsia"/>
          <w:w w:val="95"/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</w:rPr>
        <w:t> A.</w:t>
      </w:r>
      <w:r>
        <w:rPr>
          <w:rFonts w:hint="eastAsia"/>
          <w:w w:val="95"/>
          <w:sz w:val="21"/>
          <w:szCs w:val="21"/>
        </w:rPr>
        <w:t>图甲中，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</w:rPr>
        <w:t>筷子</w:t>
      </w:r>
      <w:r>
        <w:rPr>
          <w:rFonts w:hint="eastAsia"/>
          <w:w w:val="95"/>
          <w:sz w:val="21"/>
          <w:szCs w:val="21"/>
        </w:rPr>
        <w:t>“弯折”是光的直线传播现象</w:t>
      </w:r>
      <w:r>
        <w:rPr>
          <w:rFonts w:hint="eastAsia"/>
          <w:w w:val="95"/>
          <w:sz w:val="21"/>
          <w:szCs w:val="21"/>
          <w:lang w:val="en-US" w:eastAsia="zh-CN"/>
        </w:rPr>
        <w:t xml:space="preserve">   </w:t>
      </w:r>
      <w:r>
        <w:rPr>
          <w:rFonts w:hint="default"/>
          <w:w w:val="95"/>
          <w:sz w:val="21"/>
          <w:szCs w:val="21"/>
          <w:lang w:val="en-US" w:eastAsia="zh-CN"/>
        </w:rPr>
        <w:t xml:space="preserve">  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</w:rPr>
        <w:t>B.</w:t>
      </w:r>
      <w:r>
        <w:rPr>
          <w:rFonts w:hint="eastAsia"/>
          <w:w w:val="95"/>
          <w:sz w:val="21"/>
          <w:szCs w:val="21"/>
        </w:rPr>
        <w:t>图乙中，手影是光的反射现象形成的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210" w:firstLineChars="100"/>
        <w:jc w:val="left"/>
        <w:textAlignment w:val="center"/>
        <w:rPr>
          <w:rFonts w:hint="default"/>
          <w:sz w:val="21"/>
          <w:szCs w:val="21"/>
          <w:lang w:val="en-US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</w:rPr>
        <w:t>C.</w:t>
      </w:r>
      <w:r>
        <w:rPr>
          <w:rFonts w:hint="eastAsia"/>
          <w:w w:val="95"/>
          <w:sz w:val="21"/>
          <w:szCs w:val="21"/>
        </w:rPr>
        <w:t>图丙中，塔影是光的折射现象形成的</w:t>
      </w:r>
      <w:r>
        <w:rPr>
          <w:rFonts w:hint="eastAsia"/>
          <w:w w:val="95"/>
          <w:sz w:val="21"/>
          <w:szCs w:val="21"/>
          <w:lang w:val="en-US" w:eastAsia="zh-CN"/>
        </w:rPr>
        <w:t xml:space="preserve">      </w:t>
      </w:r>
      <w:r>
        <w:rPr>
          <w:rFonts w:hint="default"/>
          <w:w w:val="95"/>
          <w:sz w:val="21"/>
          <w:szCs w:val="21"/>
          <w:lang w:val="en-US" w:eastAsia="zh-CN"/>
        </w:rPr>
        <w:t xml:space="preserve">  </w:t>
      </w:r>
      <w:r>
        <w:rPr>
          <w:rFonts w:hint="eastAsia"/>
          <w:w w:val="95"/>
          <w:sz w:val="21"/>
          <w:szCs w:val="21"/>
          <w:lang w:val="en-US" w:eastAsia="zh-CN"/>
        </w:rPr>
        <w:t xml:space="preserve">   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</w:rPr>
        <w:t>D.</w:t>
      </w:r>
      <w:r>
        <w:rPr>
          <w:rFonts w:hint="eastAsia"/>
          <w:w w:val="95"/>
          <w:sz w:val="21"/>
          <w:szCs w:val="21"/>
        </w:rPr>
        <w:t>图丁中，彩虹是光的色散现象形成的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3、</w:t>
      </w:r>
      <w:r>
        <w:rPr>
          <w:rFonts w:ascii="宋体" w:cs="宋体"/>
          <w:kern w:val="0"/>
          <w:sz w:val="21"/>
          <w:szCs w:val="21"/>
        </w:rPr>
        <w:t>下列关于物态变化分析正确的是</w:t>
      </w:r>
      <w:r>
        <w:rPr>
          <w:rFonts w:hint="default" w:ascii="宋体" w:cs="宋体"/>
          <w:kern w:val="0"/>
          <w:sz w:val="21"/>
          <w:szCs w:val="21"/>
          <w:lang w:val="en-US"/>
        </w:rPr>
        <w:t xml:space="preserve"> 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210" w:leftChars="100" w:firstLine="0" w:firstLineChars="0"/>
        <w:jc w:val="left"/>
        <w:textAlignment w:val="center"/>
        <w:rPr>
          <w:rFonts w:hint="eastAsia"/>
          <w:w w:val="97"/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</w:rPr>
        <w:t>A．</w:t>
      </w:r>
      <w:r>
        <w:rPr>
          <w:rFonts w:hint="eastAsia"/>
          <w:sz w:val="21"/>
          <w:szCs w:val="21"/>
        </w:rPr>
        <w:t>早春冰雪逐渐消融，是升华现象</w:t>
      </w: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rFonts w:hint="default"/>
          <w:sz w:val="21"/>
          <w:szCs w:val="21"/>
          <w:lang w:val="en-US" w:eastAsia="zh-CN"/>
        </w:rPr>
        <w:t xml:space="preserve">  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 xml:space="preserve"> 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</w:rPr>
        <w:t>B．</w:t>
      </w:r>
      <w:r>
        <w:rPr>
          <w:rFonts w:hint="eastAsia"/>
          <w:sz w:val="21"/>
          <w:szCs w:val="21"/>
        </w:rPr>
        <w:t>用铁水浇铸成铁工件，是液化现象</w:t>
      </w:r>
      <w:r>
        <w:rPr>
          <w:rFonts w:hint="eastAsia"/>
          <w:sz w:val="21"/>
          <w:szCs w:val="21"/>
        </w:rPr>
        <w:br w:type="textWrapping"/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</w:rPr>
        <w:t>C．</w:t>
      </w:r>
      <w:r>
        <w:rPr>
          <w:rFonts w:hint="eastAsia"/>
          <w:w w:val="95"/>
          <w:sz w:val="21"/>
          <w:szCs w:val="21"/>
        </w:rPr>
        <w:t>阳光下的湿衣服变干，是汽化现象</w:t>
      </w:r>
      <w:r>
        <w:rPr>
          <w:rFonts w:hint="eastAsia"/>
          <w:sz w:val="21"/>
          <w:szCs w:val="21"/>
          <w:lang w:val="en-US" w:eastAsia="zh-CN"/>
        </w:rPr>
        <w:t xml:space="preserve">    </w:t>
      </w:r>
      <w:r>
        <w:rPr>
          <w:rFonts w:hint="default"/>
          <w:sz w:val="21"/>
          <w:szCs w:val="21"/>
          <w:lang w:val="en-US" w:eastAsia="zh-CN"/>
        </w:rPr>
        <w:t xml:space="preserve"> 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</w:rPr>
        <w:t>D．</w:t>
      </w:r>
      <w:r>
        <w:rPr>
          <w:rFonts w:hint="eastAsia"/>
          <w:w w:val="97"/>
          <w:sz w:val="21"/>
          <w:szCs w:val="21"/>
        </w:rPr>
        <w:t>冰箱冷冻室内壁上霜的形成，是凝固现象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center"/>
        <w:rPr>
          <w:rFonts w:hint="default"/>
          <w:sz w:val="21"/>
          <w:szCs w:val="21"/>
          <w:lang w:val="en-US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3964305</wp:posOffset>
            </wp:positionH>
            <wp:positionV relativeFrom="paragraph">
              <wp:posOffset>50800</wp:posOffset>
            </wp:positionV>
            <wp:extent cx="1385570" cy="829945"/>
            <wp:effectExtent l="0" t="0" r="5080" b="8255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0">
                      <a:lum bright="1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5570" cy="829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4、</w:t>
      </w:r>
      <w:r>
        <w:rPr>
          <w:sz w:val="21"/>
          <w:szCs w:val="21"/>
        </w:rPr>
        <w:t>小强的课桌上有以下物品，通常情况下属于导体的是</w:t>
      </w:r>
      <w:r>
        <w:rPr>
          <w:rFonts w:hint="default"/>
          <w:sz w:val="21"/>
          <w:szCs w:val="21"/>
          <w:lang w:val="en-US"/>
        </w:rPr>
        <w:t xml:space="preserve"> </w:t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2078"/>
          <w:tab w:val="left" w:pos="4156"/>
          <w:tab w:val="left" w:pos="623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210" w:firstLineChars="100"/>
        <w:jc w:val="left"/>
        <w:textAlignment w:val="center"/>
        <w:rPr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A．塑</w:t>
      </w:r>
      <w:r>
        <w:rPr>
          <w:sz w:val="21"/>
          <w:szCs w:val="21"/>
        </w:rPr>
        <w:t>料刻度尺</w:t>
      </w: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 xml:space="preserve">  B．</w:t>
      </w:r>
      <w:r>
        <w:rPr>
          <w:sz w:val="21"/>
          <w:szCs w:val="21"/>
        </w:rPr>
        <w:t>玻璃镜片</w:t>
      </w:r>
      <w:r>
        <w:rPr>
          <w:rFonts w:hint="eastAsia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 xml:space="preserve"> 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C．</w:t>
      </w:r>
      <w:r>
        <w:rPr>
          <w:sz w:val="21"/>
          <w:szCs w:val="21"/>
        </w:rPr>
        <w:t>金属小刀</w:t>
      </w: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 xml:space="preserve"> D．</w:t>
      </w:r>
      <w:r>
        <w:rPr>
          <w:sz w:val="21"/>
          <w:szCs w:val="21"/>
        </w:rPr>
        <w:t>橡皮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center"/>
        <w:rPr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5、</w:t>
      </w:r>
      <w:r>
        <w:rPr>
          <w:sz w:val="21"/>
          <w:szCs w:val="21"/>
        </w:rPr>
        <w:t>小华</w:t>
      </w:r>
      <w:r>
        <w:rPr>
          <w:rFonts w:hint="eastAsia"/>
          <w:sz w:val="21"/>
          <w:szCs w:val="21"/>
          <w:lang w:eastAsia="zh-CN"/>
        </w:rPr>
        <w:t>“</w:t>
      </w:r>
      <w:r>
        <w:rPr>
          <w:sz w:val="21"/>
          <w:szCs w:val="21"/>
        </w:rPr>
        <w:t>五一</w:t>
      </w:r>
      <w:r>
        <w:rPr>
          <w:rFonts w:hint="eastAsia"/>
          <w:sz w:val="21"/>
          <w:szCs w:val="21"/>
          <w:lang w:eastAsia="zh-CN"/>
        </w:rPr>
        <w:t>”</w:t>
      </w:r>
      <w:r>
        <w:rPr>
          <w:sz w:val="21"/>
          <w:szCs w:val="21"/>
        </w:rPr>
        <w:t>乘列车出去游玩，列车在平直轨道上平稳行驶，我们说车厢内行李架上的物品是静止的，选取的参照物是</w:t>
      </w:r>
      <w:r>
        <w:rPr>
          <w:rFonts w:hint="default"/>
          <w:sz w:val="21"/>
          <w:szCs w:val="21"/>
          <w:lang w:val="en-US"/>
        </w:rPr>
        <w:t xml:space="preserve"> </w:t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2078"/>
          <w:tab w:val="left" w:pos="4156"/>
          <w:tab w:val="left" w:pos="623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210" w:firstLineChars="100"/>
        <w:jc w:val="left"/>
        <w:textAlignment w:val="center"/>
        <w:rPr>
          <w:rFonts w:hint="eastAsia"/>
          <w:sz w:val="21"/>
          <w:szCs w:val="21"/>
          <w:lang w:val="en-US" w:eastAsia="zh-CN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A．</w:t>
      </w:r>
      <w:r>
        <w:rPr>
          <w:sz w:val="21"/>
          <w:szCs w:val="21"/>
        </w:rPr>
        <w:t>车厢内的座椅</w:t>
      </w: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B．</w:t>
      </w:r>
      <w:r>
        <w:rPr>
          <w:sz w:val="21"/>
          <w:szCs w:val="21"/>
        </w:rPr>
        <w:t>房屋</w:t>
      </w:r>
      <w:r>
        <w:rPr>
          <w:rFonts w:hint="default"/>
          <w:sz w:val="21"/>
          <w:szCs w:val="21"/>
          <w:lang w:val="en-US"/>
        </w:rPr>
        <w:t xml:space="preserve">    </w:t>
      </w:r>
      <w:r>
        <w:rPr>
          <w:rFonts w:hint="default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 xml:space="preserve"> 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 xml:space="preserve"> C．</w:t>
      </w:r>
      <w:r>
        <w:rPr>
          <w:sz w:val="21"/>
          <w:szCs w:val="21"/>
        </w:rPr>
        <w:t>电线杆</w:t>
      </w:r>
      <w:r>
        <w:rPr>
          <w:rFonts w:hint="default"/>
          <w:sz w:val="21"/>
          <w:szCs w:val="21"/>
          <w:lang w:val="en-US"/>
        </w:rPr>
        <w:t xml:space="preserve">  </w:t>
      </w:r>
      <w:r>
        <w:rPr>
          <w:rFonts w:hint="eastAsia"/>
          <w:sz w:val="21"/>
          <w:szCs w:val="21"/>
          <w:lang w:val="en-US" w:eastAsia="zh-CN"/>
        </w:rPr>
        <w:t xml:space="preserve"> 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 xml:space="preserve">  D．</w:t>
      </w:r>
      <w:r>
        <w:rPr>
          <w:sz w:val="21"/>
          <w:szCs w:val="21"/>
        </w:rPr>
        <w:t>树木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center"/>
        <w:rPr>
          <w:rFonts w:hint="default" w:ascii="宋体" w:hAnsi="宋体" w:eastAsia="宋体" w:cs="宋体"/>
          <w:bCs/>
          <w:sz w:val="21"/>
          <w:szCs w:val="21"/>
          <w:lang w:val="en-US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6、</w:t>
      </w:r>
      <w:r>
        <w:rPr>
          <w:rFonts w:hint="eastAsia"/>
          <w:sz w:val="21"/>
          <w:szCs w:val="21"/>
          <w:lang w:val="en-US" w:eastAsia="zh-CN"/>
        </w:rPr>
        <w:t>生活在宁远的人们，每天都被好吃的美食包围着，很多居民每天早上都是从一碗香气扑鼻的水粉开始的</w:t>
      </w:r>
      <w:r>
        <w:rPr>
          <w:rFonts w:ascii="宋体" w:hAnsi="宋体" w:eastAsia="宋体" w:cs="宋体"/>
          <w:bCs/>
          <w:sz w:val="21"/>
          <w:szCs w:val="21"/>
        </w:rPr>
        <w:t>。以下</w:t>
      </w:r>
      <w:r>
        <w:rPr>
          <w:rFonts w:hint="eastAsia" w:ascii="宋体" w:hAnsi="宋体" w:cs="宋体"/>
          <w:bCs/>
          <w:sz w:val="21"/>
          <w:szCs w:val="21"/>
          <w:lang w:eastAsia="zh-CN"/>
        </w:rPr>
        <w:t>关于水粉</w:t>
      </w:r>
      <w:r>
        <w:rPr>
          <w:rFonts w:ascii="宋体" w:hAnsi="宋体" w:eastAsia="宋体" w:cs="宋体"/>
          <w:bCs/>
          <w:sz w:val="21"/>
          <w:szCs w:val="21"/>
        </w:rPr>
        <w:t>说法正确的是</w:t>
      </w:r>
      <w:r>
        <w:rPr>
          <w:rFonts w:hint="default" w:ascii="宋体" w:hAnsi="宋体" w:cs="宋体"/>
          <w:bCs/>
          <w:sz w:val="21"/>
          <w:szCs w:val="21"/>
          <w:lang w:val="en-US"/>
        </w:rPr>
        <w:t xml:space="preserve">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Chars="0" w:firstLine="210" w:firstLineChars="100"/>
        <w:textAlignment w:val="center"/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A．热汤表面的油层加快了汤汁的蒸发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Chars="0" w:firstLine="210" w:firstLineChars="100"/>
        <w:textAlignment w:val="center"/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B．在烫米粉的过程中，热汤从米粉吸收热量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Chars="0" w:firstLine="210" w:firstLineChars="100"/>
        <w:textAlignment w:val="center"/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C．放入热汤中的肉片很快熟了，是通过做功的方式增加了内能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Chars="0" w:firstLine="210" w:firstLineChars="100"/>
        <w:textAlignment w:val="center"/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D．米粉和汤香气扑鼻，说明分子在不停地做无规则运动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center"/>
        <w:rPr>
          <w:rFonts w:hint="default"/>
          <w:sz w:val="21"/>
          <w:szCs w:val="21"/>
          <w:lang w:val="en-US"/>
        </w:rPr>
      </w:pPr>
      <w:r>
        <w:rPr>
          <w:rFonts w:hint="eastAsia"/>
          <w:sz w:val="21"/>
          <w:szCs w:val="21"/>
          <w:lang w:val="en-US" w:eastAsia="zh-CN"/>
        </w:rPr>
        <w:t>7、</w:t>
      </w:r>
      <w:r>
        <w:rPr>
          <w:sz w:val="21"/>
          <w:szCs w:val="21"/>
        </w:rPr>
        <w:t>已知水的密度大于冰的密度，</w:t>
      </w:r>
      <w:r>
        <w:rPr>
          <w:rFonts w:hint="eastAsia"/>
          <w:sz w:val="21"/>
          <w:szCs w:val="21"/>
          <w:lang w:eastAsia="zh-CN"/>
        </w:rPr>
        <w:t>一杯</w:t>
      </w:r>
      <w:r>
        <w:rPr>
          <w:sz w:val="21"/>
          <w:szCs w:val="21"/>
        </w:rPr>
        <w:t>水结成冰后</w:t>
      </w:r>
      <w:r>
        <w:rPr>
          <w:rFonts w:hint="default"/>
          <w:sz w:val="21"/>
          <w:szCs w:val="21"/>
          <w:lang w:val="en-US"/>
        </w:rPr>
        <w:t xml:space="preserve">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Chars="0" w:firstLine="210" w:firstLineChars="100"/>
        <w:textAlignment w:val="center"/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A．质量变小          B．质量不变       C．体积变小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 xml:space="preserve">      D．体积不变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80" w:lineRule="exact"/>
        <w:ind w:left="0"/>
        <w:jc w:val="left"/>
        <w:rPr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47625</wp:posOffset>
            </wp:positionH>
            <wp:positionV relativeFrom="paragraph">
              <wp:posOffset>576580</wp:posOffset>
            </wp:positionV>
            <wp:extent cx="5107305" cy="787400"/>
            <wp:effectExtent l="0" t="0" r="17145" b="12700"/>
            <wp:wrapSquare wrapText="bothSides"/>
            <wp:docPr id="32" name="图片 32" descr="九年级物理8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九年级物理8图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07305" cy="787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8、“</w:t>
      </w:r>
      <w:r>
        <w:rPr>
          <w:b w:val="0"/>
          <w:i w:val="0"/>
          <w:color w:val="000000"/>
          <w:sz w:val="21"/>
          <w:szCs w:val="21"/>
        </w:rPr>
        <w:t>践行低碳环保，倡导绿色出行</w:t>
      </w:r>
      <w:r>
        <w:rPr>
          <w:rFonts w:hint="eastAsia"/>
          <w:b w:val="0"/>
          <w:i w:val="0"/>
          <w:color w:val="000000"/>
          <w:sz w:val="21"/>
          <w:szCs w:val="21"/>
          <w:lang w:eastAsia="zh-CN"/>
        </w:rPr>
        <w:t>”</w:t>
      </w:r>
      <w:r>
        <w:rPr>
          <w:b w:val="0"/>
          <w:i w:val="0"/>
          <w:color w:val="000000"/>
          <w:sz w:val="21"/>
          <w:szCs w:val="21"/>
        </w:rPr>
        <w:t>，</w:t>
      </w:r>
      <w:r>
        <w:rPr>
          <w:rFonts w:hint="eastAsia"/>
          <w:b w:val="0"/>
          <w:i w:val="0"/>
          <w:color w:val="000000"/>
          <w:sz w:val="21"/>
          <w:szCs w:val="21"/>
          <w:lang w:eastAsia="zh-CN"/>
        </w:rPr>
        <w:t>宁远县</w:t>
      </w:r>
      <w:r>
        <w:rPr>
          <w:b w:val="0"/>
          <w:i w:val="0"/>
          <w:color w:val="000000"/>
          <w:sz w:val="21"/>
          <w:szCs w:val="21"/>
        </w:rPr>
        <w:t>城区共享电动</w:t>
      </w:r>
      <w:r>
        <w:rPr>
          <w:rFonts w:hint="eastAsia"/>
          <w:b w:val="0"/>
          <w:i w:val="0"/>
          <w:color w:val="000000"/>
          <w:sz w:val="21"/>
          <w:szCs w:val="21"/>
          <w:lang w:eastAsia="zh-CN"/>
        </w:rPr>
        <w:t>自行车</w:t>
      </w:r>
      <w:r>
        <w:rPr>
          <w:b w:val="0"/>
          <w:i w:val="0"/>
          <w:color w:val="000000"/>
          <w:sz w:val="21"/>
          <w:szCs w:val="21"/>
        </w:rPr>
        <w:t>、电动公共汽车为市民的绿色出行提供了方便。电动公共汽车的动力来源于电动机，前后两门（电路开关）中任意一个门没有关闭好，电动公共汽车都无法行驶。图中符合要求的电路是</w:t>
      </w:r>
      <w:r>
        <w:rPr>
          <w:rFonts w:hint="default"/>
          <w:b w:val="0"/>
          <w:i w:val="0"/>
          <w:color w:val="000000"/>
          <w:sz w:val="21"/>
          <w:szCs w:val="21"/>
          <w:lang w:val="en-US"/>
        </w:rPr>
        <w:t xml:space="preserve"> </w:t>
      </w:r>
      <w:r>
        <w:rPr>
          <w:b w:val="0"/>
          <w:i w:val="0"/>
          <w:color w:val="000000"/>
          <w:sz w:val="21"/>
          <w:szCs w:val="21"/>
        </w:rPr>
        <w:t xml:space="preserve">         </w:t>
      </w:r>
    </w:p>
    <w:p>
      <w:pPr>
        <w:shd w:val="clear" w:color="auto" w:fill="auto"/>
        <w:spacing w:line="360" w:lineRule="auto"/>
        <w:jc w:val="left"/>
        <w:textAlignment w:val="center"/>
        <w:rPr>
          <w:rFonts w:hint="default"/>
          <w:sz w:val="21"/>
          <w:szCs w:val="21"/>
          <w:lang w:val="en-US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9、</w:t>
      </w:r>
      <w:r>
        <w:rPr>
          <w:sz w:val="21"/>
          <w:szCs w:val="21"/>
        </w:rPr>
        <w:t>如图所示电路，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L</w:t>
      </w:r>
      <w:r>
        <w:rPr>
          <w:sz w:val="21"/>
          <w:szCs w:val="21"/>
          <w:vertAlign w:val="subscript"/>
        </w:rPr>
        <w:t>1</w:t>
      </w:r>
      <w:r>
        <w:rPr>
          <w:sz w:val="21"/>
          <w:szCs w:val="21"/>
        </w:rPr>
        <w:t>的电阻比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L</w:t>
      </w:r>
      <w:r>
        <w:rPr>
          <w:sz w:val="21"/>
          <w:szCs w:val="21"/>
          <w:vertAlign w:val="subscript"/>
        </w:rPr>
        <w:t>2</w:t>
      </w:r>
      <w:r>
        <w:rPr>
          <w:sz w:val="21"/>
          <w:szCs w:val="21"/>
        </w:rPr>
        <w:t>的大．开关闭合，灯均发光，则</w:t>
      </w:r>
      <w:r>
        <w:rPr>
          <w:rFonts w:hint="default"/>
          <w:sz w:val="21"/>
          <w:szCs w:val="21"/>
          <w:lang w:val="en-US"/>
        </w:rPr>
        <w:t xml:space="preserve"> 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10" w:firstLineChars="100"/>
        <w:jc w:val="left"/>
        <w:textAlignment w:val="center"/>
        <w:rPr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714375</wp:posOffset>
            </wp:positionH>
            <wp:positionV relativeFrom="paragraph">
              <wp:posOffset>39370</wp:posOffset>
            </wp:positionV>
            <wp:extent cx="3229610" cy="1174750"/>
            <wp:effectExtent l="0" t="0" r="8890" b="6350"/>
            <wp:wrapTopAndBottom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29610" cy="117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A．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V</w:t>
      </w:r>
      <w:r>
        <w:rPr>
          <w:sz w:val="21"/>
          <w:szCs w:val="21"/>
        </w:rPr>
        <w:t>示数等于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V</w:t>
      </w:r>
      <w:r>
        <w:rPr>
          <w:sz w:val="21"/>
          <w:szCs w:val="21"/>
          <w:vertAlign w:val="subscript"/>
        </w:rPr>
        <w:t>1</w:t>
      </w:r>
      <w:r>
        <w:rPr>
          <w:sz w:val="21"/>
          <w:szCs w:val="21"/>
        </w:rPr>
        <w:t>示数</w:t>
      </w:r>
      <w:r>
        <w:rPr>
          <w:sz w:val="21"/>
          <w:szCs w:val="21"/>
        </w:rPr>
        <w:tab/>
      </w:r>
      <w:r>
        <w:rPr>
          <w:rFonts w:hint="default"/>
          <w:sz w:val="21"/>
          <w:szCs w:val="21"/>
          <w:lang w:val="en-US"/>
        </w:rPr>
        <w:t xml:space="preserve">              </w:t>
      </w:r>
      <w:r>
        <w:rPr>
          <w:rFonts w:hint="default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 xml:space="preserve"> 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B．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V</w:t>
      </w:r>
      <w:r>
        <w:rPr>
          <w:sz w:val="21"/>
          <w:szCs w:val="21"/>
          <w:vertAlign w:val="subscript"/>
        </w:rPr>
        <w:t>1</w:t>
      </w:r>
      <w:r>
        <w:rPr>
          <w:sz w:val="21"/>
          <w:szCs w:val="21"/>
        </w:rPr>
        <w:t>示数大于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V</w:t>
      </w:r>
      <w:r>
        <w:rPr>
          <w:sz w:val="21"/>
          <w:szCs w:val="21"/>
          <w:vertAlign w:val="subscript"/>
        </w:rPr>
        <w:t>2</w:t>
      </w:r>
      <w:r>
        <w:rPr>
          <w:sz w:val="21"/>
          <w:szCs w:val="21"/>
        </w:rPr>
        <w:t>示数</w:t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2078"/>
          <w:tab w:val="left" w:pos="4156"/>
          <w:tab w:val="left" w:pos="623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210" w:firstLineChars="100"/>
        <w:jc w:val="left"/>
        <w:textAlignment w:val="center"/>
        <w:rPr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C．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A</w:t>
      </w:r>
      <w:r>
        <w:rPr>
          <w:sz w:val="21"/>
          <w:szCs w:val="21"/>
        </w:rPr>
        <w:t>示数大于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A</w:t>
      </w:r>
      <w:r>
        <w:rPr>
          <w:sz w:val="21"/>
          <w:szCs w:val="21"/>
          <w:vertAlign w:val="subscript"/>
        </w:rPr>
        <w:t>1</w:t>
      </w:r>
      <w:r>
        <w:rPr>
          <w:sz w:val="21"/>
          <w:szCs w:val="21"/>
        </w:rPr>
        <w:t>示数</w:t>
      </w:r>
      <w:r>
        <w:rPr>
          <w:rFonts w:hint="eastAsia"/>
          <w:sz w:val="21"/>
          <w:szCs w:val="21"/>
          <w:lang w:val="en-US" w:eastAsia="zh-CN"/>
        </w:rPr>
        <w:t xml:space="preserve">                 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D．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A</w:t>
      </w:r>
      <w:r>
        <w:rPr>
          <w:sz w:val="21"/>
          <w:szCs w:val="21"/>
          <w:vertAlign w:val="subscript"/>
        </w:rPr>
        <w:t>2</w:t>
      </w:r>
      <w:r>
        <w:rPr>
          <w:sz w:val="21"/>
          <w:szCs w:val="21"/>
        </w:rPr>
        <w:t>示数大于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A</w:t>
      </w:r>
      <w:r>
        <w:rPr>
          <w:sz w:val="21"/>
          <w:szCs w:val="21"/>
          <w:vertAlign w:val="subscript"/>
        </w:rPr>
        <w:t>1</w:t>
      </w:r>
      <w:r>
        <w:rPr>
          <w:sz w:val="21"/>
          <w:szCs w:val="21"/>
        </w:rPr>
        <w:t>示数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left"/>
        <w:textAlignment w:val="center"/>
        <w:rPr>
          <w:rFonts w:hint="default"/>
          <w:sz w:val="21"/>
          <w:szCs w:val="21"/>
          <w:lang w:val="en-US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3674745</wp:posOffset>
            </wp:positionH>
            <wp:positionV relativeFrom="paragraph">
              <wp:posOffset>261620</wp:posOffset>
            </wp:positionV>
            <wp:extent cx="1374140" cy="756920"/>
            <wp:effectExtent l="0" t="0" r="54610" b="43180"/>
            <wp:wrapTight wrapText="bothSides">
              <wp:wrapPolygon>
                <wp:start x="0" y="0"/>
                <wp:lineTo x="0" y="21201"/>
                <wp:lineTo x="21261" y="21201"/>
                <wp:lineTo x="21261" y="0"/>
                <wp:lineTo x="0" y="0"/>
              </wp:wrapPolygon>
            </wp:wrapTight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3">
                      <a:lum bright="1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4140" cy="75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10、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2022年4月16</w:t>
      </w:r>
      <w:r>
        <w:rPr>
          <w:sz w:val="21"/>
          <w:szCs w:val="21"/>
        </w:rPr>
        <w:t>日，神舟十三号载人飞船完成既定任务，顺利返回地球。在空间站执行任务过程中，烟台籍宇航员王亚平为全国的同学们进行了两次精彩的太空授课，授课过程</w:t>
      </w:r>
      <w:r>
        <w:rPr>
          <w:rFonts w:hint="eastAsia"/>
          <w:sz w:val="21"/>
          <w:szCs w:val="21"/>
          <w:lang w:eastAsia="zh-CN"/>
        </w:rPr>
        <w:t>中天地间</w:t>
      </w:r>
      <w:r>
        <w:rPr>
          <w:sz w:val="21"/>
          <w:szCs w:val="21"/>
        </w:rPr>
        <w:t>信息的传递主要依靠</w:t>
      </w:r>
      <w:r>
        <w:rPr>
          <w:rFonts w:hint="default"/>
          <w:sz w:val="21"/>
          <w:szCs w:val="21"/>
          <w:lang w:val="en-US"/>
        </w:rPr>
        <w:t xml:space="preserve">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ind w:left="210" w:leftChars="0"/>
        <w:textAlignment w:val="center"/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</w:pPr>
      <w:r>
        <w:rPr>
          <w:rFonts w:hint="default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A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．空气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 xml:space="preserve">  </w:t>
      </w:r>
      <w:r>
        <w:rPr>
          <w:rFonts w:hint="default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 xml:space="preserve">       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 xml:space="preserve">  B．超声波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ind w:leftChars="0" w:firstLine="210" w:firstLineChars="100"/>
        <w:textAlignment w:val="center"/>
        <w:rPr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C．次声波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 xml:space="preserve">   </w:t>
      </w:r>
      <w:r>
        <w:rPr>
          <w:rFonts w:hint="default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 xml:space="preserve"> 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 xml:space="preserve">      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D．电磁波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jc w:val="left"/>
        <w:textAlignment w:val="center"/>
        <w:rPr>
          <w:sz w:val="21"/>
          <w:szCs w:val="21"/>
        </w:rPr>
      </w:pP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614680</wp:posOffset>
            </wp:positionH>
            <wp:positionV relativeFrom="paragraph">
              <wp:posOffset>793115</wp:posOffset>
            </wp:positionV>
            <wp:extent cx="3833495" cy="919480"/>
            <wp:effectExtent l="0" t="0" r="14605" b="13970"/>
            <wp:wrapTopAndBottom/>
            <wp:docPr id="27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3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833495" cy="91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11、</w:t>
      </w:r>
      <w:r>
        <w:rPr>
          <w:sz w:val="21"/>
          <w:szCs w:val="21"/>
        </w:rPr>
        <w:t>某同学在探究“凸透镜成像规律”的实验中，将焦距为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10cm</w:t>
      </w:r>
      <w:r>
        <w:rPr>
          <w:sz w:val="21"/>
          <w:szCs w:val="21"/>
        </w:rPr>
        <w:t>的凸透镜固定在光具座上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50cm</w:t>
      </w:r>
      <w:r>
        <w:rPr>
          <w:sz w:val="21"/>
          <w:szCs w:val="21"/>
        </w:rPr>
        <w:t>刻度线处，光屏和点燃的蜡烛位于凸透镜两侧如图，此时在光屏上呈现烛焰清晰的像（像未画出）。下列说法中正确的是</w:t>
      </w:r>
      <w:r>
        <w:rPr>
          <w:rFonts w:hint="default"/>
          <w:sz w:val="21"/>
          <w:szCs w:val="21"/>
          <w:lang w:val="en-US"/>
        </w:rPr>
        <w:t xml:space="preserve"> 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ind w:firstLine="210" w:firstLineChars="100"/>
        <w:jc w:val="left"/>
        <w:textAlignment w:val="center"/>
        <w:rPr>
          <w:rFonts w:hint="default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</w:pP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A．将蜡烛与光屏位置对调在光屏上能呈现清晰的像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210" w:firstLineChars="100"/>
        <w:jc w:val="left"/>
        <w:textAlignment w:val="center"/>
        <w:rPr>
          <w:rFonts w:ascii="Times New Roman" w:hAnsi="Times New Roman" w:eastAsia="Times New Roman" w:cs="Times New Roman"/>
          <w:i w:val="0"/>
          <w:iCs/>
          <w:sz w:val="21"/>
          <w:szCs w:val="21"/>
        </w:rPr>
      </w:pP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B．光屏上的像是缩小的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210" w:firstLineChars="100"/>
        <w:jc w:val="left"/>
        <w:textAlignment w:val="center"/>
        <w:rPr>
          <w:rFonts w:ascii="Times New Roman" w:hAnsi="Times New Roman" w:eastAsia="Times New Roman" w:cs="Times New Roman"/>
          <w:i w:val="0"/>
          <w:iCs/>
          <w:sz w:val="21"/>
          <w:szCs w:val="21"/>
        </w:rPr>
      </w:pP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C．光屏上的像是正立的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210" w:firstLineChars="100"/>
        <w:jc w:val="left"/>
        <w:textAlignment w:val="center"/>
        <w:rPr>
          <w:sz w:val="21"/>
          <w:szCs w:val="21"/>
        </w:rPr>
      </w:pP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D．光屏上的像是虚像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default"/>
          <w:sz w:val="21"/>
          <w:szCs w:val="21"/>
          <w:lang w:val="en-US"/>
        </w:rPr>
      </w:pPr>
      <w:r>
        <w:rPr>
          <w:sz w:val="21"/>
          <w:szCs w:val="21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3522345</wp:posOffset>
            </wp:positionH>
            <wp:positionV relativeFrom="paragraph">
              <wp:posOffset>193675</wp:posOffset>
            </wp:positionV>
            <wp:extent cx="1661795" cy="1101090"/>
            <wp:effectExtent l="0" t="0" r="0" b="3810"/>
            <wp:wrapTight wrapText="bothSides">
              <wp:wrapPolygon>
                <wp:start x="0" y="0"/>
                <wp:lineTo x="0" y="21301"/>
                <wp:lineTo x="21295" y="21301"/>
                <wp:lineTo x="21295" y="0"/>
                <wp:lineTo x="0" y="0"/>
              </wp:wrapPolygon>
            </wp:wrapTight>
            <wp:docPr id="1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661795" cy="1101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b w:val="0"/>
          <w:bCs w:val="0"/>
          <w:sz w:val="21"/>
          <w:szCs w:val="21"/>
          <w:lang w:val="en-US" w:eastAsia="zh-CN"/>
        </w:rPr>
        <w:t>12、</w:t>
      </w:r>
      <w:r>
        <w:rPr>
          <w:sz w:val="21"/>
          <w:szCs w:val="21"/>
        </w:rPr>
        <w:t>如图所示电路中，电源电压保持不变，当开关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S</w:t>
      </w:r>
      <w:r>
        <w:rPr>
          <w:sz w:val="21"/>
          <w:szCs w:val="21"/>
        </w:rPr>
        <w:t>闭合，滑动变阻器的滑片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P</w:t>
      </w:r>
      <w:r>
        <w:rPr>
          <w:sz w:val="21"/>
          <w:szCs w:val="21"/>
        </w:rPr>
        <w:t>向右移动时，电表的示数变化情况是</w:t>
      </w:r>
      <w:r>
        <w:rPr>
          <w:rFonts w:hint="default"/>
          <w:sz w:val="21"/>
          <w:szCs w:val="21"/>
          <w:lang w:val="en-US"/>
        </w:rPr>
        <w:t xml:space="preserve"> 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210" w:firstLineChars="100"/>
        <w:jc w:val="left"/>
        <w:textAlignment w:val="center"/>
        <w:rPr>
          <w:rFonts w:ascii="Times New Roman" w:hAnsi="Times New Roman" w:eastAsia="Times New Roman" w:cs="Times New Roman"/>
          <w:i w:val="0"/>
          <w:iCs/>
          <w:sz w:val="21"/>
          <w:szCs w:val="21"/>
        </w:rPr>
      </w:pP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A．电流表示数不变，电压表示数不变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ab/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210" w:firstLineChars="100"/>
        <w:jc w:val="left"/>
        <w:textAlignment w:val="center"/>
        <w:rPr>
          <w:rFonts w:ascii="Times New Roman" w:hAnsi="Times New Roman" w:eastAsia="Times New Roman" w:cs="Times New Roman"/>
          <w:i w:val="0"/>
          <w:iCs/>
          <w:sz w:val="21"/>
          <w:szCs w:val="21"/>
        </w:rPr>
      </w:pP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B．电流表示数减小，电压表示数增大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210" w:firstLineChars="100"/>
        <w:jc w:val="left"/>
        <w:textAlignment w:val="center"/>
        <w:rPr>
          <w:rFonts w:ascii="Times New Roman" w:hAnsi="Times New Roman" w:eastAsia="Times New Roman" w:cs="Times New Roman"/>
          <w:i w:val="0"/>
          <w:iCs/>
          <w:sz w:val="21"/>
          <w:szCs w:val="21"/>
        </w:rPr>
      </w:pP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C．电流表示数增大，电压表示数增大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ab/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210" w:firstLineChars="100"/>
        <w:jc w:val="left"/>
        <w:textAlignment w:val="center"/>
        <w:rPr>
          <w:rFonts w:hint="eastAsia" w:ascii="宋体" w:hAnsi="宋体"/>
          <w:b w:val="0"/>
          <w:bCs w:val="0"/>
          <w:sz w:val="21"/>
          <w:szCs w:val="21"/>
          <w:lang w:val="en-US" w:eastAsia="zh-CN"/>
        </w:rPr>
      </w:pP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D．电流表示数减小，电压表示数不变</w:t>
      </w:r>
    </w:p>
    <w:p>
      <w:pPr>
        <w:shd w:val="clear" w:color="auto" w:fill="auto"/>
        <w:spacing w:line="360" w:lineRule="auto"/>
        <w:jc w:val="left"/>
        <w:textAlignment w:val="center"/>
        <w:rPr>
          <w:rFonts w:hint="default"/>
          <w:sz w:val="21"/>
          <w:szCs w:val="21"/>
          <w:lang w:val="en-US"/>
        </w:rPr>
      </w:pPr>
      <w:r>
        <w:rPr>
          <w:rFonts w:hint="eastAsia" w:ascii="宋体" w:hAnsi="宋体"/>
          <w:b w:val="0"/>
          <w:bCs w:val="0"/>
          <w:sz w:val="21"/>
          <w:szCs w:val="21"/>
          <w:lang w:val="en-US" w:eastAsia="zh-CN"/>
        </w:rPr>
        <w:t>13、</w:t>
      </w:r>
      <w:r>
        <w:rPr>
          <w:sz w:val="21"/>
          <w:szCs w:val="21"/>
        </w:rPr>
        <w:t>如图的四个实验中，反映发电机工作原理的是</w:t>
      </w:r>
      <w:r>
        <w:rPr>
          <w:rFonts w:hint="default"/>
          <w:sz w:val="21"/>
          <w:szCs w:val="21"/>
          <w:lang w:val="en-US"/>
        </w:rPr>
        <w:t xml:space="preserve"> 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  <w:rPr>
          <w:rFonts w:hint="eastAsia"/>
          <w:sz w:val="21"/>
          <w:szCs w:val="21"/>
          <w:lang w:val="en-US" w:eastAsia="zh-CN"/>
        </w:rPr>
      </w:pP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A．</w:t>
      </w:r>
      <w:r>
        <w:rPr>
          <w:sz w:val="21"/>
          <w:szCs w:val="21"/>
        </w:rPr>
        <w:drawing>
          <wp:inline distT="0" distB="0" distL="114300" distR="114300">
            <wp:extent cx="1029335" cy="789305"/>
            <wp:effectExtent l="0" t="0" r="18415" b="10795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029335" cy="789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1"/>
          <w:szCs w:val="21"/>
          <w:lang w:val="en-US" w:eastAsia="zh-CN"/>
        </w:rPr>
        <w:t xml:space="preserve"> 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B</w:t>
      </w:r>
      <w:r>
        <w:rPr>
          <w:sz w:val="21"/>
          <w:szCs w:val="21"/>
        </w:rPr>
        <w:t>．</w:t>
      </w:r>
      <w:r>
        <w:rPr>
          <w:sz w:val="21"/>
          <w:szCs w:val="21"/>
        </w:rPr>
        <w:drawing>
          <wp:inline distT="0" distB="0" distL="114300" distR="114300">
            <wp:extent cx="977900" cy="764540"/>
            <wp:effectExtent l="0" t="0" r="12700" b="1651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7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900" cy="76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C</w:t>
      </w:r>
      <w:r>
        <w:rPr>
          <w:sz w:val="21"/>
          <w:szCs w:val="21"/>
        </w:rPr>
        <w:t>．</w:t>
      </w:r>
      <w:r>
        <w:rPr>
          <w:sz w:val="21"/>
          <w:szCs w:val="21"/>
        </w:rPr>
        <w:drawing>
          <wp:inline distT="0" distB="0" distL="114300" distR="114300">
            <wp:extent cx="1055370" cy="803275"/>
            <wp:effectExtent l="0" t="0" r="11430" b="15875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18">
                      <a:lum bright="1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5370" cy="80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1"/>
          <w:szCs w:val="21"/>
          <w:lang w:val="en-US" w:eastAsia="zh-CN"/>
        </w:rPr>
        <w:t xml:space="preserve"> 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D</w:t>
      </w:r>
      <w:r>
        <w:rPr>
          <w:sz w:val="21"/>
          <w:szCs w:val="21"/>
        </w:rPr>
        <w:t>．</w:t>
      </w:r>
      <w:r>
        <w:rPr>
          <w:sz w:val="21"/>
          <w:szCs w:val="21"/>
        </w:rPr>
        <w:drawing>
          <wp:inline distT="0" distB="0" distL="114300" distR="114300">
            <wp:extent cx="1086485" cy="671830"/>
            <wp:effectExtent l="0" t="0" r="18415" b="13970"/>
            <wp:docPr id="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086485" cy="671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jc w:val="left"/>
        <w:textAlignment w:val="center"/>
        <w:rPr>
          <w:rFonts w:hint="default"/>
          <w:w w:val="90"/>
          <w:sz w:val="21"/>
          <w:szCs w:val="21"/>
          <w:lang w:val="en-US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14、</w:t>
      </w:r>
      <w:r>
        <w:rPr>
          <w:rFonts w:hint="eastAsia" w:ascii="Times New Roman" w:hAnsi="Times New Roman" w:eastAsia="Times New Roman" w:cs="Times New Roman"/>
          <w:i w:val="0"/>
          <w:iCs/>
          <w:w w:val="100"/>
          <w:sz w:val="21"/>
          <w:szCs w:val="21"/>
          <w:lang w:eastAsia="zh-CN"/>
        </w:rPr>
        <w:t>“</w:t>
      </w:r>
      <w:r>
        <w:rPr>
          <w:w w:val="100"/>
          <w:sz w:val="21"/>
          <w:szCs w:val="21"/>
        </w:rPr>
        <w:t>安全用电，珍惜生命</w:t>
      </w:r>
      <w:r>
        <w:rPr>
          <w:rFonts w:hint="eastAsia"/>
          <w:w w:val="100"/>
          <w:sz w:val="21"/>
          <w:szCs w:val="21"/>
          <w:lang w:eastAsia="zh-CN"/>
        </w:rPr>
        <w:t>”</w:t>
      </w:r>
      <w:r>
        <w:rPr>
          <w:w w:val="100"/>
          <w:sz w:val="21"/>
          <w:szCs w:val="21"/>
        </w:rPr>
        <w:t>是每个公民应有的意识，下列关于安全用电说法正确的是</w:t>
      </w:r>
      <w:r>
        <w:rPr>
          <w:rFonts w:hint="default"/>
          <w:w w:val="90"/>
          <w:sz w:val="21"/>
          <w:szCs w:val="21"/>
          <w:lang w:val="en-US"/>
        </w:rPr>
        <w:t xml:space="preserve"> 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ind w:firstLine="210" w:firstLineChars="100"/>
        <w:jc w:val="left"/>
        <w:textAlignment w:val="center"/>
        <w:rPr>
          <w:sz w:val="21"/>
          <w:szCs w:val="21"/>
        </w:rPr>
      </w:pP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A．</w:t>
      </w:r>
      <w:r>
        <w:rPr>
          <w:sz w:val="21"/>
          <w:szCs w:val="21"/>
        </w:rPr>
        <w:t>有时可在电线上晾晒衣服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ind w:firstLine="210" w:firstLineChars="100"/>
        <w:jc w:val="left"/>
        <w:textAlignment w:val="center"/>
        <w:rPr>
          <w:sz w:val="21"/>
          <w:szCs w:val="21"/>
        </w:rPr>
      </w:pP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B．</w:t>
      </w:r>
      <w:r>
        <w:rPr>
          <w:sz w:val="21"/>
          <w:szCs w:val="21"/>
        </w:rPr>
        <w:t>发现有人触电，应立即切断电源，然后进行急救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ind w:firstLine="210" w:firstLineChars="100"/>
        <w:jc w:val="left"/>
        <w:textAlignment w:val="center"/>
        <w:rPr>
          <w:sz w:val="21"/>
          <w:szCs w:val="21"/>
        </w:rPr>
      </w:pP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C．</w:t>
      </w:r>
      <w:r>
        <w:rPr>
          <w:sz w:val="21"/>
          <w:szCs w:val="21"/>
        </w:rPr>
        <w:t>只有大功率用电器才需使用三孔插座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ind w:firstLine="210" w:firstLineChars="100"/>
        <w:jc w:val="left"/>
        <w:textAlignment w:val="center"/>
        <w:rPr>
          <w:sz w:val="21"/>
          <w:szCs w:val="21"/>
        </w:rPr>
      </w:pP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D．</w:t>
      </w:r>
      <w:r>
        <w:rPr>
          <w:sz w:val="21"/>
          <w:szCs w:val="21"/>
        </w:rPr>
        <w:t>使用试电笔时，手指不能碰到笔尾金属体，以免发生触电事故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textAlignment w:val="auto"/>
        <w:rPr>
          <w:rFonts w:hint="default" w:hAnsi="宋体" w:cs="Times New Roman"/>
          <w:sz w:val="21"/>
          <w:szCs w:val="21"/>
          <w:lang w:val="en-US"/>
        </w:rPr>
      </w:pPr>
      <w:r>
        <w:rPr>
          <w:rFonts w:hint="eastAsia" w:ascii="Times New Roman" w:hAnsi="Times New Roman" w:eastAsia="Times New Roman" w:cs="Times New Roman"/>
          <w:i w:val="0"/>
          <w:iCs/>
          <w:kern w:val="2"/>
          <w:sz w:val="21"/>
          <w:szCs w:val="21"/>
          <w:lang w:val="en-US" w:eastAsia="zh-CN" w:bidi="ar-SA"/>
        </w:rPr>
        <w:t>15、</w:t>
      </w:r>
      <w:r>
        <w:rPr>
          <w:rFonts w:hAnsi="宋体" w:cs="Times New Roman"/>
          <w:sz w:val="21"/>
          <w:szCs w:val="21"/>
        </w:rPr>
        <w:t>下列</w:t>
      </w:r>
      <w:r>
        <w:rPr>
          <w:rFonts w:hint="eastAsia" w:hAnsi="宋体" w:cs="Times New Roman"/>
          <w:sz w:val="21"/>
          <w:szCs w:val="21"/>
          <w:lang w:eastAsia="zh-CN"/>
        </w:rPr>
        <w:t>关于能源与能量</w:t>
      </w:r>
      <w:r>
        <w:rPr>
          <w:rFonts w:hAnsi="宋体" w:cs="Times New Roman"/>
          <w:sz w:val="21"/>
          <w:szCs w:val="21"/>
        </w:rPr>
        <w:t>说法正确的是</w:t>
      </w:r>
      <w:r>
        <w:rPr>
          <w:rFonts w:hint="default" w:hAnsi="宋体" w:cs="Times New Roman"/>
          <w:sz w:val="21"/>
          <w:szCs w:val="21"/>
          <w:lang w:val="en-US"/>
        </w:rPr>
        <w:t xml:space="preserve"> 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ind w:firstLine="210" w:firstLineChars="100"/>
        <w:jc w:val="left"/>
        <w:textAlignment w:val="center"/>
        <w:rPr>
          <w:sz w:val="21"/>
          <w:szCs w:val="21"/>
        </w:rPr>
      </w:pP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A．</w:t>
      </w:r>
      <w:r>
        <w:rPr>
          <w:sz w:val="21"/>
          <w:szCs w:val="21"/>
        </w:rPr>
        <w:t>核能是可再生能源，开发和利用核能是人类获取能源的一个新途径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ind w:firstLine="210" w:firstLineChars="100"/>
        <w:jc w:val="left"/>
        <w:textAlignment w:val="center"/>
        <w:rPr>
          <w:sz w:val="21"/>
          <w:szCs w:val="21"/>
        </w:rPr>
      </w:pP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B．</w:t>
      </w:r>
      <w:r>
        <w:rPr>
          <w:sz w:val="21"/>
          <w:szCs w:val="21"/>
        </w:rPr>
        <w:t>新能源光伏发电技术是利用太阳能电池把太阳能转化为电能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ind w:firstLine="210" w:firstLineChars="100"/>
        <w:jc w:val="left"/>
        <w:textAlignment w:val="center"/>
        <w:rPr>
          <w:sz w:val="21"/>
          <w:szCs w:val="21"/>
        </w:rPr>
      </w:pP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C．</w:t>
      </w:r>
      <w:r>
        <w:rPr>
          <w:sz w:val="21"/>
          <w:szCs w:val="21"/>
        </w:rPr>
        <w:t>风能和光能不可从自然界直接获取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ind w:firstLine="210" w:firstLineChars="100"/>
        <w:jc w:val="left"/>
        <w:textAlignment w:val="center"/>
        <w:rPr>
          <w:rFonts w:hint="eastAsia"/>
          <w:sz w:val="21"/>
          <w:szCs w:val="21"/>
          <w:lang w:eastAsia="zh-CN"/>
        </w:rPr>
      </w:pP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D．</w:t>
      </w:r>
      <w:r>
        <w:rPr>
          <w:sz w:val="21"/>
          <w:szCs w:val="21"/>
        </w:rPr>
        <w:t>根据能量守恒定律可知，</w:t>
      </w:r>
      <w:r>
        <w:rPr>
          <w:rFonts w:hint="eastAsia"/>
          <w:sz w:val="21"/>
          <w:szCs w:val="21"/>
          <w:lang w:eastAsia="zh-CN"/>
        </w:rPr>
        <w:t>水力发电时能把水的动能</w:t>
      </w:r>
      <w:r>
        <w:rPr>
          <w:sz w:val="21"/>
          <w:szCs w:val="21"/>
        </w:rPr>
        <w:t>全部转化</w:t>
      </w:r>
      <w:r>
        <w:rPr>
          <w:rFonts w:hint="eastAsia"/>
          <w:sz w:val="21"/>
          <w:szCs w:val="21"/>
          <w:lang w:eastAsia="zh-CN"/>
        </w:rPr>
        <w:t>电能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jc w:val="left"/>
        <w:textAlignment w:val="center"/>
        <w:rPr>
          <w:rFonts w:hint="default"/>
          <w:sz w:val="21"/>
          <w:szCs w:val="21"/>
          <w:lang w:val="en-US"/>
        </w:rPr>
      </w:pP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3149600</wp:posOffset>
            </wp:positionH>
            <wp:positionV relativeFrom="paragraph">
              <wp:posOffset>229235</wp:posOffset>
            </wp:positionV>
            <wp:extent cx="1847850" cy="975360"/>
            <wp:effectExtent l="0" t="0" r="0" b="15240"/>
            <wp:wrapSquare wrapText="bothSides"/>
            <wp:docPr id="13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975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16、</w:t>
      </w:r>
      <w:r>
        <w:rPr>
          <w:sz w:val="21"/>
          <w:szCs w:val="21"/>
        </w:rPr>
        <w:t>如图所示，闭合开关，两灯都不亮，电流表无示数，而电压表有示数且示数近似等于电源电压，发生此故障的原因可能是</w:t>
      </w:r>
      <w:r>
        <w:rPr>
          <w:rFonts w:hint="default"/>
          <w:sz w:val="21"/>
          <w:szCs w:val="21"/>
          <w:lang w:val="en-US"/>
        </w:rPr>
        <w:t xml:space="preserve"> 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ind w:firstLine="210" w:firstLineChars="100"/>
        <w:jc w:val="left"/>
        <w:textAlignment w:val="center"/>
        <w:rPr>
          <w:rFonts w:hint="eastAsia"/>
          <w:sz w:val="21"/>
          <w:szCs w:val="21"/>
          <w:lang w:val="en-US" w:eastAsia="zh-CN"/>
        </w:rPr>
      </w:pP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A</w:t>
      </w:r>
      <w:r>
        <w:rPr>
          <w:sz w:val="21"/>
          <w:szCs w:val="21"/>
        </w:rPr>
        <w:t>．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L</w:t>
      </w:r>
      <w:r>
        <w:rPr>
          <w:sz w:val="21"/>
          <w:szCs w:val="21"/>
          <w:vertAlign w:val="subscript"/>
        </w:rPr>
        <w:t>1</w:t>
      </w:r>
      <w:r>
        <w:rPr>
          <w:rFonts w:hint="eastAsia"/>
          <w:sz w:val="21"/>
          <w:szCs w:val="21"/>
          <w:lang w:eastAsia="zh-CN"/>
        </w:rPr>
        <w:t>断</w:t>
      </w:r>
      <w:r>
        <w:rPr>
          <w:sz w:val="21"/>
          <w:szCs w:val="21"/>
        </w:rPr>
        <w:t>路</w:t>
      </w:r>
      <w:r>
        <w:rPr>
          <w:rFonts w:hint="default"/>
          <w:sz w:val="21"/>
          <w:szCs w:val="21"/>
          <w:lang w:val="en-US"/>
        </w:rPr>
        <w:t xml:space="preserve">    </w:t>
      </w:r>
      <w:r>
        <w:rPr>
          <w:rFonts w:hint="default" w:ascii="Times New Roman" w:hAnsi="Times New Roman" w:eastAsia="Times New Roman" w:cs="Times New Roman"/>
          <w:i w:val="0"/>
          <w:iCs/>
          <w:sz w:val="21"/>
          <w:szCs w:val="21"/>
          <w:lang w:val="en-US"/>
        </w:rPr>
        <w:t xml:space="preserve">  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B．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L</w:t>
      </w:r>
      <w:r>
        <w:rPr>
          <w:sz w:val="21"/>
          <w:szCs w:val="21"/>
          <w:vertAlign w:val="subscript"/>
        </w:rPr>
        <w:t>2</w:t>
      </w:r>
      <w:r>
        <w:rPr>
          <w:rFonts w:hint="eastAsia"/>
          <w:sz w:val="21"/>
          <w:szCs w:val="21"/>
          <w:lang w:eastAsia="zh-CN"/>
        </w:rPr>
        <w:t>断</w:t>
      </w:r>
      <w:r>
        <w:rPr>
          <w:sz w:val="21"/>
          <w:szCs w:val="21"/>
        </w:rPr>
        <w:t>路</w:t>
      </w:r>
      <w:r>
        <w:rPr>
          <w:rFonts w:hint="eastAsia"/>
          <w:sz w:val="21"/>
          <w:szCs w:val="21"/>
          <w:lang w:val="en-US" w:eastAsia="zh-CN"/>
        </w:rPr>
        <w:t xml:space="preserve">      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ind w:firstLine="210" w:firstLineChars="100"/>
        <w:jc w:val="left"/>
        <w:textAlignment w:val="center"/>
        <w:rPr>
          <w:sz w:val="21"/>
          <w:szCs w:val="21"/>
        </w:rPr>
      </w:pP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C．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L</w:t>
      </w:r>
      <w:r>
        <w:rPr>
          <w:sz w:val="21"/>
          <w:szCs w:val="21"/>
          <w:vertAlign w:val="subscript"/>
        </w:rPr>
        <w:t>1</w:t>
      </w:r>
      <w:r>
        <w:rPr>
          <w:sz w:val="21"/>
          <w:szCs w:val="21"/>
        </w:rPr>
        <w:t>短路</w:t>
      </w:r>
      <w:r>
        <w:rPr>
          <w:rFonts w:hint="eastAsia"/>
          <w:sz w:val="21"/>
          <w:szCs w:val="21"/>
          <w:lang w:val="en-US" w:eastAsia="zh-CN"/>
        </w:rPr>
        <w:t xml:space="preserve">      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D</w:t>
      </w:r>
      <w:r>
        <w:rPr>
          <w:sz w:val="21"/>
          <w:szCs w:val="21"/>
        </w:rPr>
        <w:t>．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L</w:t>
      </w:r>
      <w:r>
        <w:rPr>
          <w:sz w:val="21"/>
          <w:szCs w:val="21"/>
          <w:vertAlign w:val="subscript"/>
        </w:rPr>
        <w:t>2</w:t>
      </w:r>
      <w:r>
        <w:rPr>
          <w:sz w:val="21"/>
          <w:szCs w:val="21"/>
        </w:rPr>
        <w:t>短路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jc w:val="left"/>
        <w:textAlignment w:val="center"/>
        <w:rPr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17、</w:t>
      </w:r>
      <w:r>
        <w:rPr>
          <w:sz w:val="21"/>
          <w:szCs w:val="21"/>
        </w:rPr>
        <w:t>日常生活中，下列估测值接近实际的是</w:t>
      </w:r>
      <w:r>
        <w:rPr>
          <w:rFonts w:hint="default"/>
          <w:sz w:val="21"/>
          <w:szCs w:val="21"/>
          <w:lang w:val="en-US"/>
        </w:rPr>
        <w:t xml:space="preserve"> 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ind w:firstLine="210" w:firstLineChars="100"/>
        <w:jc w:val="left"/>
        <w:textAlignment w:val="center"/>
        <w:rPr>
          <w:rFonts w:hint="default"/>
          <w:sz w:val="21"/>
          <w:szCs w:val="21"/>
          <w:lang w:val="en-US"/>
        </w:rPr>
      </w:pP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A．</w:t>
      </w:r>
      <w:r>
        <w:rPr>
          <w:sz w:val="21"/>
          <w:szCs w:val="21"/>
        </w:rPr>
        <w:t>人步行的速度大约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5m/s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ab/>
      </w:r>
      <w:r>
        <w:rPr>
          <w:rFonts w:hint="default"/>
          <w:sz w:val="21"/>
          <w:szCs w:val="21"/>
          <w:lang w:val="en-US"/>
        </w:rPr>
        <w:t xml:space="preserve">   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ind w:firstLine="210" w:firstLineChars="100"/>
        <w:jc w:val="left"/>
        <w:textAlignment w:val="center"/>
        <w:rPr>
          <w:rFonts w:ascii="Times New Roman" w:hAnsi="Times New Roman" w:eastAsia="Times New Roman" w:cs="Times New Roman"/>
          <w:i w:val="0"/>
          <w:iCs/>
          <w:sz w:val="21"/>
          <w:szCs w:val="21"/>
        </w:rPr>
      </w:pP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B．</w:t>
      </w:r>
      <w:r>
        <w:rPr>
          <w:sz w:val="21"/>
          <w:szCs w:val="21"/>
        </w:rPr>
        <w:t>人体感觉舒适的气温约为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37℃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ind w:firstLine="210" w:firstLineChars="100"/>
        <w:jc w:val="left"/>
        <w:textAlignment w:val="center"/>
        <w:rPr>
          <w:rFonts w:hint="default"/>
          <w:sz w:val="21"/>
          <w:szCs w:val="21"/>
          <w:lang w:val="en-US"/>
        </w:rPr>
      </w:pP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C．</w:t>
      </w:r>
      <w:r>
        <w:rPr>
          <w:sz w:val="21"/>
          <w:szCs w:val="21"/>
        </w:rPr>
        <w:t>空调的功率大约是</w:t>
      </w:r>
      <w:r>
        <w:rPr>
          <w:rFonts w:hint="default" w:ascii="Times New Roman" w:hAnsi="Times New Roman" w:eastAsia="Times New Roman" w:cs="Times New Roman"/>
          <w:i w:val="0"/>
          <w:iCs/>
          <w:sz w:val="21"/>
          <w:szCs w:val="21"/>
          <w:lang w:val="en-US"/>
        </w:rPr>
        <w:t>2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000W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ab/>
      </w:r>
      <w:r>
        <w:rPr>
          <w:rFonts w:hint="default"/>
          <w:sz w:val="21"/>
          <w:szCs w:val="21"/>
          <w:lang w:val="en-US"/>
        </w:rPr>
        <w:t xml:space="preserve">   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ind w:firstLine="210" w:firstLineChars="100"/>
        <w:jc w:val="left"/>
        <w:textAlignment w:val="center"/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</w:pP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D．</w:t>
      </w:r>
      <w:r>
        <w:rPr>
          <w:sz w:val="21"/>
          <w:szCs w:val="21"/>
        </w:rPr>
        <w:t>课桌的高度约为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2m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rPr>
          <w:sz w:val="21"/>
          <w:szCs w:val="21"/>
        </w:rPr>
      </w:pP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drawing>
          <wp:anchor distT="0" distB="0" distL="0" distR="0" simplePos="0" relativeHeight="251666432" behindDoc="1" locked="0" layoutInCell="1" allowOverlap="1">
            <wp:simplePos x="0" y="0"/>
            <wp:positionH relativeFrom="column">
              <wp:posOffset>2924175</wp:posOffset>
            </wp:positionH>
            <wp:positionV relativeFrom="paragraph">
              <wp:posOffset>205105</wp:posOffset>
            </wp:positionV>
            <wp:extent cx="2350770" cy="1177290"/>
            <wp:effectExtent l="0" t="0" r="11430" b="3810"/>
            <wp:wrapTight wrapText="bothSides">
              <wp:wrapPolygon>
                <wp:start x="0" y="0"/>
                <wp:lineTo x="0" y="21320"/>
                <wp:lineTo x="21355" y="21320"/>
                <wp:lineTo x="21355" y="0"/>
                <wp:lineTo x="0" y="0"/>
              </wp:wrapPolygon>
            </wp:wrapTight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177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18、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</w:rPr>
        <w:t>如图是一种温度自动报警器的原理图，在水银温度计中封入一段金属丝下端所指示</w:t>
      </w:r>
      <w:r>
        <w:rPr>
          <w:rFonts w:hint="eastAsia"/>
          <w:color w:val="000000"/>
          <w:sz w:val="21"/>
          <w:szCs w:val="21"/>
        </w:rPr>
        <w:t>的温度为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</w:rPr>
        <w:t>90℃，</w:t>
      </w:r>
      <w:r>
        <w:rPr>
          <w:rFonts w:hint="eastAsia"/>
          <w:color w:val="000000"/>
          <w:sz w:val="21"/>
          <w:szCs w:val="21"/>
        </w:rPr>
        <w:t>下列说法</w:t>
      </w:r>
      <w:r>
        <w:rPr>
          <w:rFonts w:hint="eastAsia"/>
          <w:b w:val="0"/>
          <w:bCs w:val="0"/>
          <w:color w:val="000000"/>
          <w:sz w:val="21"/>
          <w:szCs w:val="21"/>
          <w:u w:val="none"/>
          <w:em w:val="dot"/>
        </w:rPr>
        <w:t>错误</w:t>
      </w:r>
      <w:r>
        <w:rPr>
          <w:rFonts w:hint="eastAsia"/>
          <w:color w:val="000000"/>
          <w:sz w:val="21"/>
          <w:szCs w:val="21"/>
        </w:rPr>
        <w:t>的是</w:t>
      </w:r>
      <w:r>
        <w:rPr>
          <w:rFonts w:hint="default"/>
          <w:color w:val="000000"/>
          <w:sz w:val="21"/>
          <w:szCs w:val="21"/>
          <w:lang w:val="en-US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210" w:firstLineChars="100"/>
        <w:textAlignment w:val="auto"/>
        <w:rPr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</w:rPr>
        <w:t>A. </w:t>
      </w:r>
      <w:r>
        <w:rPr>
          <w:rFonts w:hint="eastAsia"/>
          <w:color w:val="000000"/>
          <w:sz w:val="21"/>
          <w:szCs w:val="21"/>
        </w:rPr>
        <w:t>报警器利用了水银导电和热胀冷缩的性质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210" w:firstLineChars="100"/>
        <w:textAlignment w:val="auto"/>
        <w:rPr>
          <w:rFonts w:hint="default"/>
          <w:color w:val="000000"/>
          <w:sz w:val="21"/>
          <w:szCs w:val="21"/>
          <w:lang w:val="en-US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</w:rPr>
        <w:t>B. </w:t>
      </w:r>
      <w:r>
        <w:rPr>
          <w:rFonts w:hint="eastAsia"/>
          <w:color w:val="000000"/>
          <w:sz w:val="21"/>
          <w:szCs w:val="21"/>
        </w:rPr>
        <w:t>报警器利用了电磁铁通电时有磁性</w:t>
      </w:r>
      <w:r>
        <w:rPr>
          <w:rFonts w:hint="eastAsia"/>
          <w:color w:val="000000"/>
          <w:sz w:val="21"/>
          <w:szCs w:val="21"/>
          <w:lang w:eastAsia="zh-CN"/>
        </w:rPr>
        <w:t>，</w:t>
      </w:r>
      <w:r>
        <w:rPr>
          <w:rFonts w:hint="eastAsia"/>
          <w:color w:val="000000"/>
          <w:sz w:val="21"/>
          <w:szCs w:val="21"/>
        </w:rPr>
        <w:t>断电时磁</w:t>
      </w:r>
      <w:r>
        <w:rPr>
          <w:rFonts w:hint="default"/>
          <w:color w:val="000000"/>
          <w:sz w:val="21"/>
          <w:szCs w:val="21"/>
          <w:lang w:val="en-US"/>
        </w:rPr>
        <w:t xml:space="preserve">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sz w:val="21"/>
          <w:szCs w:val="21"/>
        </w:rPr>
      </w:pPr>
      <w:r>
        <w:rPr>
          <w:rFonts w:hint="eastAsia"/>
          <w:color w:val="000000"/>
          <w:sz w:val="21"/>
          <w:szCs w:val="21"/>
        </w:rPr>
        <w:t>性消失的特点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210" w:firstLineChars="100"/>
        <w:textAlignment w:val="auto"/>
        <w:rPr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</w:rPr>
        <w:t>C.</w:t>
      </w:r>
      <w:r>
        <w:rPr>
          <w:rFonts w:hint="eastAsia"/>
          <w:color w:val="000000"/>
          <w:sz w:val="21"/>
          <w:szCs w:val="21"/>
        </w:rPr>
        <w:t> 报警器中，水银温度计和电磁铁串联在电路中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210" w:firstLineChars="100"/>
        <w:textAlignment w:val="auto"/>
        <w:rPr>
          <w:rFonts w:hint="eastAsia"/>
          <w:color w:val="000000"/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</w:rPr>
        <w:t>D. </w:t>
      </w:r>
      <w:r>
        <w:rPr>
          <w:rFonts w:hint="eastAsia"/>
          <w:color w:val="000000"/>
          <w:sz w:val="21"/>
          <w:szCs w:val="21"/>
        </w:rPr>
        <w:t>温度达到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</w:rPr>
        <w:t>90℃</w:t>
      </w:r>
      <w:r>
        <w:rPr>
          <w:rFonts w:hint="eastAsia"/>
          <w:color w:val="000000"/>
          <w:sz w:val="21"/>
          <w:szCs w:val="21"/>
        </w:rPr>
        <w:t>时，报警器中的灯亮同时铃响</w:t>
      </w:r>
    </w:p>
    <w:p>
      <w:pPr>
        <w:numPr>
          <w:ilvl w:val="0"/>
          <w:numId w:val="0"/>
        </w:numPr>
        <w:spacing w:line="264" w:lineRule="auto"/>
        <w:ind w:leftChars="0"/>
        <w:rPr>
          <w:rFonts w:hint="eastAsia" w:ascii="宋体" w:hAnsi="宋体"/>
          <w:b/>
          <w:bCs/>
          <w:sz w:val="21"/>
          <w:szCs w:val="21"/>
        </w:rPr>
      </w:pPr>
      <w:r>
        <w:rPr>
          <w:rFonts w:hint="eastAsia" w:ascii="黑体" w:hAnsi="黑体" w:eastAsia="黑体" w:cs="黑体"/>
          <w:b/>
          <w:bCs/>
          <w:sz w:val="21"/>
          <w:szCs w:val="21"/>
          <w:lang w:eastAsia="zh-CN"/>
        </w:rPr>
        <w:t>二、</w:t>
      </w:r>
      <w:r>
        <w:rPr>
          <w:rFonts w:hint="eastAsia" w:ascii="黑体" w:hAnsi="黑体" w:eastAsia="黑体" w:cs="黑体"/>
          <w:b/>
          <w:bCs/>
          <w:sz w:val="21"/>
          <w:szCs w:val="21"/>
        </w:rPr>
        <w:t>填空题</w:t>
      </w:r>
      <w:r>
        <w:rPr>
          <w:rFonts w:hint="eastAsia" w:ascii="宋体" w:hAnsi="宋体"/>
          <w:b/>
          <w:bCs/>
          <w:sz w:val="21"/>
          <w:szCs w:val="21"/>
        </w:rPr>
        <w:t>：</w:t>
      </w:r>
      <w:r>
        <w:rPr>
          <w:rFonts w:hint="eastAsia" w:ascii="宋体" w:hAnsi="宋体"/>
          <w:b w:val="0"/>
          <w:bCs w:val="0"/>
          <w:sz w:val="21"/>
          <w:szCs w:val="21"/>
        </w:rPr>
        <w:t>本题每空1分，共1</w:t>
      </w:r>
      <w:r>
        <w:rPr>
          <w:rFonts w:hint="eastAsia" w:ascii="宋体" w:hAnsi="宋体"/>
          <w:b w:val="0"/>
          <w:bCs w:val="0"/>
          <w:sz w:val="21"/>
          <w:szCs w:val="21"/>
          <w:lang w:val="en-US" w:eastAsia="zh-CN"/>
        </w:rPr>
        <w:t>4</w:t>
      </w:r>
      <w:r>
        <w:rPr>
          <w:rFonts w:hint="eastAsia" w:ascii="宋体" w:hAnsi="宋体"/>
          <w:b w:val="0"/>
          <w:bCs w:val="0"/>
          <w:sz w:val="21"/>
          <w:szCs w:val="21"/>
        </w:rPr>
        <w:t>分。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19、</w:t>
      </w:r>
      <w:r>
        <w:rPr>
          <w:sz w:val="21"/>
          <w:szCs w:val="21"/>
        </w:rPr>
        <w:t>如图甲所示，木块的长度是</w:t>
      </w:r>
      <w:r>
        <w:rPr>
          <w:rFonts w:hint="default"/>
          <w:sz w:val="21"/>
          <w:szCs w:val="21"/>
          <w:u w:val="single"/>
          <w:lang w:val="en-US"/>
        </w:rPr>
        <w:t xml:space="preserve">          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cm</w:t>
      </w:r>
      <w:r>
        <w:rPr>
          <w:sz w:val="21"/>
          <w:szCs w:val="21"/>
        </w:rPr>
        <w:t>；如图乙所示，温度计读数是</w:t>
      </w:r>
      <w:r>
        <w:rPr>
          <w:rFonts w:hint="default"/>
          <w:sz w:val="21"/>
          <w:szCs w:val="21"/>
          <w:u w:val="single"/>
          <w:lang w:val="en-US"/>
        </w:rPr>
        <w:t xml:space="preserve">      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℃</w:t>
      </w:r>
      <w:r>
        <w:rPr>
          <w:sz w:val="21"/>
          <w:szCs w:val="21"/>
        </w:rPr>
        <w:t>。</w:t>
      </w:r>
    </w:p>
    <w:p>
      <w:pPr>
        <w:pStyle w:val="2"/>
        <w:rPr>
          <w:sz w:val="21"/>
          <w:szCs w:val="21"/>
        </w:rPr>
      </w:pPr>
      <w:r>
        <w:rPr>
          <w:sz w:val="21"/>
          <w:szCs w:val="21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26670</wp:posOffset>
            </wp:positionH>
            <wp:positionV relativeFrom="paragraph">
              <wp:posOffset>138430</wp:posOffset>
            </wp:positionV>
            <wp:extent cx="2715260" cy="1313815"/>
            <wp:effectExtent l="0" t="0" r="0" b="0"/>
            <wp:wrapTight wrapText="bothSides">
              <wp:wrapPolygon>
                <wp:start x="0" y="0"/>
                <wp:lineTo x="0" y="21297"/>
                <wp:lineTo x="21519" y="21297"/>
                <wp:lineTo x="21519" y="0"/>
                <wp:lineTo x="0" y="0"/>
              </wp:wrapPolygon>
            </wp:wrapTight>
            <wp:docPr id="2" name="图片 2" descr="19  AA上期期中质量监测   16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9  AA上期期中质量监测   16开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715260" cy="1313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3441065</wp:posOffset>
            </wp:positionH>
            <wp:positionV relativeFrom="paragraph">
              <wp:posOffset>186690</wp:posOffset>
            </wp:positionV>
            <wp:extent cx="1488440" cy="1209675"/>
            <wp:effectExtent l="0" t="0" r="16510" b="9525"/>
            <wp:wrapTight wrapText="bothSides">
              <wp:wrapPolygon>
                <wp:start x="0" y="0"/>
                <wp:lineTo x="0" y="21430"/>
                <wp:lineTo x="21287" y="21430"/>
                <wp:lineTo x="21287" y="0"/>
                <wp:lineTo x="0" y="0"/>
              </wp:wrapPolygon>
            </wp:wrapTight>
            <wp:docPr id="16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488440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rPr>
          <w:sz w:val="21"/>
          <w:szCs w:val="21"/>
        </w:rPr>
      </w:pPr>
    </w:p>
    <w:p>
      <w:pPr>
        <w:pStyle w:val="2"/>
        <w:rPr>
          <w:sz w:val="21"/>
          <w:szCs w:val="21"/>
        </w:rPr>
      </w:pPr>
    </w:p>
    <w:p>
      <w:pPr>
        <w:pStyle w:val="2"/>
        <w:rPr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rPr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left"/>
        <w:textAlignment w:val="center"/>
        <w:rPr>
          <w:sz w:val="21"/>
          <w:szCs w:val="21"/>
        </w:rPr>
      </w:pPr>
      <w:r>
        <w:rPr>
          <w:rFonts w:hint="default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20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、</w:t>
      </w:r>
      <w:r>
        <w:rPr>
          <w:sz w:val="21"/>
          <w:szCs w:val="21"/>
        </w:rPr>
        <w:t>如</w:t>
      </w:r>
      <w:r>
        <w:rPr>
          <w:rFonts w:hint="eastAsia"/>
          <w:sz w:val="21"/>
          <w:szCs w:val="21"/>
          <w:lang w:eastAsia="zh-CN"/>
        </w:rPr>
        <w:t>右上</w:t>
      </w:r>
      <w:r>
        <w:rPr>
          <w:sz w:val="21"/>
          <w:szCs w:val="21"/>
        </w:rPr>
        <w:t>图所示是一种电热暖手袋的简易电路图，当专用插头插入电源并闭合开关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S</w:t>
      </w:r>
      <w:r>
        <w:rPr>
          <w:sz w:val="21"/>
          <w:szCs w:val="21"/>
        </w:rPr>
        <w:t>时，红色指示灯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L</w:t>
      </w:r>
      <w:r>
        <w:rPr>
          <w:sz w:val="21"/>
          <w:szCs w:val="21"/>
        </w:rPr>
        <w:t>和发热体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R</w:t>
      </w:r>
      <w:r>
        <w:rPr>
          <w:sz w:val="21"/>
          <w:szCs w:val="21"/>
        </w:rPr>
        <w:t>之间的连接方式是</w:t>
      </w:r>
      <w:r>
        <w:rPr>
          <w:rFonts w:hint="eastAsia"/>
          <w:sz w:val="21"/>
          <w:szCs w:val="21"/>
          <w:u w:val="single"/>
          <w:lang w:val="en-US" w:eastAsia="zh-CN"/>
        </w:rPr>
        <w:t xml:space="preserve">     </w:t>
      </w:r>
      <w:r>
        <w:rPr>
          <w:sz w:val="21"/>
          <w:szCs w:val="21"/>
        </w:rPr>
        <w:t>，电流通过发热体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R</w:t>
      </w:r>
      <w:r>
        <w:rPr>
          <w:sz w:val="21"/>
          <w:szCs w:val="21"/>
        </w:rPr>
        <w:t>会使其温度升高，这种现象叫做电流的</w:t>
      </w:r>
      <w:r>
        <w:rPr>
          <w:rFonts w:hint="eastAsia"/>
          <w:sz w:val="21"/>
          <w:szCs w:val="21"/>
          <w:u w:val="single"/>
          <w:lang w:val="en-US" w:eastAsia="zh-CN"/>
        </w:rPr>
        <w:t xml:space="preserve">    </w:t>
      </w:r>
      <w:r>
        <w:rPr>
          <w:rFonts w:hint="default"/>
          <w:sz w:val="21"/>
          <w:szCs w:val="21"/>
          <w:u w:val="single"/>
          <w:lang w:val="en-US" w:eastAsia="zh-CN"/>
        </w:rPr>
        <w:t xml:space="preserve">     </w:t>
      </w:r>
      <w:r>
        <w:rPr>
          <w:rFonts w:hint="eastAsia"/>
          <w:sz w:val="21"/>
          <w:szCs w:val="21"/>
          <w:u w:val="single"/>
          <w:lang w:val="en-US" w:eastAsia="zh-CN"/>
        </w:rPr>
        <w:t xml:space="preserve"> </w:t>
      </w:r>
      <w:r>
        <w:rPr>
          <w:sz w:val="21"/>
          <w:szCs w:val="21"/>
        </w:rPr>
        <w:t>效应．</w:t>
      </w:r>
    </w:p>
    <w:p>
      <w:pPr>
        <w:spacing w:after="0"/>
        <w:ind w:left="0"/>
        <w:jc w:val="left"/>
        <w:rPr>
          <w:rFonts w:hint="default" w:eastAsia="宋体"/>
          <w:sz w:val="21"/>
          <w:szCs w:val="21"/>
          <w:u w:val="none"/>
          <w:lang w:val="en-US" w:eastAsia="zh-CN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21、</w:t>
      </w:r>
      <w:r>
        <w:rPr>
          <w:rFonts w:hint="eastAsia"/>
          <w:sz w:val="21"/>
          <w:szCs w:val="21"/>
          <w:lang w:val="en-US" w:eastAsia="zh-CN"/>
        </w:rPr>
        <w:t>宇宙中的万事万物之间都有千丝万缕的联系，电与磁之间也一样。同种电荷相互</w:t>
      </w:r>
      <w:r>
        <w:rPr>
          <w:rFonts w:hint="eastAsia"/>
          <w:sz w:val="21"/>
          <w:szCs w:val="21"/>
          <w:u w:val="single"/>
          <w:lang w:val="en-US" w:eastAsia="zh-CN"/>
        </w:rPr>
        <w:t xml:space="preserve">          </w:t>
      </w:r>
      <w:r>
        <w:rPr>
          <w:rFonts w:hint="eastAsia"/>
          <w:sz w:val="21"/>
          <w:szCs w:val="21"/>
          <w:u w:val="none"/>
          <w:lang w:val="en-US" w:eastAsia="zh-CN"/>
        </w:rPr>
        <w:t>；异名磁极相互</w:t>
      </w:r>
      <w:r>
        <w:rPr>
          <w:rFonts w:hint="eastAsia"/>
          <w:sz w:val="21"/>
          <w:szCs w:val="21"/>
          <w:u w:val="single"/>
          <w:lang w:val="en-US" w:eastAsia="zh-CN"/>
        </w:rPr>
        <w:t xml:space="preserve">         </w:t>
      </w:r>
      <w:r>
        <w:rPr>
          <w:rFonts w:hint="eastAsia"/>
          <w:sz w:val="21"/>
          <w:szCs w:val="21"/>
          <w:u w:val="none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center"/>
        <w:rPr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22、</w:t>
      </w:r>
      <w:r>
        <w:rPr>
          <w:rFonts w:ascii="宋体" w:hAnsi="宋体" w:eastAsia="宋体" w:cs="宋体"/>
          <w:bCs/>
          <w:color w:val="auto"/>
          <w:sz w:val="21"/>
          <w:szCs w:val="21"/>
        </w:rPr>
        <w:t>小明用电水壶将质量为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1.8kg</w:t>
      </w:r>
      <w:r>
        <w:rPr>
          <w:rFonts w:ascii="宋体" w:hAnsi="宋体" w:eastAsia="宋体" w:cs="宋体"/>
          <w:bCs/>
          <w:color w:val="auto"/>
          <w:sz w:val="21"/>
          <w:szCs w:val="21"/>
        </w:rPr>
        <w:t>的水加热升温</w:t>
      </w:r>
      <w:r>
        <w:rPr>
          <w:rFonts w:ascii="Times New Roman" w:hAnsi="Times New Roman" w:eastAsia="Times New Roman" w:cs="Times New Roman"/>
          <w:bCs/>
          <w:color w:val="auto"/>
          <w:sz w:val="21"/>
          <w:szCs w:val="21"/>
        </w:rPr>
        <w:t>50</w:t>
      </w:r>
      <w:r>
        <w:rPr>
          <w:rFonts w:ascii="宋体" w:hAnsi="宋体" w:eastAsia="宋体" w:cs="宋体"/>
          <w:bCs/>
          <w:color w:val="auto"/>
          <w:sz w:val="21"/>
          <w:szCs w:val="21"/>
        </w:rPr>
        <w:t>℃，水吸收的热量为</w:t>
      </w:r>
      <w:r>
        <w:rPr>
          <w:rFonts w:hint="eastAsia"/>
          <w:sz w:val="21"/>
          <w:szCs w:val="21"/>
          <w:u w:val="single"/>
          <w:lang w:val="en-US" w:eastAsia="zh-CN"/>
        </w:rPr>
        <w:t xml:space="preserve">           </w:t>
      </w:r>
      <w:r>
        <w:rPr>
          <w:rFonts w:ascii="Times New Roman" w:hAnsi="Times New Roman" w:eastAsia="Times New Roman" w:cs="Times New Roman"/>
          <w:bCs/>
          <w:color w:val="auto"/>
          <w:sz w:val="21"/>
          <w:szCs w:val="21"/>
        </w:rPr>
        <w:t>J</w:t>
      </w:r>
      <w:r>
        <w:rPr>
          <w:rFonts w:ascii="宋体" w:hAnsi="宋体" w:eastAsia="宋体" w:cs="宋体"/>
          <w:bCs/>
          <w:color w:val="auto"/>
          <w:sz w:val="21"/>
          <w:szCs w:val="21"/>
        </w:rPr>
        <w:t>。若电水壶工作时功率为</w:t>
      </w:r>
      <w:r>
        <w:rPr>
          <w:rFonts w:ascii="Times New Roman" w:hAnsi="Times New Roman" w:eastAsia="Times New Roman" w:cs="Times New Roman"/>
          <w:bCs/>
          <w:color w:val="auto"/>
          <w:sz w:val="21"/>
          <w:szCs w:val="21"/>
        </w:rPr>
        <w:t>2000W</w:t>
      </w:r>
      <w:r>
        <w:rPr>
          <w:rFonts w:ascii="宋体" w:hAnsi="宋体" w:eastAsia="宋体" w:cs="宋体"/>
          <w:bCs/>
          <w:color w:val="auto"/>
          <w:sz w:val="21"/>
          <w:szCs w:val="21"/>
        </w:rPr>
        <w:t>，所消耗的电能全部被水吸收，则加热这壶水需要的时间是</w:t>
      </w:r>
      <w:r>
        <w:rPr>
          <w:rFonts w:hint="eastAsia"/>
          <w:sz w:val="21"/>
          <w:szCs w:val="21"/>
          <w:u w:val="single"/>
          <w:lang w:val="en-US" w:eastAsia="zh-CN"/>
        </w:rPr>
        <w:t xml:space="preserve">      </w:t>
      </w:r>
      <w:r>
        <w:rPr>
          <w:rFonts w:hint="default"/>
          <w:sz w:val="21"/>
          <w:szCs w:val="21"/>
          <w:u w:val="single"/>
          <w:lang w:val="en-US" w:eastAsia="zh-CN"/>
        </w:rPr>
        <w:t xml:space="preserve">    </w:t>
      </w:r>
      <w:r>
        <w:rPr>
          <w:rFonts w:ascii="宋体" w:hAnsi="宋体" w:eastAsia="宋体" w:cs="宋体"/>
          <w:bCs/>
          <w:color w:val="auto"/>
          <w:sz w:val="21"/>
          <w:szCs w:val="21"/>
        </w:rPr>
        <w:t>秒。［</w:t>
      </w:r>
      <w:r>
        <w:rPr>
          <w:rFonts w:ascii="Times New Roman" w:hAnsi="Times New Roman" w:eastAsia="Times New Roman" w:cs="Times New Roman"/>
          <w:bCs/>
          <w:i/>
          <w:color w:val="auto"/>
          <w:sz w:val="21"/>
          <w:szCs w:val="21"/>
        </w:rPr>
        <w:t>c</w:t>
      </w:r>
      <w:r>
        <w:rPr>
          <w:rFonts w:ascii="宋体" w:hAnsi="宋体" w:eastAsia="宋体" w:cs="宋体"/>
          <w:bCs/>
          <w:color w:val="auto"/>
          <w:sz w:val="21"/>
          <w:szCs w:val="21"/>
          <w:vertAlign w:val="subscript"/>
        </w:rPr>
        <w:t>水</w:t>
      </w:r>
      <w:r>
        <w:rPr>
          <w:rFonts w:ascii="Times New Roman" w:hAnsi="Times New Roman" w:eastAsia="Times New Roman" w:cs="Times New Roman"/>
          <w:bCs/>
          <w:color w:val="auto"/>
          <w:sz w:val="21"/>
          <w:szCs w:val="21"/>
        </w:rPr>
        <w:t>=4.2</w:t>
      </w:r>
      <w:r>
        <w:rPr>
          <w:rFonts w:ascii="宋体" w:hAnsi="宋体" w:eastAsia="宋体" w:cs="宋体"/>
          <w:bCs/>
          <w:color w:val="auto"/>
          <w:sz w:val="21"/>
          <w:szCs w:val="21"/>
        </w:rPr>
        <w:t>×</w:t>
      </w:r>
      <w:r>
        <w:rPr>
          <w:rFonts w:ascii="Times New Roman" w:hAnsi="Times New Roman" w:eastAsia="Times New Roman" w:cs="Times New Roman"/>
          <w:bCs/>
          <w:color w:val="auto"/>
          <w:sz w:val="21"/>
          <w:szCs w:val="21"/>
        </w:rPr>
        <w:t>10</w:t>
      </w:r>
      <w:r>
        <w:rPr>
          <w:rFonts w:ascii="Times New Roman" w:hAnsi="Times New Roman" w:eastAsia="Times New Roman" w:cs="Times New Roman"/>
          <w:bCs/>
          <w:color w:val="auto"/>
          <w:sz w:val="21"/>
          <w:szCs w:val="21"/>
          <w:vertAlign w:val="superscript"/>
        </w:rPr>
        <w:t>3</w:t>
      </w:r>
      <w:r>
        <w:rPr>
          <w:rFonts w:ascii="Times New Roman" w:hAnsi="Times New Roman" w:eastAsia="Times New Roman" w:cs="Times New Roman"/>
          <w:bCs/>
          <w:color w:val="auto"/>
          <w:sz w:val="21"/>
          <w:szCs w:val="21"/>
        </w:rPr>
        <w:t>J/</w:t>
      </w:r>
      <w:r>
        <w:rPr>
          <w:rFonts w:ascii="宋体" w:hAnsi="宋体" w:eastAsia="宋体" w:cs="宋体"/>
          <w:bCs/>
          <w:color w:val="auto"/>
          <w:sz w:val="21"/>
          <w:szCs w:val="21"/>
        </w:rPr>
        <w:t>(</w:t>
      </w:r>
      <w:r>
        <w:rPr>
          <w:rFonts w:ascii="Times New Roman" w:hAnsi="Times New Roman" w:eastAsia="Times New Roman" w:cs="Times New Roman"/>
          <w:bCs/>
          <w:color w:val="auto"/>
          <w:sz w:val="21"/>
          <w:szCs w:val="21"/>
        </w:rPr>
        <w:t>kg·</w:t>
      </w:r>
      <w:r>
        <w:rPr>
          <w:rFonts w:ascii="宋体" w:hAnsi="宋体" w:eastAsia="宋体" w:cs="宋体"/>
          <w:bCs/>
          <w:color w:val="auto"/>
          <w:sz w:val="21"/>
          <w:szCs w:val="21"/>
        </w:rPr>
        <w:t>℃)］</w:t>
      </w:r>
    </w:p>
    <w:p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kern w:val="2"/>
          <w:sz w:val="21"/>
          <w:szCs w:val="21"/>
          <w:lang w:val="en-US" w:eastAsia="zh-CN" w:bidi="ar-SA"/>
        </w:rPr>
        <w:t>23</w:t>
      </w:r>
      <w:r>
        <w:rPr>
          <w:rFonts w:hint="eastAsia"/>
          <w:sz w:val="21"/>
          <w:szCs w:val="21"/>
          <w:lang w:val="en-US" w:eastAsia="zh-CN"/>
        </w:rPr>
        <w:t>、</w:t>
      </w:r>
      <w:r>
        <w:rPr>
          <w:sz w:val="21"/>
          <w:szCs w:val="21"/>
        </w:rPr>
        <w:t>在</w:t>
      </w:r>
      <w:r>
        <w:rPr>
          <w:rFonts w:ascii="宋体" w:hAnsi="宋体"/>
          <w:sz w:val="21"/>
          <w:szCs w:val="21"/>
        </w:rPr>
        <w:t>“探究水的沸腾”</w:t>
      </w:r>
      <w:r>
        <w:rPr>
          <w:sz w:val="21"/>
          <w:szCs w:val="21"/>
        </w:rPr>
        <w:t>实验时，小敏同学从91℃开始，毎隔1min记录一次温度计的示数，直到水沸腾一段时间为止</w:t>
      </w:r>
      <w:r>
        <w:rPr>
          <w:rFonts w:hint="eastAsia"/>
          <w:sz w:val="21"/>
          <w:szCs w:val="21"/>
        </w:rPr>
        <w:t>。</w:t>
      </w:r>
    </w:p>
    <w:p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1"/>
          <w:szCs w:val="21"/>
        </w:rPr>
      </w:pPr>
      <w:r>
        <w:rPr>
          <w:sz w:val="21"/>
          <w:szCs w:val="21"/>
        </w:rPr>
        <w:t>（1）小敏的实验记录数据如</w:t>
      </w:r>
      <w:r>
        <w:rPr>
          <w:rFonts w:hint="eastAsia"/>
          <w:sz w:val="21"/>
          <w:szCs w:val="21"/>
        </w:rPr>
        <w:t>下</w:t>
      </w:r>
      <w:r>
        <w:rPr>
          <w:sz w:val="21"/>
          <w:szCs w:val="21"/>
        </w:rPr>
        <w:t>表所示，分析表中数据可知，沸腾时水的温度为</w:t>
      </w:r>
      <w:r>
        <w:rPr>
          <w:sz w:val="21"/>
          <w:szCs w:val="21"/>
          <w:u w:val="single"/>
        </w:rPr>
        <w:t>　　</w:t>
      </w:r>
      <w:r>
        <w:rPr>
          <w:sz w:val="21"/>
          <w:szCs w:val="21"/>
        </w:rPr>
        <w:t>℃</w:t>
      </w:r>
      <w:r>
        <w:rPr>
          <w:rFonts w:hint="eastAsia"/>
          <w:sz w:val="21"/>
          <w:szCs w:val="21"/>
        </w:rPr>
        <w:t>。</w:t>
      </w:r>
    </w:p>
    <w:p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1"/>
          <w:szCs w:val="21"/>
        </w:rPr>
      </w:pPr>
      <w:r>
        <w:rPr>
          <w:sz w:val="21"/>
          <w:szCs w:val="21"/>
        </w:rPr>
        <w:t>（2）在4min到7min这段时间内，酒精灯要持续进行加热，这说明水在沸腾时需要</w:t>
      </w:r>
      <w:r>
        <w:rPr>
          <w:sz w:val="21"/>
          <w:szCs w:val="21"/>
          <w:u w:val="single"/>
        </w:rPr>
        <w:t>　　　　　　</w:t>
      </w:r>
      <w:r>
        <w:rPr>
          <w:rFonts w:hint="eastAsia"/>
          <w:sz w:val="21"/>
          <w:szCs w:val="21"/>
        </w:rPr>
        <w:t>。</w:t>
      </w:r>
      <w:r>
        <w:rPr>
          <w:sz w:val="21"/>
          <w:szCs w:val="21"/>
        </w:rPr>
        <w:t>（选填</w:t>
      </w:r>
      <w:r>
        <w:rPr>
          <w:rFonts w:ascii="宋体" w:hAnsi="宋体"/>
          <w:sz w:val="21"/>
          <w:szCs w:val="21"/>
        </w:rPr>
        <w:t>“吸热”或“放热”</w:t>
      </w:r>
      <w:r>
        <w:rPr>
          <w:sz w:val="21"/>
          <w:szCs w:val="21"/>
        </w:rPr>
        <w:t>）</w:t>
      </w:r>
    </w:p>
    <w:tbl>
      <w:tblPr>
        <w:tblStyle w:val="6"/>
        <w:tblW w:w="7093" w:type="dxa"/>
        <w:tblInd w:w="61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018"/>
        <w:gridCol w:w="763"/>
        <w:gridCol w:w="763"/>
        <w:gridCol w:w="763"/>
        <w:gridCol w:w="763"/>
        <w:gridCol w:w="778"/>
        <w:gridCol w:w="778"/>
        <w:gridCol w:w="778"/>
        <w:gridCol w:w="689"/>
      </w:tblGrid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3" w:hRule="atLeast"/>
        </w:trPr>
        <w:tc>
          <w:tcPr>
            <w:tcW w:w="1018" w:type="dxa"/>
            <w:noWrap w:val="0"/>
            <w:vAlign w:val="top"/>
          </w:tcPr>
          <w:p>
            <w:pPr>
              <w:pStyle w:val="9"/>
              <w:spacing w:line="360" w:lineRule="exact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时间/min</w:t>
            </w:r>
          </w:p>
        </w:tc>
        <w:tc>
          <w:tcPr>
            <w:tcW w:w="763" w:type="dxa"/>
            <w:noWrap w:val="0"/>
            <w:vAlign w:val="top"/>
          </w:tcPr>
          <w:p>
            <w:pPr>
              <w:pStyle w:val="9"/>
              <w:spacing w:line="360" w:lineRule="exact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</w:t>
            </w:r>
          </w:p>
        </w:tc>
        <w:tc>
          <w:tcPr>
            <w:tcW w:w="763" w:type="dxa"/>
            <w:noWrap w:val="0"/>
            <w:vAlign w:val="top"/>
          </w:tcPr>
          <w:p>
            <w:pPr>
              <w:pStyle w:val="9"/>
              <w:spacing w:line="360" w:lineRule="exact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</w:t>
            </w:r>
          </w:p>
        </w:tc>
        <w:tc>
          <w:tcPr>
            <w:tcW w:w="763" w:type="dxa"/>
            <w:noWrap w:val="0"/>
            <w:vAlign w:val="top"/>
          </w:tcPr>
          <w:p>
            <w:pPr>
              <w:pStyle w:val="9"/>
              <w:spacing w:line="360" w:lineRule="exact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</w:t>
            </w:r>
          </w:p>
        </w:tc>
        <w:tc>
          <w:tcPr>
            <w:tcW w:w="763" w:type="dxa"/>
            <w:noWrap w:val="0"/>
            <w:vAlign w:val="top"/>
          </w:tcPr>
          <w:p>
            <w:pPr>
              <w:pStyle w:val="9"/>
              <w:spacing w:line="360" w:lineRule="exact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</w:t>
            </w:r>
          </w:p>
        </w:tc>
        <w:tc>
          <w:tcPr>
            <w:tcW w:w="778" w:type="dxa"/>
            <w:noWrap w:val="0"/>
            <w:vAlign w:val="top"/>
          </w:tcPr>
          <w:p>
            <w:pPr>
              <w:pStyle w:val="9"/>
              <w:spacing w:line="360" w:lineRule="exact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</w:t>
            </w:r>
          </w:p>
        </w:tc>
        <w:tc>
          <w:tcPr>
            <w:tcW w:w="778" w:type="dxa"/>
            <w:noWrap w:val="0"/>
            <w:vAlign w:val="top"/>
          </w:tcPr>
          <w:p>
            <w:pPr>
              <w:pStyle w:val="9"/>
              <w:spacing w:line="360" w:lineRule="exact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</w:t>
            </w:r>
          </w:p>
        </w:tc>
        <w:tc>
          <w:tcPr>
            <w:tcW w:w="778" w:type="dxa"/>
            <w:noWrap w:val="0"/>
            <w:vAlign w:val="top"/>
          </w:tcPr>
          <w:p>
            <w:pPr>
              <w:pStyle w:val="9"/>
              <w:spacing w:line="360" w:lineRule="exact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</w:t>
            </w:r>
          </w:p>
        </w:tc>
        <w:tc>
          <w:tcPr>
            <w:tcW w:w="689" w:type="dxa"/>
            <w:noWrap w:val="0"/>
            <w:vAlign w:val="top"/>
          </w:tcPr>
          <w:p>
            <w:pPr>
              <w:pStyle w:val="9"/>
              <w:spacing w:line="360" w:lineRule="exact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8" w:hRule="atLeast"/>
        </w:trPr>
        <w:tc>
          <w:tcPr>
            <w:tcW w:w="1018" w:type="dxa"/>
            <w:noWrap w:val="0"/>
            <w:vAlign w:val="top"/>
          </w:tcPr>
          <w:p>
            <w:pPr>
              <w:pStyle w:val="9"/>
              <w:spacing w:line="360" w:lineRule="exact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温度/℃</w:t>
            </w:r>
          </w:p>
        </w:tc>
        <w:tc>
          <w:tcPr>
            <w:tcW w:w="763" w:type="dxa"/>
            <w:noWrap w:val="0"/>
            <w:vAlign w:val="top"/>
          </w:tcPr>
          <w:p>
            <w:pPr>
              <w:pStyle w:val="9"/>
              <w:spacing w:line="360" w:lineRule="exact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91</w:t>
            </w:r>
          </w:p>
        </w:tc>
        <w:tc>
          <w:tcPr>
            <w:tcW w:w="763" w:type="dxa"/>
            <w:noWrap w:val="0"/>
            <w:vAlign w:val="top"/>
          </w:tcPr>
          <w:p>
            <w:pPr>
              <w:pStyle w:val="9"/>
              <w:spacing w:line="360" w:lineRule="exact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93</w:t>
            </w:r>
          </w:p>
        </w:tc>
        <w:tc>
          <w:tcPr>
            <w:tcW w:w="763" w:type="dxa"/>
            <w:noWrap w:val="0"/>
            <w:vAlign w:val="top"/>
          </w:tcPr>
          <w:p>
            <w:pPr>
              <w:pStyle w:val="9"/>
              <w:spacing w:line="360" w:lineRule="exact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95</w:t>
            </w:r>
          </w:p>
        </w:tc>
        <w:tc>
          <w:tcPr>
            <w:tcW w:w="763" w:type="dxa"/>
            <w:noWrap w:val="0"/>
            <w:vAlign w:val="top"/>
          </w:tcPr>
          <w:p>
            <w:pPr>
              <w:pStyle w:val="9"/>
              <w:spacing w:line="360" w:lineRule="exact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97</w:t>
            </w:r>
          </w:p>
        </w:tc>
        <w:tc>
          <w:tcPr>
            <w:tcW w:w="778" w:type="dxa"/>
            <w:noWrap w:val="0"/>
            <w:vAlign w:val="top"/>
          </w:tcPr>
          <w:p>
            <w:pPr>
              <w:pStyle w:val="9"/>
              <w:spacing w:line="360" w:lineRule="exact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99</w:t>
            </w:r>
          </w:p>
        </w:tc>
        <w:tc>
          <w:tcPr>
            <w:tcW w:w="778" w:type="dxa"/>
            <w:noWrap w:val="0"/>
            <w:vAlign w:val="top"/>
          </w:tcPr>
          <w:p>
            <w:pPr>
              <w:pStyle w:val="9"/>
              <w:spacing w:line="360" w:lineRule="exact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99</w:t>
            </w:r>
          </w:p>
        </w:tc>
        <w:tc>
          <w:tcPr>
            <w:tcW w:w="778" w:type="dxa"/>
            <w:noWrap w:val="0"/>
            <w:vAlign w:val="top"/>
          </w:tcPr>
          <w:p>
            <w:pPr>
              <w:pStyle w:val="9"/>
              <w:spacing w:line="360" w:lineRule="exact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99</w:t>
            </w:r>
          </w:p>
        </w:tc>
        <w:tc>
          <w:tcPr>
            <w:tcW w:w="689" w:type="dxa"/>
            <w:noWrap w:val="0"/>
            <w:vAlign w:val="top"/>
          </w:tcPr>
          <w:p>
            <w:pPr>
              <w:pStyle w:val="9"/>
              <w:spacing w:line="360" w:lineRule="exact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99</w:t>
            </w:r>
          </w:p>
        </w:tc>
      </w:tr>
    </w:tbl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jc w:val="left"/>
        <w:textAlignment w:val="center"/>
        <w:rPr>
          <w:rFonts w:hint="default" w:eastAsia="宋体"/>
          <w:sz w:val="21"/>
          <w:szCs w:val="21"/>
          <w:u w:val="none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24、</w:t>
      </w:r>
      <w:r>
        <w:rPr>
          <w:sz w:val="21"/>
          <w:szCs w:val="21"/>
        </w:rPr>
        <w:t>已知两个小灯泡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L</w:t>
      </w:r>
      <w:r>
        <w:rPr>
          <w:sz w:val="21"/>
          <w:szCs w:val="21"/>
          <w:vertAlign w:val="subscript"/>
        </w:rPr>
        <w:t>1</w:t>
      </w:r>
      <w:r>
        <w:rPr>
          <w:sz w:val="21"/>
          <w:szCs w:val="21"/>
        </w:rPr>
        <w:t>、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L</w:t>
      </w:r>
      <w:r>
        <w:rPr>
          <w:sz w:val="21"/>
          <w:szCs w:val="21"/>
          <w:vertAlign w:val="subscript"/>
        </w:rPr>
        <w:t>2</w:t>
      </w:r>
      <w:r>
        <w:rPr>
          <w:sz w:val="21"/>
          <w:szCs w:val="21"/>
        </w:rPr>
        <w:t>的电阻分别为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  <w:vertAlign w:val="subscript"/>
        </w:rPr>
        <w:t>1</w:t>
      </w:r>
      <w:r>
        <w:rPr>
          <w:sz w:val="21"/>
          <w:szCs w:val="21"/>
        </w:rPr>
        <w:t>=1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0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Ω</w:t>
      </w:r>
      <w:r>
        <w:rPr>
          <w:sz w:val="21"/>
          <w:szCs w:val="21"/>
        </w:rPr>
        <w:t>，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  <w:vertAlign w:val="subscript"/>
        </w:rPr>
        <w:t>2</w:t>
      </w:r>
      <w:r>
        <w:rPr>
          <w:sz w:val="21"/>
          <w:szCs w:val="21"/>
        </w:rPr>
        <w:t>=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20Ω</w:t>
      </w:r>
      <w:r>
        <w:rPr>
          <w:sz w:val="21"/>
          <w:szCs w:val="21"/>
        </w:rPr>
        <w:t>（不计温度对小灯泡电阻的影响），现将它们串联在如</w:t>
      </w:r>
      <w:r>
        <w:rPr>
          <w:rFonts w:hint="eastAsia"/>
          <w:sz w:val="21"/>
          <w:szCs w:val="21"/>
          <w:lang w:eastAsia="zh-CN"/>
        </w:rPr>
        <w:t>左下</w:t>
      </w:r>
      <w:r>
        <w:rPr>
          <w:sz w:val="21"/>
          <w:szCs w:val="21"/>
        </w:rPr>
        <w:t>图甲所示的电路中，当开关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S</w:t>
      </w:r>
      <w:r>
        <w:rPr>
          <w:sz w:val="21"/>
          <w:szCs w:val="21"/>
        </w:rPr>
        <w:t>闭合后，电压表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V</w:t>
      </w:r>
      <w:r>
        <w:rPr>
          <w:sz w:val="21"/>
          <w:szCs w:val="21"/>
          <w:vertAlign w:val="subscript"/>
        </w:rPr>
        <w:t>1</w:t>
      </w:r>
      <w:r>
        <w:rPr>
          <w:sz w:val="21"/>
          <w:szCs w:val="21"/>
        </w:rPr>
        <w:t>、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V</w:t>
      </w:r>
      <w:r>
        <w:rPr>
          <w:sz w:val="21"/>
          <w:szCs w:val="21"/>
          <w:vertAlign w:val="subscript"/>
        </w:rPr>
        <w:t>2</w:t>
      </w:r>
      <w:r>
        <w:rPr>
          <w:sz w:val="21"/>
          <w:szCs w:val="21"/>
        </w:rPr>
        <w:t>的示数之比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U</w:t>
      </w:r>
      <w:r>
        <w:rPr>
          <w:rFonts w:ascii="Times New Roman" w:hAnsi="Times New Roman" w:eastAsia="Times New Roman" w:cs="Times New Roman"/>
          <w:i/>
          <w:sz w:val="21"/>
          <w:szCs w:val="21"/>
          <w:vertAlign w:val="subscript"/>
        </w:rPr>
        <w:t>1</w:t>
      </w:r>
      <w:r>
        <w:rPr>
          <w:sz w:val="21"/>
          <w:szCs w:val="21"/>
        </w:rPr>
        <w:t>：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U</w:t>
      </w:r>
      <w:r>
        <w:rPr>
          <w:rFonts w:ascii="Times New Roman" w:hAnsi="Times New Roman" w:eastAsia="Times New Roman" w:cs="Times New Roman"/>
          <w:i/>
          <w:sz w:val="21"/>
          <w:szCs w:val="21"/>
          <w:vertAlign w:val="subscript"/>
        </w:rPr>
        <w:t>2</w:t>
      </w:r>
      <w:r>
        <w:rPr>
          <w:sz w:val="21"/>
          <w:szCs w:val="21"/>
        </w:rPr>
        <w:t>=</w:t>
      </w:r>
      <w:r>
        <w:rPr>
          <w:rFonts w:hint="default"/>
          <w:sz w:val="21"/>
          <w:szCs w:val="21"/>
          <w:lang w:val="en-US"/>
        </w:rPr>
        <w:t xml:space="preserve"> </w:t>
      </w:r>
      <w:r>
        <w:rPr>
          <w:rFonts w:hint="default"/>
          <w:sz w:val="21"/>
          <w:szCs w:val="21"/>
          <w:u w:val="single"/>
          <w:lang w:val="en-US"/>
        </w:rPr>
        <w:t xml:space="preserve">       </w:t>
      </w:r>
      <w:r>
        <w:rPr>
          <w:sz w:val="21"/>
          <w:szCs w:val="21"/>
        </w:rPr>
        <w:t>；在如</w:t>
      </w:r>
      <w:r>
        <w:rPr>
          <w:rFonts w:hint="eastAsia"/>
          <w:sz w:val="21"/>
          <w:szCs w:val="21"/>
          <w:lang w:eastAsia="zh-CN"/>
        </w:rPr>
        <w:t>左下</w:t>
      </w:r>
      <w:r>
        <w:rPr>
          <w:sz w:val="21"/>
          <w:szCs w:val="21"/>
        </w:rPr>
        <w:t>图</w:t>
      </w:r>
      <w:r>
        <w:rPr>
          <w:rFonts w:hint="eastAsia"/>
          <w:sz w:val="21"/>
          <w:szCs w:val="21"/>
          <w:lang w:eastAsia="zh-CN"/>
        </w:rPr>
        <w:t>乙</w:t>
      </w:r>
      <w:r>
        <w:rPr>
          <w:sz w:val="21"/>
          <w:szCs w:val="21"/>
        </w:rPr>
        <w:t>所示的</w:t>
      </w:r>
      <w:r>
        <w:rPr>
          <w:rFonts w:hint="eastAsia"/>
          <w:sz w:val="21"/>
          <w:szCs w:val="21"/>
          <w:lang w:eastAsia="zh-CN"/>
        </w:rPr>
        <w:t>电能表</w:t>
      </w:r>
      <w:r>
        <w:rPr>
          <w:sz w:val="21"/>
          <w:szCs w:val="21"/>
        </w:rPr>
        <w:t>中</w:t>
      </w:r>
      <w:r>
        <w:rPr>
          <w:rFonts w:hint="eastAsia"/>
          <w:sz w:val="21"/>
          <w:szCs w:val="21"/>
          <w:lang w:eastAsia="zh-CN"/>
        </w:rPr>
        <w:t>的读数是</w:t>
      </w:r>
      <w:r>
        <w:rPr>
          <w:rFonts w:hint="eastAsia"/>
          <w:sz w:val="21"/>
          <w:szCs w:val="21"/>
          <w:u w:val="single"/>
          <w:lang w:val="en-US" w:eastAsia="zh-CN"/>
        </w:rPr>
        <w:t xml:space="preserve">         </w:t>
      </w:r>
      <w:r>
        <w:rPr>
          <w:rFonts w:hint="eastAsia"/>
          <w:sz w:val="21"/>
          <w:szCs w:val="21"/>
          <w:u w:val="none"/>
          <w:lang w:val="en-US" w:eastAsia="zh-CN"/>
        </w:rPr>
        <w:t>kw.h 。</w:t>
      </w:r>
    </w:p>
    <w:p>
      <w:pPr>
        <w:shd w:val="clear" w:color="auto" w:fill="auto"/>
        <w:spacing w:line="360" w:lineRule="auto"/>
        <w:jc w:val="left"/>
        <w:textAlignment w:val="center"/>
        <w:rPr>
          <w:rFonts w:hint="eastAsia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2832100</wp:posOffset>
            </wp:positionH>
            <wp:positionV relativeFrom="paragraph">
              <wp:posOffset>74930</wp:posOffset>
            </wp:positionV>
            <wp:extent cx="2169795" cy="1003935"/>
            <wp:effectExtent l="0" t="0" r="40005" b="43815"/>
            <wp:wrapTight wrapText="bothSides">
              <wp:wrapPolygon>
                <wp:start x="0" y="0"/>
                <wp:lineTo x="0" y="21313"/>
                <wp:lineTo x="21429" y="21313"/>
                <wp:lineTo x="21429" y="0"/>
                <wp:lineTo x="0" y="0"/>
              </wp:wrapPolygon>
            </wp:wrapTight>
            <wp:docPr id="19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169795" cy="100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1"/>
          <w:szCs w:val="21"/>
        </w:rPr>
        <w:drawing>
          <wp:inline distT="0" distB="0" distL="114300" distR="114300">
            <wp:extent cx="2407920" cy="1132205"/>
            <wp:effectExtent l="0" t="0" r="11430" b="10795"/>
            <wp:docPr id="1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407920" cy="1132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rPr>
          <w:rFonts w:hint="eastAsia" w:eastAsia="宋体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25、</w:t>
      </w:r>
      <w:r>
        <w:rPr>
          <w:sz w:val="21"/>
          <w:szCs w:val="21"/>
        </w:rPr>
        <w:t>小泳同学用</w:t>
      </w:r>
      <w:r>
        <w:rPr>
          <w:rFonts w:hint="eastAsia"/>
          <w:sz w:val="21"/>
          <w:szCs w:val="21"/>
          <w:lang w:eastAsia="zh-CN"/>
        </w:rPr>
        <w:t>右上</w:t>
      </w:r>
      <w:r>
        <w:rPr>
          <w:sz w:val="21"/>
          <w:szCs w:val="21"/>
        </w:rPr>
        <w:t>图甲所示的电路来测量未知电阻</w:t>
      </w:r>
      <w:r>
        <w:rPr>
          <w:i/>
          <w:sz w:val="21"/>
          <w:szCs w:val="21"/>
        </w:rPr>
        <w:t>R</w:t>
      </w:r>
      <w:r>
        <w:rPr>
          <w:sz w:val="21"/>
          <w:szCs w:val="21"/>
        </w:rPr>
        <w:t>的阻值，电源电压恒定，闭合开关后，调节滑动变阻器的滑片，记录每次实验中电压表和电流表的示数，如图乙所示的</w:t>
      </w:r>
      <w:r>
        <w:rPr>
          <w:i/>
          <w:sz w:val="21"/>
          <w:szCs w:val="21"/>
        </w:rPr>
        <w:t>U</w:t>
      </w:r>
      <w:r>
        <w:rPr>
          <w:sz w:val="21"/>
          <w:szCs w:val="21"/>
        </w:rPr>
        <w:t>—</w:t>
      </w:r>
      <w:r>
        <w:rPr>
          <w:i/>
          <w:sz w:val="21"/>
          <w:szCs w:val="21"/>
        </w:rPr>
        <w:t>I</w:t>
      </w:r>
      <w:r>
        <w:rPr>
          <w:sz w:val="21"/>
          <w:szCs w:val="21"/>
        </w:rPr>
        <w:t>图象，则电阻</w:t>
      </w:r>
      <w:r>
        <w:rPr>
          <w:i/>
          <w:sz w:val="21"/>
          <w:szCs w:val="21"/>
        </w:rPr>
        <w:t>R</w:t>
      </w:r>
      <w:r>
        <w:rPr>
          <w:sz w:val="21"/>
          <w:szCs w:val="21"/>
        </w:rPr>
        <w:t>的阻值为______Ω；当电压表示数为2.5 V时，</w:t>
      </w:r>
      <w:r>
        <w:rPr>
          <w:i/>
          <w:sz w:val="21"/>
          <w:szCs w:val="21"/>
        </w:rPr>
        <w:t>R</w:t>
      </w:r>
      <w:r>
        <w:rPr>
          <w:sz w:val="21"/>
          <w:szCs w:val="21"/>
        </w:rPr>
        <w:t>消耗的电功率为______W</w:t>
      </w:r>
      <w:r>
        <w:rPr>
          <w:rFonts w:hint="eastAsia"/>
          <w:sz w:val="21"/>
          <w:szCs w:val="21"/>
          <w:lang w:eastAsia="zh-CN"/>
        </w:rPr>
        <w:t>。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Chars="0"/>
        <w:rPr>
          <w:rFonts w:hint="eastAsia" w:ascii="宋体" w:hAnsi="宋体"/>
          <w:b w:val="0"/>
          <w:bCs w:val="0"/>
          <w:sz w:val="21"/>
          <w:szCs w:val="21"/>
        </w:rPr>
      </w:pPr>
      <w:r>
        <w:rPr>
          <w:rFonts w:hint="eastAsia" w:ascii="黑体" w:hAnsi="黑体" w:eastAsia="黑体" w:cs="黑体"/>
          <w:b/>
          <w:bCs/>
          <w:sz w:val="21"/>
          <w:szCs w:val="21"/>
          <w:lang w:eastAsia="zh-CN"/>
        </w:rPr>
        <w:t>三、</w:t>
      </w:r>
      <w:r>
        <w:rPr>
          <w:rFonts w:hint="eastAsia" w:ascii="黑体" w:hAnsi="黑体" w:eastAsia="黑体" w:cs="黑体"/>
          <w:b/>
          <w:bCs/>
          <w:sz w:val="21"/>
          <w:szCs w:val="21"/>
        </w:rPr>
        <w:t>作图及实验探究题</w:t>
      </w:r>
      <w:r>
        <w:rPr>
          <w:rFonts w:hint="eastAsia" w:ascii="宋体" w:hAnsi="宋体"/>
          <w:b/>
          <w:bCs/>
          <w:sz w:val="21"/>
          <w:szCs w:val="21"/>
        </w:rPr>
        <w:t>：</w:t>
      </w:r>
      <w:r>
        <w:rPr>
          <w:rFonts w:hint="eastAsia" w:ascii="宋体" w:hAnsi="宋体"/>
          <w:b w:val="0"/>
          <w:bCs w:val="0"/>
          <w:sz w:val="21"/>
          <w:szCs w:val="21"/>
        </w:rPr>
        <w:t>本大题共3</w:t>
      </w:r>
      <w:r>
        <w:rPr>
          <w:rFonts w:hint="eastAsia" w:ascii="宋体" w:hAnsi="宋体"/>
          <w:b w:val="0"/>
          <w:bCs w:val="0"/>
          <w:sz w:val="21"/>
          <w:szCs w:val="21"/>
          <w:lang w:val="en-US" w:eastAsia="zh-CN"/>
        </w:rPr>
        <w:t>4</w:t>
      </w:r>
      <w:r>
        <w:rPr>
          <w:rFonts w:hint="eastAsia" w:ascii="宋体" w:hAnsi="宋体"/>
          <w:b w:val="0"/>
          <w:bCs w:val="0"/>
          <w:sz w:val="21"/>
          <w:szCs w:val="21"/>
        </w:rPr>
        <w:t>分。第2</w:t>
      </w:r>
      <w:r>
        <w:rPr>
          <w:rFonts w:hint="eastAsia" w:ascii="宋体" w:hAnsi="宋体"/>
          <w:b w:val="0"/>
          <w:bCs w:val="0"/>
          <w:sz w:val="21"/>
          <w:szCs w:val="21"/>
          <w:lang w:val="en-US" w:eastAsia="zh-CN"/>
        </w:rPr>
        <w:t>6</w:t>
      </w:r>
      <w:r>
        <w:rPr>
          <w:rFonts w:hint="eastAsia" w:ascii="宋体" w:hAnsi="宋体"/>
          <w:b w:val="0"/>
          <w:bCs w:val="0"/>
          <w:sz w:val="21"/>
          <w:szCs w:val="21"/>
        </w:rPr>
        <w:t>题，每小题</w:t>
      </w:r>
      <w:r>
        <w:rPr>
          <w:rFonts w:hint="eastAsia" w:ascii="宋体" w:hAnsi="宋体"/>
          <w:b w:val="0"/>
          <w:bCs w:val="0"/>
          <w:sz w:val="21"/>
          <w:szCs w:val="21"/>
          <w:lang w:val="en-US" w:eastAsia="zh-CN"/>
        </w:rPr>
        <w:t>2</w:t>
      </w:r>
      <w:r>
        <w:rPr>
          <w:rFonts w:hint="eastAsia" w:ascii="宋体" w:hAnsi="宋体"/>
          <w:b w:val="0"/>
          <w:bCs w:val="0"/>
          <w:sz w:val="21"/>
          <w:szCs w:val="21"/>
        </w:rPr>
        <w:t>分，共</w:t>
      </w:r>
      <w:r>
        <w:rPr>
          <w:rFonts w:hint="eastAsia" w:ascii="宋体" w:hAnsi="宋体"/>
          <w:b w:val="0"/>
          <w:bCs w:val="0"/>
          <w:sz w:val="21"/>
          <w:szCs w:val="21"/>
          <w:lang w:val="en-US" w:eastAsia="zh-CN"/>
        </w:rPr>
        <w:t>4</w:t>
      </w:r>
      <w:r>
        <w:rPr>
          <w:rFonts w:hint="eastAsia" w:ascii="宋体" w:hAnsi="宋体"/>
          <w:b w:val="0"/>
          <w:bCs w:val="0"/>
          <w:sz w:val="21"/>
          <w:szCs w:val="21"/>
        </w:rPr>
        <w:t>分，第2</w:t>
      </w:r>
      <w:r>
        <w:rPr>
          <w:rFonts w:hint="eastAsia" w:ascii="宋体" w:hAnsi="宋体"/>
          <w:b w:val="0"/>
          <w:bCs w:val="0"/>
          <w:sz w:val="21"/>
          <w:szCs w:val="21"/>
          <w:lang w:val="en-US" w:eastAsia="zh-CN"/>
        </w:rPr>
        <w:t>7</w:t>
      </w:r>
      <w:r>
        <w:rPr>
          <w:rFonts w:hint="eastAsia" w:ascii="宋体" w:hAnsi="宋体"/>
          <w:b w:val="0"/>
          <w:bCs w:val="0"/>
          <w:sz w:val="21"/>
          <w:szCs w:val="21"/>
        </w:rPr>
        <w:t>题，每空2分共</w:t>
      </w:r>
      <w:r>
        <w:rPr>
          <w:rFonts w:hint="eastAsia" w:ascii="宋体" w:hAnsi="宋体"/>
          <w:b w:val="0"/>
          <w:bCs w:val="0"/>
          <w:sz w:val="21"/>
          <w:szCs w:val="21"/>
          <w:lang w:val="en-US" w:eastAsia="zh-CN"/>
        </w:rPr>
        <w:t>10</w:t>
      </w:r>
      <w:r>
        <w:rPr>
          <w:rFonts w:hint="eastAsia" w:ascii="宋体" w:hAnsi="宋体"/>
          <w:b w:val="0"/>
          <w:bCs w:val="0"/>
          <w:sz w:val="21"/>
          <w:szCs w:val="21"/>
        </w:rPr>
        <w:t>分，第2</w:t>
      </w:r>
      <w:r>
        <w:rPr>
          <w:rFonts w:hint="eastAsia" w:ascii="宋体" w:hAnsi="宋体"/>
          <w:b w:val="0"/>
          <w:bCs w:val="0"/>
          <w:sz w:val="21"/>
          <w:szCs w:val="21"/>
          <w:lang w:val="en-US" w:eastAsia="zh-CN"/>
        </w:rPr>
        <w:t>8</w:t>
      </w:r>
      <w:r>
        <w:rPr>
          <w:rFonts w:hint="eastAsia" w:ascii="宋体" w:hAnsi="宋体"/>
          <w:b w:val="0"/>
          <w:bCs w:val="0"/>
          <w:sz w:val="21"/>
          <w:szCs w:val="21"/>
        </w:rPr>
        <w:t>题每空2分共</w:t>
      </w:r>
      <w:r>
        <w:rPr>
          <w:rFonts w:hint="eastAsia" w:ascii="宋体" w:hAnsi="宋体"/>
          <w:b w:val="0"/>
          <w:bCs w:val="0"/>
          <w:sz w:val="21"/>
          <w:szCs w:val="21"/>
          <w:lang w:val="en-US" w:eastAsia="zh-CN"/>
        </w:rPr>
        <w:t>10</w:t>
      </w:r>
      <w:r>
        <w:rPr>
          <w:rFonts w:hint="eastAsia" w:ascii="宋体" w:hAnsi="宋体"/>
          <w:b w:val="0"/>
          <w:bCs w:val="0"/>
          <w:sz w:val="21"/>
          <w:szCs w:val="21"/>
        </w:rPr>
        <w:t>分，第2</w:t>
      </w:r>
      <w:r>
        <w:rPr>
          <w:rFonts w:hint="eastAsia" w:ascii="宋体" w:hAnsi="宋体"/>
          <w:b w:val="0"/>
          <w:bCs w:val="0"/>
          <w:sz w:val="21"/>
          <w:szCs w:val="21"/>
          <w:lang w:val="en-US" w:eastAsia="zh-CN"/>
        </w:rPr>
        <w:t>9</w:t>
      </w:r>
      <w:r>
        <w:rPr>
          <w:rFonts w:hint="eastAsia" w:ascii="宋体" w:hAnsi="宋体"/>
          <w:b w:val="0"/>
          <w:bCs w:val="0"/>
          <w:sz w:val="21"/>
          <w:szCs w:val="21"/>
        </w:rPr>
        <w:t>题每空2分共</w:t>
      </w:r>
      <w:r>
        <w:rPr>
          <w:rFonts w:hint="eastAsia" w:ascii="宋体" w:hAnsi="宋体"/>
          <w:b w:val="0"/>
          <w:bCs w:val="0"/>
          <w:sz w:val="21"/>
          <w:szCs w:val="21"/>
          <w:lang w:val="en-US" w:eastAsia="zh-CN"/>
        </w:rPr>
        <w:t>10</w:t>
      </w:r>
      <w:r>
        <w:rPr>
          <w:rFonts w:hint="eastAsia" w:ascii="宋体" w:hAnsi="宋体"/>
          <w:b w:val="0"/>
          <w:bCs w:val="0"/>
          <w:sz w:val="21"/>
          <w:szCs w:val="21"/>
        </w:rPr>
        <w:t>分。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jc w:val="left"/>
        <w:textAlignment w:val="center"/>
        <w:rPr>
          <w:rFonts w:hint="eastAsia" w:eastAsia="宋体"/>
          <w:sz w:val="21"/>
          <w:szCs w:val="21"/>
          <w:lang w:eastAsia="zh-CN"/>
        </w:rPr>
      </w:pPr>
      <w:r>
        <w:rPr>
          <w:rFonts w:hint="eastAsia" w:ascii="宋体" w:hAnsi="宋体"/>
          <w:b w:val="0"/>
          <w:bCs w:val="0"/>
          <w:sz w:val="21"/>
          <w:szCs w:val="21"/>
          <w:lang w:val="en-US" w:eastAsia="zh-CN"/>
        </w:rPr>
        <w:t>26、（1）</w:t>
      </w:r>
      <w:r>
        <w:rPr>
          <w:sz w:val="21"/>
          <w:szCs w:val="21"/>
        </w:rPr>
        <w:t>在图中，根据给出的入射光线，画出相应的折射光线。</w:t>
      </w:r>
      <w:r>
        <w:rPr>
          <w:rFonts w:hint="eastAsia" w:ascii="宋体" w:hAnsi="宋体"/>
          <w:b w:val="0"/>
          <w:bCs w:val="0"/>
          <w:sz w:val="21"/>
          <w:szCs w:val="21"/>
          <w:lang w:eastAsia="zh-CN"/>
        </w:rPr>
        <w:t>（</w:t>
      </w:r>
      <w:r>
        <w:rPr>
          <w:rFonts w:hint="eastAsia" w:ascii="宋体" w:hAnsi="宋体"/>
          <w:b w:val="0"/>
          <w:bCs w:val="0"/>
          <w:sz w:val="21"/>
          <w:szCs w:val="21"/>
          <w:lang w:val="en-US" w:eastAsia="zh-CN"/>
        </w:rPr>
        <w:t>2分</w:t>
      </w:r>
      <w:r>
        <w:rPr>
          <w:rFonts w:hint="eastAsia" w:ascii="宋体" w:hAnsi="宋体"/>
          <w:b w:val="0"/>
          <w:bCs w:val="0"/>
          <w:sz w:val="21"/>
          <w:szCs w:val="21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eastAsia" w:eastAsia="宋体"/>
          <w:sz w:val="21"/>
          <w:szCs w:val="21"/>
          <w:lang w:val="en-US" w:eastAsia="zh-CN"/>
        </w:rPr>
      </w:pPr>
      <w:r>
        <w:rPr>
          <w:sz w:val="21"/>
          <w:szCs w:val="21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2898140</wp:posOffset>
            </wp:positionH>
            <wp:positionV relativeFrom="paragraph">
              <wp:posOffset>62230</wp:posOffset>
            </wp:positionV>
            <wp:extent cx="1819275" cy="1047750"/>
            <wp:effectExtent l="0" t="0" r="9525" b="0"/>
            <wp:wrapTight wrapText="bothSides">
              <wp:wrapPolygon>
                <wp:start x="0" y="0"/>
                <wp:lineTo x="0" y="21207"/>
                <wp:lineTo x="21487" y="21207"/>
                <wp:lineTo x="21487" y="0"/>
                <wp:lineTo x="0" y="0"/>
              </wp:wrapPolygon>
            </wp:wrapTight>
            <wp:docPr id="24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7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1"/>
          <w:szCs w:val="21"/>
          <w:lang w:val="en-US" w:eastAsia="zh-CN"/>
        </w:rPr>
        <w:t xml:space="preserve">       </w:t>
      </w:r>
      <w:r>
        <w:rPr>
          <w:sz w:val="21"/>
          <w:szCs w:val="21"/>
        </w:rPr>
        <w:drawing>
          <wp:inline distT="0" distB="0" distL="114300" distR="114300">
            <wp:extent cx="1495425" cy="1076325"/>
            <wp:effectExtent l="0" t="0" r="9525" b="9525"/>
            <wp:docPr id="20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1"/>
          <w:szCs w:val="21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1"/>
          <w:szCs w:val="21"/>
        </w:rPr>
      </w:pPr>
      <w:r>
        <w:rPr>
          <w:rFonts w:hint="eastAsia" w:ascii="宋体" w:hAnsi="宋体"/>
          <w:b w:val="0"/>
          <w:bCs w:val="0"/>
          <w:sz w:val="21"/>
          <w:szCs w:val="21"/>
          <w:lang w:val="en-US" w:eastAsia="zh-CN"/>
        </w:rPr>
        <w:t>（2）</w:t>
      </w:r>
      <w:r>
        <w:rPr>
          <w:sz w:val="21"/>
          <w:szCs w:val="21"/>
        </w:rPr>
        <w:t>在图中，根据给出入射光线，画出</w:t>
      </w:r>
      <w:r>
        <w:rPr>
          <w:rFonts w:hint="eastAsia"/>
          <w:sz w:val="21"/>
          <w:szCs w:val="21"/>
          <w:lang w:eastAsia="zh-CN"/>
        </w:rPr>
        <w:t>经凸透镜折</w:t>
      </w:r>
      <w:r>
        <w:rPr>
          <w:sz w:val="21"/>
          <w:szCs w:val="21"/>
        </w:rPr>
        <w:t>射</w:t>
      </w:r>
      <w:r>
        <w:rPr>
          <w:rFonts w:hint="eastAsia"/>
          <w:sz w:val="21"/>
          <w:szCs w:val="21"/>
          <w:lang w:eastAsia="zh-CN"/>
        </w:rPr>
        <w:t>的</w:t>
      </w:r>
      <w:r>
        <w:rPr>
          <w:sz w:val="21"/>
          <w:szCs w:val="21"/>
        </w:rPr>
        <w:t>光线．</w:t>
      </w:r>
      <w:r>
        <w:rPr>
          <w:rFonts w:hint="eastAsia" w:ascii="宋体" w:hAnsi="宋体"/>
          <w:b w:val="0"/>
          <w:bCs w:val="0"/>
          <w:sz w:val="21"/>
          <w:szCs w:val="21"/>
          <w:lang w:eastAsia="zh-CN"/>
        </w:rPr>
        <w:t>（</w:t>
      </w:r>
      <w:r>
        <w:rPr>
          <w:rFonts w:hint="eastAsia" w:ascii="宋体" w:hAnsi="宋体"/>
          <w:b w:val="0"/>
          <w:bCs w:val="0"/>
          <w:sz w:val="21"/>
          <w:szCs w:val="21"/>
          <w:lang w:val="en-US" w:eastAsia="zh-CN"/>
        </w:rPr>
        <w:t>2分</w:t>
      </w:r>
      <w:r>
        <w:rPr>
          <w:rFonts w:hint="eastAsia"/>
          <w:b/>
          <w:bCs/>
          <w:sz w:val="21"/>
          <w:szCs w:val="21"/>
          <w:lang w:eastAsia="zh-CN"/>
        </w:rPr>
        <w:t>）</w:t>
      </w:r>
    </w:p>
    <w:p>
      <w:pPr>
        <w:shd w:val="clear" w:color="auto" w:fill="auto"/>
        <w:spacing w:line="360" w:lineRule="auto"/>
        <w:jc w:val="left"/>
        <w:textAlignment w:val="center"/>
        <w:rPr>
          <w:rFonts w:hint="eastAsia" w:ascii="宋体" w:hAnsi="宋体"/>
          <w:b w:val="0"/>
          <w:bCs w:val="0"/>
          <w:sz w:val="21"/>
          <w:szCs w:val="21"/>
          <w:lang w:eastAsia="zh-CN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27、</w:t>
      </w:r>
      <w:r>
        <w:rPr>
          <w:w w:val="90"/>
          <w:sz w:val="21"/>
          <w:szCs w:val="21"/>
        </w:rPr>
        <w:t>如图所示是探究平面镜成像特点（图甲）和光的反射规律（图乙）的实验装置。</w:t>
      </w:r>
      <w:r>
        <w:rPr>
          <w:rFonts w:hint="eastAsia" w:ascii="宋体" w:hAnsi="宋体"/>
          <w:b w:val="0"/>
          <w:bCs w:val="0"/>
          <w:sz w:val="21"/>
          <w:szCs w:val="21"/>
          <w:lang w:eastAsia="zh-CN"/>
        </w:rPr>
        <w:t>（</w:t>
      </w:r>
      <w:r>
        <w:rPr>
          <w:rFonts w:hint="eastAsia" w:ascii="宋体" w:hAnsi="宋体"/>
          <w:b w:val="0"/>
          <w:bCs w:val="0"/>
          <w:sz w:val="21"/>
          <w:szCs w:val="21"/>
          <w:lang w:val="en-US" w:eastAsia="zh-CN"/>
        </w:rPr>
        <w:t>10分</w:t>
      </w:r>
      <w:r>
        <w:rPr>
          <w:rFonts w:hint="eastAsia" w:ascii="宋体" w:hAnsi="宋体"/>
          <w:b w:val="0"/>
          <w:bCs w:val="0"/>
          <w:sz w:val="21"/>
          <w:szCs w:val="21"/>
          <w:lang w:eastAsia="zh-CN"/>
        </w:rPr>
        <w:t>）</w:t>
      </w:r>
    </w:p>
    <w:p>
      <w:pPr>
        <w:shd w:val="clear" w:color="auto" w:fill="auto"/>
        <w:spacing w:line="360" w:lineRule="auto"/>
        <w:jc w:val="center"/>
        <w:textAlignment w:val="center"/>
        <w:rPr>
          <w:sz w:val="21"/>
          <w:szCs w:val="21"/>
        </w:rPr>
      </w:pPr>
      <w:r>
        <w:rPr>
          <w:sz w:val="21"/>
          <w:szCs w:val="21"/>
        </w:rPr>
        <w:drawing>
          <wp:inline distT="0" distB="0" distL="114300" distR="114300">
            <wp:extent cx="1226185" cy="916940"/>
            <wp:effectExtent l="0" t="0" r="12065" b="16510"/>
            <wp:docPr id="14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1"/>
                    <pic:cNvPicPr>
                      <a:picLocks noChangeAspect="1"/>
                    </pic:cNvPicPr>
                  </pic:nvPicPr>
                  <pic:blipFill>
                    <a:blip r:embed="rId28"/>
                    <a:srcRect r="51356"/>
                    <a:stretch>
                      <a:fillRect/>
                    </a:stretch>
                  </pic:blipFill>
                  <pic:spPr>
                    <a:xfrm>
                      <a:off x="0" y="0"/>
                      <a:ext cx="1226185" cy="91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1"/>
          <w:szCs w:val="21"/>
          <w:lang w:val="en-US" w:eastAsia="zh-CN"/>
        </w:rPr>
        <w:t xml:space="preserve">              </w:t>
      </w:r>
      <w:r>
        <w:rPr>
          <w:sz w:val="21"/>
          <w:szCs w:val="21"/>
        </w:rPr>
        <w:drawing>
          <wp:inline distT="0" distB="0" distL="114300" distR="114300">
            <wp:extent cx="1307465" cy="927735"/>
            <wp:effectExtent l="0" t="0" r="6985" b="5715"/>
            <wp:docPr id="28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1"/>
                    <pic:cNvPicPr>
                      <a:picLocks noChangeAspect="1"/>
                    </pic:cNvPicPr>
                  </pic:nvPicPr>
                  <pic:blipFill>
                    <a:blip r:embed="rId28"/>
                    <a:srcRect l="48707"/>
                    <a:stretch>
                      <a:fillRect/>
                    </a:stretch>
                  </pic:blipFill>
                  <pic:spPr>
                    <a:xfrm>
                      <a:off x="0" y="0"/>
                      <a:ext cx="1307465" cy="927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center"/>
        <w:rPr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（1）</w:t>
      </w:r>
      <w:r>
        <w:rPr>
          <w:sz w:val="21"/>
          <w:szCs w:val="21"/>
        </w:rPr>
        <w:t>图甲中用玻璃板代替平面镜实验时，会看到两个不重合的像，这是由于光在玻璃板前后两个面</w:t>
      </w:r>
      <w:r>
        <w:rPr>
          <w:rFonts w:hint="eastAsia"/>
          <w:sz w:val="21"/>
          <w:szCs w:val="21"/>
          <w:lang w:eastAsia="zh-CN"/>
        </w:rPr>
        <w:t>发生了</w:t>
      </w:r>
      <w:r>
        <w:rPr>
          <w:rFonts w:hint="default"/>
          <w:sz w:val="21"/>
          <w:szCs w:val="21"/>
          <w:u w:val="single"/>
          <w:lang w:val="en-US" w:eastAsia="zh-CN"/>
        </w:rPr>
        <w:t xml:space="preserve">     </w:t>
      </w:r>
      <w:r>
        <w:rPr>
          <w:sz w:val="21"/>
          <w:szCs w:val="21"/>
        </w:rPr>
        <w:t>（选填</w:t>
      </w:r>
      <w:r>
        <w:rPr>
          <w:rFonts w:hint="eastAsia"/>
          <w:sz w:val="21"/>
          <w:szCs w:val="21"/>
          <w:lang w:eastAsia="zh-CN"/>
        </w:rPr>
        <w:t>“</w:t>
      </w:r>
      <w:r>
        <w:rPr>
          <w:sz w:val="21"/>
          <w:szCs w:val="21"/>
        </w:rPr>
        <w:t>折射</w:t>
      </w:r>
      <w:r>
        <w:rPr>
          <w:rFonts w:hint="eastAsia"/>
          <w:sz w:val="21"/>
          <w:szCs w:val="21"/>
          <w:lang w:eastAsia="zh-CN"/>
        </w:rPr>
        <w:t>”</w:t>
      </w:r>
      <w:r>
        <w:rPr>
          <w:sz w:val="21"/>
          <w:szCs w:val="21"/>
        </w:rPr>
        <w:t>或</w:t>
      </w:r>
      <w:r>
        <w:rPr>
          <w:rFonts w:hint="eastAsia"/>
          <w:sz w:val="21"/>
          <w:szCs w:val="21"/>
          <w:lang w:eastAsia="zh-CN"/>
        </w:rPr>
        <w:t>“</w:t>
      </w:r>
      <w:r>
        <w:rPr>
          <w:sz w:val="21"/>
          <w:szCs w:val="21"/>
        </w:rPr>
        <w:t>反射</w:t>
      </w:r>
      <w:r>
        <w:rPr>
          <w:rFonts w:hint="eastAsia"/>
          <w:sz w:val="21"/>
          <w:szCs w:val="21"/>
          <w:lang w:eastAsia="zh-CN"/>
        </w:rPr>
        <w:t>”</w:t>
      </w:r>
      <w:r>
        <w:rPr>
          <w:sz w:val="21"/>
          <w:szCs w:val="21"/>
        </w:rPr>
        <w:t>）形成的，为消除此影响可选用</w:t>
      </w:r>
      <w:r>
        <w:rPr>
          <w:rFonts w:hint="default"/>
          <w:sz w:val="21"/>
          <w:szCs w:val="21"/>
          <w:u w:val="single"/>
          <w:lang w:val="en-US" w:eastAsia="zh-CN"/>
        </w:rPr>
        <w:t xml:space="preserve">     </w:t>
      </w:r>
      <w:r>
        <w:rPr>
          <w:sz w:val="21"/>
          <w:szCs w:val="21"/>
        </w:rPr>
        <w:t>（选填</w:t>
      </w:r>
      <w:r>
        <w:rPr>
          <w:rFonts w:hint="eastAsia"/>
          <w:sz w:val="21"/>
          <w:szCs w:val="21"/>
          <w:lang w:eastAsia="zh-CN"/>
        </w:rPr>
        <w:t>“</w:t>
      </w:r>
      <w:r>
        <w:rPr>
          <w:sz w:val="21"/>
          <w:szCs w:val="21"/>
        </w:rPr>
        <w:t>厚</w:t>
      </w:r>
      <w:r>
        <w:rPr>
          <w:rFonts w:hint="eastAsia"/>
          <w:sz w:val="21"/>
          <w:szCs w:val="21"/>
          <w:lang w:eastAsia="zh-CN"/>
        </w:rPr>
        <w:t>”</w:t>
      </w:r>
      <w:r>
        <w:rPr>
          <w:sz w:val="21"/>
          <w:szCs w:val="21"/>
        </w:rPr>
        <w:t>或</w:t>
      </w:r>
      <w:r>
        <w:rPr>
          <w:rFonts w:hint="eastAsia"/>
          <w:sz w:val="21"/>
          <w:szCs w:val="21"/>
          <w:lang w:val="en-US" w:eastAsia="zh-CN"/>
        </w:rPr>
        <w:t>“</w:t>
      </w:r>
      <w:r>
        <w:rPr>
          <w:sz w:val="21"/>
          <w:szCs w:val="21"/>
        </w:rPr>
        <w:t>薄</w:t>
      </w:r>
      <w:r>
        <w:rPr>
          <w:rFonts w:hint="eastAsia"/>
          <w:sz w:val="21"/>
          <w:szCs w:val="21"/>
          <w:lang w:val="en-US" w:eastAsia="zh-CN"/>
        </w:rPr>
        <w:t>”</w:t>
      </w:r>
      <w:r>
        <w:rPr>
          <w:sz w:val="21"/>
          <w:szCs w:val="21"/>
        </w:rPr>
        <w:t>）一些的玻璃板；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center"/>
        <w:rPr>
          <w:sz w:val="21"/>
          <w:szCs w:val="21"/>
        </w:rPr>
      </w:pPr>
      <w:r>
        <w:rPr>
          <w:sz w:val="21"/>
          <w:szCs w:val="21"/>
        </w:rPr>
        <w:t>（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2</w:t>
      </w:r>
      <w:r>
        <w:rPr>
          <w:sz w:val="21"/>
          <w:szCs w:val="21"/>
        </w:rPr>
        <w:t>）当蜡烛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A</w:t>
      </w:r>
      <w:r>
        <w:rPr>
          <w:sz w:val="21"/>
          <w:szCs w:val="21"/>
        </w:rPr>
        <w:t>远离玻璃板时，蜡烛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A</w:t>
      </w:r>
      <w:r>
        <w:rPr>
          <w:sz w:val="21"/>
          <w:szCs w:val="21"/>
        </w:rPr>
        <w:t>像的位置将会</w:t>
      </w:r>
      <w:r>
        <w:rPr>
          <w:rFonts w:hint="default"/>
          <w:sz w:val="21"/>
          <w:szCs w:val="21"/>
          <w:u w:val="single"/>
          <w:lang w:val="en-US" w:eastAsia="zh-CN"/>
        </w:rPr>
        <w:t xml:space="preserve">     </w:t>
      </w:r>
      <w:r>
        <w:rPr>
          <w:sz w:val="21"/>
          <w:szCs w:val="21"/>
        </w:rPr>
        <w:t>（选填“靠近”或“远离”）玻璃板，像的大小将</w:t>
      </w:r>
      <w:r>
        <w:rPr>
          <w:rFonts w:hint="default"/>
          <w:sz w:val="21"/>
          <w:szCs w:val="21"/>
          <w:u w:val="single"/>
          <w:lang w:val="en-US" w:eastAsia="zh-CN"/>
        </w:rPr>
        <w:t xml:space="preserve">     </w:t>
      </w:r>
      <w:r>
        <w:rPr>
          <w:sz w:val="21"/>
          <w:szCs w:val="21"/>
        </w:rPr>
        <w:t>（选填</w:t>
      </w:r>
      <w:r>
        <w:rPr>
          <w:rFonts w:hint="eastAsia"/>
          <w:sz w:val="21"/>
          <w:szCs w:val="21"/>
          <w:lang w:eastAsia="zh-CN"/>
        </w:rPr>
        <w:t>“</w:t>
      </w:r>
      <w:r>
        <w:rPr>
          <w:sz w:val="21"/>
          <w:szCs w:val="21"/>
        </w:rPr>
        <w:t>变大</w:t>
      </w:r>
      <w:r>
        <w:rPr>
          <w:rFonts w:hint="eastAsia"/>
          <w:sz w:val="21"/>
          <w:szCs w:val="21"/>
          <w:lang w:eastAsia="zh-CN"/>
        </w:rPr>
        <w:t>”“</w:t>
      </w:r>
      <w:r>
        <w:rPr>
          <w:sz w:val="21"/>
          <w:szCs w:val="21"/>
        </w:rPr>
        <w:t>变小</w:t>
      </w:r>
      <w:r>
        <w:rPr>
          <w:rFonts w:hint="eastAsia"/>
          <w:sz w:val="21"/>
          <w:szCs w:val="21"/>
          <w:lang w:eastAsia="zh-CN"/>
        </w:rPr>
        <w:t>”</w:t>
      </w:r>
      <w:r>
        <w:rPr>
          <w:sz w:val="21"/>
          <w:szCs w:val="21"/>
        </w:rPr>
        <w:t>或</w:t>
      </w:r>
      <w:r>
        <w:rPr>
          <w:rFonts w:hint="eastAsia"/>
          <w:sz w:val="21"/>
          <w:szCs w:val="21"/>
          <w:lang w:eastAsia="zh-CN"/>
        </w:rPr>
        <w:t>“</w:t>
      </w:r>
      <w:r>
        <w:rPr>
          <w:sz w:val="21"/>
          <w:szCs w:val="21"/>
        </w:rPr>
        <w:t>不变</w:t>
      </w:r>
      <w:r>
        <w:rPr>
          <w:rFonts w:hint="eastAsia"/>
          <w:sz w:val="21"/>
          <w:szCs w:val="21"/>
          <w:lang w:eastAsia="zh-CN"/>
        </w:rPr>
        <w:t>”</w:t>
      </w:r>
      <w:r>
        <w:rPr>
          <w:sz w:val="21"/>
          <w:szCs w:val="21"/>
        </w:rPr>
        <w:t>）；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center"/>
        <w:rPr>
          <w:rFonts w:hint="default" w:ascii="宋体" w:hAnsi="宋体"/>
          <w:b w:val="0"/>
          <w:bCs w:val="0"/>
          <w:sz w:val="21"/>
          <w:szCs w:val="21"/>
          <w:lang w:val="en-US" w:eastAsia="zh-CN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（3）</w:t>
      </w:r>
      <w:r>
        <w:rPr>
          <w:sz w:val="21"/>
          <w:szCs w:val="21"/>
        </w:rPr>
        <w:t>如图乙所示，将平面镜放置在水平桌面上，再把粗糙的白色硬纸板放在平面镜上，且与镜面保持</w:t>
      </w:r>
      <w:r>
        <w:rPr>
          <w:rFonts w:hint="eastAsia"/>
          <w:sz w:val="21"/>
          <w:szCs w:val="21"/>
          <w:lang w:eastAsia="zh-CN"/>
        </w:rPr>
        <w:t>垂直</w:t>
      </w:r>
      <w:r>
        <w:rPr>
          <w:sz w:val="21"/>
          <w:szCs w:val="21"/>
        </w:rPr>
        <w:t>，然后让入射光线贴着该纸板沿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AO</w:t>
      </w:r>
      <w:r>
        <w:rPr>
          <w:sz w:val="21"/>
          <w:szCs w:val="21"/>
        </w:rPr>
        <w:t>方向射向镜面，反射光线沿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OB</w:t>
      </w:r>
      <w:r>
        <w:rPr>
          <w:sz w:val="21"/>
          <w:szCs w:val="21"/>
        </w:rPr>
        <w:t>方向射出，并用量角器测量入射角和反射角大小。接着多次改变入射角的大小，重复上述操作，最终得出</w:t>
      </w:r>
      <w:r>
        <w:rPr>
          <w:rFonts w:hint="eastAsia"/>
          <w:sz w:val="21"/>
          <w:szCs w:val="21"/>
          <w:lang w:eastAsia="zh-CN"/>
        </w:rPr>
        <w:t>“</w:t>
      </w:r>
      <w:r>
        <w:rPr>
          <w:sz w:val="21"/>
          <w:szCs w:val="21"/>
        </w:rPr>
        <w:t>光反射时，</w:t>
      </w:r>
      <w:r>
        <w:rPr>
          <w:rFonts w:hint="eastAsia"/>
          <w:sz w:val="21"/>
          <w:szCs w:val="21"/>
          <w:u w:val="single"/>
          <w:lang w:val="en-US" w:eastAsia="zh-CN"/>
        </w:rPr>
        <w:t xml:space="preserve">                            </w:t>
      </w:r>
      <w:r>
        <w:rPr>
          <w:rFonts w:hint="eastAsia"/>
          <w:sz w:val="21"/>
          <w:szCs w:val="21"/>
          <w:u w:val="none"/>
          <w:lang w:val="en-US" w:eastAsia="zh-CN"/>
        </w:rPr>
        <w:t>”</w:t>
      </w:r>
      <w:r>
        <w:rPr>
          <w:sz w:val="21"/>
          <w:szCs w:val="21"/>
        </w:rPr>
        <w:t>的结论。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center"/>
        <w:rPr>
          <w:rFonts w:hint="eastAsia" w:ascii="宋体" w:hAnsi="宋体"/>
          <w:b w:val="0"/>
          <w:bCs w:val="0"/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28、</w:t>
      </w:r>
      <w:r>
        <w:rPr>
          <w:w w:val="95"/>
          <w:sz w:val="21"/>
          <w:szCs w:val="21"/>
        </w:rPr>
        <w:t>实践小组同学用天平和量筒测金属块的密度时，进行如下操作，请回答问题：</w:t>
      </w:r>
      <w:r>
        <w:rPr>
          <w:rFonts w:hint="eastAsia" w:ascii="宋体" w:hAnsi="宋体"/>
          <w:b w:val="0"/>
          <w:bCs w:val="0"/>
          <w:sz w:val="21"/>
          <w:szCs w:val="21"/>
          <w:lang w:eastAsia="zh-CN"/>
        </w:rPr>
        <w:t>（</w:t>
      </w:r>
      <w:r>
        <w:rPr>
          <w:rFonts w:hint="eastAsia" w:ascii="宋体" w:hAnsi="宋体"/>
          <w:b w:val="0"/>
          <w:bCs w:val="0"/>
          <w:sz w:val="21"/>
          <w:szCs w:val="21"/>
          <w:lang w:val="en-US" w:eastAsia="zh-CN"/>
        </w:rPr>
        <w:t>10分</w:t>
      </w:r>
      <w:r>
        <w:rPr>
          <w:rFonts w:hint="eastAsia" w:ascii="宋体" w:hAnsi="宋体"/>
          <w:b w:val="0"/>
          <w:bCs w:val="0"/>
          <w:sz w:val="21"/>
          <w:szCs w:val="21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center"/>
        <w:rPr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（1）</w:t>
      </w:r>
      <w:r>
        <w:rPr>
          <w:sz w:val="21"/>
          <w:szCs w:val="21"/>
        </w:rPr>
        <w:t xml:space="preserve">天平置于水平台上，游码归零后，指针位置如图甲所示，他应将平衡螺母向 </w:t>
      </w:r>
      <w:r>
        <w:rPr>
          <w:rFonts w:hint="default"/>
          <w:sz w:val="21"/>
          <w:szCs w:val="21"/>
          <w:u w:val="single"/>
          <w:lang w:val="en-US" w:eastAsia="zh-CN"/>
        </w:rPr>
        <w:t xml:space="preserve">     </w:t>
      </w:r>
      <w:r>
        <w:rPr>
          <w:sz w:val="21"/>
          <w:szCs w:val="21"/>
        </w:rPr>
        <w:t>调节，使天平水平平衡；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center"/>
        <w:rPr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（2</w:t>
      </w:r>
      <w:r>
        <w:rPr>
          <w:sz w:val="21"/>
          <w:szCs w:val="21"/>
        </w:rPr>
        <w:t>）用调节好的天平测金属块质量时，天平平衡后，砝码及游码在标尺上的位置如图乙所示，金属块质量</w:t>
      </w:r>
      <w:r>
        <w:rPr>
          <w:rFonts w:hint="eastAsia"/>
          <w:sz w:val="21"/>
          <w:szCs w:val="21"/>
          <w:lang w:eastAsia="zh-CN"/>
        </w:rPr>
        <w:t>是</w:t>
      </w:r>
      <w:r>
        <w:rPr>
          <w:rFonts w:hint="eastAsia" w:ascii="宋体" w:hAnsi="宋体"/>
          <w:b w:val="0"/>
          <w:bCs w:val="0"/>
          <w:sz w:val="21"/>
          <w:szCs w:val="21"/>
          <w:u w:val="single"/>
          <w:lang w:val="en-US" w:eastAsia="zh-CN"/>
        </w:rPr>
        <w:t xml:space="preserve"> </w:t>
      </w:r>
      <w:r>
        <w:rPr>
          <w:rFonts w:hint="default" w:ascii="宋体" w:hAnsi="宋体"/>
          <w:b w:val="0"/>
          <w:bCs w:val="0"/>
          <w:sz w:val="21"/>
          <w:szCs w:val="21"/>
          <w:u w:val="single"/>
          <w:lang w:val="en-US" w:eastAsia="zh-CN"/>
        </w:rPr>
        <w:t xml:space="preserve"> </w:t>
      </w:r>
      <w:r>
        <w:rPr>
          <w:rFonts w:hint="eastAsia" w:ascii="宋体" w:hAnsi="宋体"/>
          <w:b w:val="0"/>
          <w:bCs w:val="0"/>
          <w:sz w:val="21"/>
          <w:szCs w:val="21"/>
          <w:u w:val="single"/>
          <w:lang w:val="en-US" w:eastAsia="zh-CN"/>
        </w:rPr>
        <w:t xml:space="preserve">   </w:t>
      </w:r>
      <w:r>
        <w:rPr>
          <w:rFonts w:hint="eastAsia" w:ascii="宋体" w:hAnsi="宋体"/>
          <w:b w:val="0"/>
          <w:bCs w:val="0"/>
          <w:sz w:val="21"/>
          <w:szCs w:val="21"/>
        </w:rPr>
        <w:t>g</w:t>
      </w:r>
      <w:r>
        <w:rPr>
          <w:sz w:val="21"/>
          <w:szCs w:val="21"/>
        </w:rPr>
        <w:t>，用细线系住金属块放入装有</w:t>
      </w:r>
      <w:r>
        <w:rPr>
          <w:rFonts w:hint="eastAsia" w:ascii="宋体" w:hAnsi="宋体"/>
          <w:b w:val="0"/>
          <w:bCs w:val="0"/>
          <w:sz w:val="21"/>
          <w:szCs w:val="21"/>
        </w:rPr>
        <w:t>20mL</w:t>
      </w:r>
      <w:r>
        <w:rPr>
          <w:sz w:val="21"/>
          <w:szCs w:val="21"/>
        </w:rPr>
        <w:t>水的量筒内，水面如图丙所示，</w:t>
      </w:r>
      <w:r>
        <w:rPr>
          <w:rFonts w:hint="eastAsia"/>
          <w:sz w:val="21"/>
          <w:szCs w:val="21"/>
          <w:lang w:eastAsia="zh-CN"/>
        </w:rPr>
        <w:t>则</w:t>
      </w:r>
      <w:r>
        <w:rPr>
          <w:sz w:val="21"/>
          <w:szCs w:val="21"/>
        </w:rPr>
        <w:t>金属块</w:t>
      </w:r>
      <w:r>
        <w:rPr>
          <w:rFonts w:hint="eastAsia"/>
          <w:sz w:val="21"/>
          <w:szCs w:val="21"/>
          <w:lang w:eastAsia="zh-CN"/>
        </w:rPr>
        <w:t>的体积是</w:t>
      </w:r>
      <w:r>
        <w:rPr>
          <w:rFonts w:hint="eastAsia"/>
          <w:sz w:val="21"/>
          <w:szCs w:val="21"/>
          <w:u w:val="single"/>
          <w:lang w:val="en-US" w:eastAsia="zh-CN"/>
        </w:rPr>
        <w:t xml:space="preserve">   </w:t>
      </w:r>
      <w:r>
        <w:rPr>
          <w:rFonts w:hint="default"/>
          <w:sz w:val="21"/>
          <w:szCs w:val="21"/>
          <w:u w:val="single"/>
          <w:lang w:val="en-US" w:eastAsia="zh-CN"/>
        </w:rPr>
        <w:t xml:space="preserve"> </w:t>
      </w:r>
      <w:r>
        <w:rPr>
          <w:rFonts w:hint="eastAsia"/>
          <w:sz w:val="21"/>
          <w:szCs w:val="21"/>
          <w:u w:val="single"/>
          <w:lang w:val="en-US" w:eastAsia="zh-CN"/>
        </w:rPr>
        <w:t xml:space="preserve">   </w:t>
      </w:r>
      <w:r>
        <w:rPr>
          <w:rFonts w:hint="eastAsia"/>
          <w:sz w:val="21"/>
          <w:szCs w:val="21"/>
          <w:u w:val="none"/>
          <w:lang w:val="en-US" w:eastAsia="zh-CN"/>
        </w:rPr>
        <w:t xml:space="preserve"> 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cm</w:t>
      </w:r>
      <w:r>
        <w:rPr>
          <w:rFonts w:hint="eastAsia"/>
          <w:sz w:val="21"/>
          <w:szCs w:val="21"/>
          <w:vertAlign w:val="superscript"/>
          <w:lang w:val="en-US" w:eastAsia="zh-CN"/>
        </w:rPr>
        <w:t>3,</w:t>
      </w:r>
      <w:r>
        <w:rPr>
          <w:sz w:val="21"/>
          <w:szCs w:val="21"/>
        </w:rPr>
        <w:t>，计算出金属块密度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ρ</w:t>
      </w:r>
      <w:r>
        <w:rPr>
          <w:sz w:val="21"/>
          <w:szCs w:val="21"/>
        </w:rPr>
        <w:t>=</w:t>
      </w:r>
      <w:r>
        <w:rPr>
          <w:rFonts w:hint="default"/>
          <w:sz w:val="21"/>
          <w:szCs w:val="21"/>
          <w:u w:val="single"/>
          <w:lang w:val="en-US" w:eastAsia="zh-CN"/>
        </w:rPr>
        <w:t xml:space="preserve">        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kg/m</w:t>
      </w:r>
      <w:r>
        <w:rPr>
          <w:sz w:val="21"/>
          <w:szCs w:val="21"/>
          <w:vertAlign w:val="superscript"/>
        </w:rPr>
        <w:t>3</w:t>
      </w:r>
      <w:r>
        <w:rPr>
          <w:sz w:val="21"/>
          <w:szCs w:val="21"/>
        </w:rPr>
        <w:t>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center"/>
        <w:rPr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（3）</w:t>
      </w:r>
      <w:r>
        <w:rPr>
          <w:sz w:val="21"/>
          <w:szCs w:val="21"/>
        </w:rPr>
        <w:t>接下来，小明用弹簧测力计和密度为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ρ</w:t>
      </w:r>
      <w:r>
        <w:rPr>
          <w:sz w:val="21"/>
          <w:szCs w:val="21"/>
        </w:rPr>
        <w:t>的金属块，测出图丁所示烧杯中盐水的密度，实验步骤如下：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center"/>
        <w:rPr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①</w:t>
      </w:r>
      <w:r>
        <w:rPr>
          <w:sz w:val="21"/>
          <w:szCs w:val="21"/>
        </w:rPr>
        <w:t>用调好的弹簧测力计测出金属块在空气中重力为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G</w:t>
      </w:r>
      <w:r>
        <w:rPr>
          <w:sz w:val="21"/>
          <w:szCs w:val="21"/>
        </w:rPr>
        <w:t>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center"/>
        <w:rPr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②</w:t>
      </w:r>
      <w:r>
        <w:rPr>
          <w:sz w:val="21"/>
          <w:szCs w:val="21"/>
        </w:rPr>
        <w:t>将悬挂在弹簧测力计下的金属块缓慢浸没入盐水中（不触底），记录此时弹簧测力计的示数为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F</w:t>
      </w:r>
      <w:r>
        <w:rPr>
          <w:sz w:val="21"/>
          <w:szCs w:val="21"/>
        </w:rPr>
        <w:t>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③</w:t>
      </w:r>
      <w:r>
        <w:rPr>
          <w:sz w:val="21"/>
          <w:szCs w:val="21"/>
        </w:rPr>
        <w:t>请用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G</w:t>
      </w:r>
      <w:r>
        <w:rPr>
          <w:sz w:val="21"/>
          <w:szCs w:val="21"/>
        </w:rPr>
        <w:t>、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F</w:t>
      </w:r>
      <w:r>
        <w:rPr>
          <w:sz w:val="21"/>
          <w:szCs w:val="21"/>
        </w:rPr>
        <w:t>和金属块</w:t>
      </w:r>
      <w:r>
        <w:rPr>
          <w:rFonts w:hint="eastAsia"/>
          <w:sz w:val="21"/>
          <w:szCs w:val="21"/>
          <w:lang w:eastAsia="zh-CN"/>
        </w:rPr>
        <w:t>的</w:t>
      </w:r>
      <w:r>
        <w:rPr>
          <w:sz w:val="21"/>
          <w:szCs w:val="21"/>
        </w:rPr>
        <w:t>密度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ρ</w:t>
      </w:r>
      <w:r>
        <w:rPr>
          <w:sz w:val="21"/>
          <w:szCs w:val="21"/>
        </w:rPr>
        <w:t>表示盐水密度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ρ</w:t>
      </w:r>
      <w:r>
        <w:rPr>
          <w:rFonts w:ascii="PMingLiU" w:hAnsi="PMingLiU" w:eastAsia="PMingLiU" w:cs="PMingLiU"/>
          <w:i w:val="0"/>
          <w:iCs/>
          <w:sz w:val="21"/>
          <w:szCs w:val="21"/>
          <w:vertAlign w:val="subscript"/>
        </w:rPr>
        <w:t>盐</w:t>
      </w:r>
      <w:r>
        <w:rPr>
          <w:rFonts w:ascii="MS Mincho" w:hAnsi="MS Mincho" w:eastAsia="MS Mincho" w:cs="MS Mincho"/>
          <w:i w:val="0"/>
          <w:iCs/>
          <w:sz w:val="21"/>
          <w:szCs w:val="21"/>
          <w:vertAlign w:val="subscript"/>
        </w:rPr>
        <w:t>水</w:t>
      </w:r>
      <w:r>
        <w:rPr>
          <w:sz w:val="21"/>
          <w:szCs w:val="21"/>
        </w:rPr>
        <w:t>=</w:t>
      </w:r>
      <w:r>
        <w:rPr>
          <w:rFonts w:hint="default"/>
          <w:sz w:val="21"/>
          <w:szCs w:val="21"/>
          <w:u w:val="single"/>
          <w:lang w:val="en-US" w:eastAsia="zh-CN"/>
        </w:rPr>
        <w:t xml:space="preserve">            </w:t>
      </w:r>
      <w:r>
        <w:rPr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center"/>
        <w:rPr>
          <w:rFonts w:hint="default" w:eastAsia="宋体"/>
          <w:sz w:val="21"/>
          <w:szCs w:val="21"/>
          <w:lang w:val="en-US" w:eastAsia="zh-CN"/>
        </w:rPr>
      </w:pPr>
      <w:r>
        <w:rPr>
          <w:sz w:val="21"/>
          <w:szCs w:val="21"/>
        </w:rPr>
        <w:drawing>
          <wp:inline distT="0" distB="0" distL="114300" distR="114300">
            <wp:extent cx="4048125" cy="1231900"/>
            <wp:effectExtent l="0" t="0" r="9525" b="6350"/>
            <wp:docPr id="29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3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048125" cy="123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29、</w:t>
      </w:r>
      <w:r>
        <w:rPr>
          <w:sz w:val="21"/>
          <w:szCs w:val="21"/>
        </w:rPr>
        <w:t>如图甲为小致做</w:t>
      </w:r>
      <w:r>
        <w:rPr>
          <w:rFonts w:hint="eastAsia"/>
          <w:sz w:val="21"/>
          <w:szCs w:val="21"/>
          <w:lang w:eastAsia="zh-CN"/>
        </w:rPr>
        <w:t>“</w:t>
      </w:r>
      <w:r>
        <w:rPr>
          <w:sz w:val="21"/>
          <w:szCs w:val="21"/>
        </w:rPr>
        <w:t>伏安法测电阻</w:t>
      </w:r>
      <w:r>
        <w:rPr>
          <w:rFonts w:hint="eastAsia"/>
          <w:sz w:val="21"/>
          <w:szCs w:val="21"/>
          <w:lang w:eastAsia="zh-CN"/>
        </w:rPr>
        <w:t>”</w:t>
      </w:r>
      <w:r>
        <w:rPr>
          <w:sz w:val="21"/>
          <w:szCs w:val="21"/>
        </w:rPr>
        <w:t>的实验电路。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（10分）</w:t>
      </w:r>
    </w:p>
    <w:p>
      <w:pPr>
        <w:shd w:val="clear" w:color="auto" w:fill="auto"/>
        <w:spacing w:line="360" w:lineRule="auto"/>
        <w:jc w:val="center"/>
        <w:textAlignment w:val="center"/>
        <w:rPr>
          <w:sz w:val="21"/>
          <w:szCs w:val="21"/>
        </w:rPr>
      </w:pPr>
      <w:r>
        <w:rPr>
          <w:sz w:val="21"/>
          <w:szCs w:val="21"/>
        </w:rPr>
        <w:drawing>
          <wp:inline distT="0" distB="0" distL="114300" distR="114300">
            <wp:extent cx="4982210" cy="1261110"/>
            <wp:effectExtent l="0" t="0" r="8890" b="15240"/>
            <wp:docPr id="26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9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982210" cy="126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center"/>
        <w:rPr>
          <w:sz w:val="21"/>
          <w:szCs w:val="21"/>
        </w:rPr>
      </w:pPr>
      <w:r>
        <w:rPr>
          <w:sz w:val="21"/>
          <w:szCs w:val="21"/>
        </w:rPr>
        <w:t>（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1</w:t>
      </w:r>
      <w:r>
        <w:rPr>
          <w:sz w:val="21"/>
          <w:szCs w:val="21"/>
        </w:rPr>
        <w:t xml:space="preserve">）在连接电路时，开关应 </w:t>
      </w:r>
      <w:r>
        <w:rPr>
          <w:rFonts w:hint="default"/>
          <w:sz w:val="21"/>
          <w:szCs w:val="21"/>
          <w:u w:val="single"/>
          <w:lang w:val="en-US" w:eastAsia="zh-CN"/>
        </w:rPr>
        <w:t xml:space="preserve">      </w:t>
      </w:r>
      <w:r>
        <w:rPr>
          <w:sz w:val="21"/>
          <w:szCs w:val="21"/>
        </w:rPr>
        <w:t>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center"/>
        <w:rPr>
          <w:sz w:val="21"/>
          <w:szCs w:val="21"/>
        </w:rPr>
      </w:pPr>
      <w:r>
        <w:rPr>
          <w:sz w:val="21"/>
          <w:szCs w:val="21"/>
        </w:rPr>
        <w:t>（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2）</w:t>
      </w:r>
      <w:r>
        <w:rPr>
          <w:sz w:val="21"/>
          <w:szCs w:val="21"/>
        </w:rPr>
        <w:t xml:space="preserve">在图甲所示的电路中，有一条导线连接错误，该导线是第 </w:t>
      </w:r>
      <w:r>
        <w:rPr>
          <w:rFonts w:hint="default"/>
          <w:sz w:val="21"/>
          <w:szCs w:val="21"/>
          <w:u w:val="single"/>
          <w:lang w:val="en-US" w:eastAsia="zh-CN"/>
        </w:rPr>
        <w:t xml:space="preserve">       </w:t>
      </w:r>
      <w:r>
        <w:rPr>
          <w:sz w:val="21"/>
          <w:szCs w:val="21"/>
        </w:rPr>
        <w:t>条（从图中选填导线序号）；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center"/>
        <w:rPr>
          <w:sz w:val="21"/>
          <w:szCs w:val="21"/>
        </w:rPr>
      </w:pPr>
      <w:r>
        <w:rPr>
          <w:sz w:val="21"/>
          <w:szCs w:val="21"/>
        </w:rPr>
        <w:t>（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3</w:t>
      </w:r>
      <w:r>
        <w:rPr>
          <w:sz w:val="21"/>
          <w:szCs w:val="21"/>
        </w:rPr>
        <w:t>）改正错误后再进行实验，闭合开关前应将滑动变阻器的滑片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P</w:t>
      </w:r>
      <w:r>
        <w:rPr>
          <w:sz w:val="21"/>
          <w:szCs w:val="21"/>
        </w:rPr>
        <w:t xml:space="preserve">调至最 </w:t>
      </w:r>
      <w:r>
        <w:rPr>
          <w:rFonts w:hint="default"/>
          <w:sz w:val="21"/>
          <w:szCs w:val="21"/>
          <w:u w:val="single"/>
          <w:lang w:val="en-US" w:eastAsia="zh-CN"/>
        </w:rPr>
        <w:t xml:space="preserve">       </w:t>
      </w:r>
      <w:r>
        <w:rPr>
          <w:sz w:val="21"/>
          <w:szCs w:val="21"/>
        </w:rPr>
        <w:t>端（选填</w:t>
      </w:r>
      <w:r>
        <w:rPr>
          <w:rFonts w:hint="eastAsia"/>
          <w:sz w:val="21"/>
          <w:szCs w:val="21"/>
          <w:lang w:eastAsia="zh-CN"/>
        </w:rPr>
        <w:t>“</w:t>
      </w:r>
      <w:r>
        <w:rPr>
          <w:sz w:val="21"/>
          <w:szCs w:val="21"/>
        </w:rPr>
        <w:t>左</w:t>
      </w:r>
      <w:r>
        <w:rPr>
          <w:rFonts w:hint="eastAsia"/>
          <w:sz w:val="21"/>
          <w:szCs w:val="21"/>
          <w:lang w:eastAsia="zh-CN"/>
        </w:rPr>
        <w:t>”</w:t>
      </w:r>
      <w:r>
        <w:rPr>
          <w:sz w:val="21"/>
          <w:szCs w:val="21"/>
        </w:rPr>
        <w:t>或</w:t>
      </w:r>
      <w:r>
        <w:rPr>
          <w:rFonts w:hint="eastAsia"/>
          <w:sz w:val="21"/>
          <w:szCs w:val="21"/>
          <w:lang w:eastAsia="zh-CN"/>
        </w:rPr>
        <w:t>“</w:t>
      </w:r>
      <w:r>
        <w:rPr>
          <w:sz w:val="21"/>
          <w:szCs w:val="21"/>
        </w:rPr>
        <w:t>右</w:t>
      </w:r>
      <w:r>
        <w:rPr>
          <w:rFonts w:hint="eastAsia"/>
          <w:sz w:val="21"/>
          <w:szCs w:val="21"/>
          <w:lang w:eastAsia="zh-CN"/>
        </w:rPr>
        <w:t>”</w:t>
      </w:r>
      <w:r>
        <w:rPr>
          <w:sz w:val="21"/>
          <w:szCs w:val="21"/>
        </w:rPr>
        <w:t>）；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center"/>
        <w:rPr>
          <w:sz w:val="21"/>
          <w:szCs w:val="21"/>
        </w:rPr>
      </w:pPr>
      <w:r>
        <w:rPr>
          <w:sz w:val="21"/>
          <w:szCs w:val="21"/>
        </w:rPr>
        <w:t>（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4</w:t>
      </w:r>
      <w:r>
        <w:rPr>
          <w:sz w:val="21"/>
          <w:szCs w:val="21"/>
        </w:rPr>
        <w:t>）某次测量中，电压表的示数为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2V</w:t>
      </w:r>
      <w:r>
        <w:rPr>
          <w:sz w:val="21"/>
          <w:szCs w:val="21"/>
        </w:rPr>
        <w:t xml:space="preserve">，电流表的示数如图乙所示，此次测得的电阻值为 </w:t>
      </w:r>
      <w:r>
        <w:rPr>
          <w:rFonts w:hint="default"/>
          <w:sz w:val="21"/>
          <w:szCs w:val="21"/>
          <w:u w:val="single"/>
          <w:lang w:val="en-US" w:eastAsia="zh-CN"/>
        </w:rPr>
        <w:t xml:space="preserve">       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Ω</w:t>
      </w:r>
      <w:r>
        <w:rPr>
          <w:sz w:val="21"/>
          <w:szCs w:val="21"/>
        </w:rPr>
        <w:t>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1"/>
          <w:szCs w:val="21"/>
        </w:rPr>
      </w:pPr>
      <w:r>
        <w:rPr>
          <w:sz w:val="21"/>
          <w:szCs w:val="21"/>
        </w:rPr>
        <w:t>（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5</w:t>
      </w:r>
      <w:r>
        <w:rPr>
          <w:sz w:val="21"/>
          <w:szCs w:val="21"/>
        </w:rPr>
        <w:t>）小致做完以上实验后，又利用如图丙所示的电路，测量另一个未知电阻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R</w:t>
      </w:r>
      <w:r>
        <w:rPr>
          <w:i w:val="0"/>
          <w:iCs/>
          <w:sz w:val="21"/>
          <w:szCs w:val="21"/>
          <w:vertAlign w:val="subscript"/>
        </w:rPr>
        <w:t>x</w:t>
      </w:r>
      <w:r>
        <w:rPr>
          <w:sz w:val="21"/>
          <w:szCs w:val="21"/>
        </w:rPr>
        <w:t>的阻值（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R</w:t>
      </w:r>
      <w:r>
        <w:rPr>
          <w:i/>
          <w:sz w:val="21"/>
          <w:szCs w:val="21"/>
          <w:vertAlign w:val="subscript"/>
        </w:rPr>
        <w:t>0</w:t>
      </w:r>
      <w:r>
        <w:rPr>
          <w:sz w:val="21"/>
          <w:szCs w:val="21"/>
        </w:rPr>
        <w:t>是已知阻值的定值电阻）：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①</w:t>
      </w:r>
      <w:r>
        <w:rPr>
          <w:sz w:val="21"/>
          <w:szCs w:val="21"/>
        </w:rPr>
        <w:t>只闭合开关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S</w:t>
      </w:r>
      <w:r>
        <w:rPr>
          <w:sz w:val="21"/>
          <w:szCs w:val="21"/>
          <w:vertAlign w:val="subscript"/>
        </w:rPr>
        <w:t>1</w:t>
      </w:r>
      <w:r>
        <w:rPr>
          <w:sz w:val="21"/>
          <w:szCs w:val="21"/>
        </w:rPr>
        <w:t>，电流表的示数为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  <w:vertAlign w:val="subscript"/>
        </w:rPr>
        <w:t>1</w:t>
      </w:r>
      <w:r>
        <w:rPr>
          <w:sz w:val="21"/>
          <w:szCs w:val="21"/>
        </w:rPr>
        <w:t>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②</w:t>
      </w:r>
      <w:r>
        <w:rPr>
          <w:sz w:val="21"/>
          <w:szCs w:val="21"/>
        </w:rPr>
        <w:t>开关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S</w:t>
      </w:r>
      <w:r>
        <w:rPr>
          <w:sz w:val="21"/>
          <w:szCs w:val="21"/>
          <w:vertAlign w:val="subscript"/>
        </w:rPr>
        <w:t>1</w:t>
      </w:r>
      <w:r>
        <w:rPr>
          <w:sz w:val="21"/>
          <w:szCs w:val="21"/>
        </w:rPr>
        <w:t>、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S</w:t>
      </w:r>
      <w:r>
        <w:rPr>
          <w:sz w:val="21"/>
          <w:szCs w:val="21"/>
          <w:vertAlign w:val="subscript"/>
        </w:rPr>
        <w:t>2</w:t>
      </w:r>
      <w:r>
        <w:rPr>
          <w:sz w:val="21"/>
          <w:szCs w:val="21"/>
        </w:rPr>
        <w:t>都闭合后，电流表的示数为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  <w:vertAlign w:val="subscript"/>
        </w:rPr>
        <w:t>2</w:t>
      </w:r>
      <w:r>
        <w:rPr>
          <w:sz w:val="21"/>
          <w:szCs w:val="21"/>
        </w:rPr>
        <w:t>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eastAsia" w:ascii="宋体" w:hAnsi="宋体"/>
          <w:b/>
          <w:bCs/>
          <w:sz w:val="21"/>
          <w:szCs w:val="21"/>
          <w:lang w:eastAsia="zh-CN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③</w:t>
      </w:r>
      <w:r>
        <w:rPr>
          <w:sz w:val="21"/>
          <w:szCs w:val="21"/>
        </w:rPr>
        <w:t>请</w:t>
      </w:r>
      <w:r>
        <w:rPr>
          <w:rFonts w:hint="eastAsia"/>
          <w:sz w:val="21"/>
          <w:szCs w:val="21"/>
          <w:lang w:eastAsia="zh-CN"/>
        </w:rPr>
        <w:t>用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R</w:t>
      </w:r>
      <w:r>
        <w:rPr>
          <w:i w:val="0"/>
          <w:iCs/>
          <w:sz w:val="21"/>
          <w:szCs w:val="21"/>
          <w:vertAlign w:val="subscript"/>
        </w:rPr>
        <w:t>0</w:t>
      </w:r>
      <w:r>
        <w:rPr>
          <w:rFonts w:hint="eastAsia"/>
          <w:i/>
          <w:sz w:val="21"/>
          <w:szCs w:val="21"/>
          <w:vertAlign w:val="subscript"/>
          <w:lang w:val="en-US" w:eastAsia="zh-CN"/>
        </w:rPr>
        <w:t xml:space="preserve"> </w:t>
      </w:r>
      <w:r>
        <w:rPr>
          <w:sz w:val="21"/>
          <w:szCs w:val="21"/>
        </w:rPr>
        <w:t>、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  <w:vertAlign w:val="subscript"/>
        </w:rPr>
        <w:t>1</w:t>
      </w:r>
      <w:r>
        <w:rPr>
          <w:sz w:val="21"/>
          <w:szCs w:val="21"/>
        </w:rPr>
        <w:t>、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  <w:vertAlign w:val="subscript"/>
        </w:rPr>
        <w:t>2</w:t>
      </w:r>
      <w:r>
        <w:rPr>
          <w:sz w:val="21"/>
          <w:szCs w:val="21"/>
        </w:rPr>
        <w:t>写出</w:t>
      </w:r>
      <w:r>
        <w:rPr>
          <w:rFonts w:hint="eastAsia"/>
          <w:sz w:val="21"/>
          <w:szCs w:val="21"/>
          <w:lang w:eastAsia="zh-CN"/>
        </w:rPr>
        <w:t>表示</w:t>
      </w:r>
      <w:r>
        <w:rPr>
          <w:sz w:val="21"/>
          <w:szCs w:val="21"/>
        </w:rPr>
        <w:t>未知电阻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i/>
          <w:sz w:val="21"/>
          <w:szCs w:val="21"/>
          <w:vertAlign w:val="subscript"/>
        </w:rPr>
        <w:t>x</w:t>
      </w:r>
      <w:r>
        <w:rPr>
          <w:sz w:val="21"/>
          <w:szCs w:val="21"/>
        </w:rPr>
        <w:t>的阻值表达式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  <w:vertAlign w:val="subscript"/>
        </w:rPr>
        <w:t>x</w:t>
      </w:r>
      <w:r>
        <w:rPr>
          <w:sz w:val="21"/>
          <w:szCs w:val="21"/>
        </w:rPr>
        <w:t>=</w:t>
      </w:r>
      <w:r>
        <w:rPr>
          <w:rFonts w:hint="default"/>
          <w:sz w:val="21"/>
          <w:szCs w:val="21"/>
          <w:u w:val="single"/>
          <w:lang w:val="en-US" w:eastAsia="zh-CN"/>
        </w:rPr>
        <w:t xml:space="preserve">       </w:t>
      </w:r>
      <w:r>
        <w:rPr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-420" w:leftChars="-200" w:firstLine="420" w:firstLineChars="200"/>
        <w:rPr>
          <w:rFonts w:hint="eastAsia" w:ascii="宋体" w:hAnsi="宋体"/>
          <w:b/>
          <w:bCs/>
          <w:sz w:val="21"/>
          <w:szCs w:val="21"/>
        </w:rPr>
      </w:pPr>
      <w:r>
        <w:rPr>
          <w:rFonts w:hint="eastAsia" w:ascii="黑体" w:hAnsi="黑体" w:eastAsia="黑体" w:cs="黑体"/>
          <w:i w:val="0"/>
          <w:iCs/>
          <w:sz w:val="21"/>
          <w:szCs w:val="21"/>
          <w:lang w:val="en-US" w:eastAsia="zh-CN"/>
        </w:rPr>
        <w:t>四、计算题：</w:t>
      </w:r>
      <w:r>
        <w:rPr>
          <w:rFonts w:hint="eastAsia" w:ascii="宋体" w:hAnsi="宋体"/>
          <w:b w:val="0"/>
          <w:bCs w:val="0"/>
          <w:sz w:val="21"/>
          <w:szCs w:val="21"/>
        </w:rPr>
        <w:t>本题共1</w:t>
      </w:r>
      <w:r>
        <w:rPr>
          <w:rFonts w:hint="eastAsia" w:ascii="宋体" w:hAnsi="宋体"/>
          <w:b w:val="0"/>
          <w:bCs w:val="0"/>
          <w:sz w:val="21"/>
          <w:szCs w:val="21"/>
          <w:lang w:val="en-US" w:eastAsia="zh-CN"/>
        </w:rPr>
        <w:t>6</w:t>
      </w:r>
      <w:r>
        <w:rPr>
          <w:rFonts w:hint="eastAsia" w:ascii="宋体" w:hAnsi="宋体"/>
          <w:b w:val="0"/>
          <w:bCs w:val="0"/>
          <w:sz w:val="21"/>
          <w:szCs w:val="21"/>
        </w:rPr>
        <w:t>分，第</w:t>
      </w:r>
      <w:r>
        <w:rPr>
          <w:rFonts w:hint="eastAsia" w:ascii="宋体" w:hAnsi="宋体"/>
          <w:b w:val="0"/>
          <w:bCs w:val="0"/>
          <w:sz w:val="21"/>
          <w:szCs w:val="21"/>
          <w:lang w:val="en-US" w:eastAsia="zh-CN"/>
        </w:rPr>
        <w:t>30</w:t>
      </w:r>
      <w:r>
        <w:rPr>
          <w:rFonts w:hint="eastAsia" w:ascii="宋体" w:hAnsi="宋体"/>
          <w:b w:val="0"/>
          <w:bCs w:val="0"/>
          <w:sz w:val="21"/>
          <w:szCs w:val="21"/>
        </w:rPr>
        <w:t>题</w:t>
      </w:r>
      <w:r>
        <w:rPr>
          <w:rFonts w:hint="eastAsia" w:ascii="宋体" w:hAnsi="宋体"/>
          <w:b w:val="0"/>
          <w:bCs w:val="0"/>
          <w:sz w:val="21"/>
          <w:szCs w:val="21"/>
          <w:lang w:val="en-US" w:eastAsia="zh-CN"/>
        </w:rPr>
        <w:t>7</w:t>
      </w:r>
      <w:r>
        <w:rPr>
          <w:rFonts w:hint="eastAsia" w:ascii="宋体" w:hAnsi="宋体"/>
          <w:b w:val="0"/>
          <w:bCs w:val="0"/>
          <w:sz w:val="21"/>
          <w:szCs w:val="21"/>
        </w:rPr>
        <w:t>分，第</w:t>
      </w:r>
      <w:r>
        <w:rPr>
          <w:rFonts w:hint="eastAsia" w:ascii="宋体" w:hAnsi="宋体"/>
          <w:b w:val="0"/>
          <w:bCs w:val="0"/>
          <w:sz w:val="21"/>
          <w:szCs w:val="21"/>
          <w:lang w:val="en-US" w:eastAsia="zh-CN"/>
        </w:rPr>
        <w:t>31</w:t>
      </w:r>
      <w:r>
        <w:rPr>
          <w:rFonts w:hint="eastAsia" w:ascii="宋体" w:hAnsi="宋体"/>
          <w:b w:val="0"/>
          <w:bCs w:val="0"/>
          <w:sz w:val="21"/>
          <w:szCs w:val="21"/>
        </w:rPr>
        <w:t>题</w:t>
      </w:r>
      <w:r>
        <w:rPr>
          <w:rFonts w:hint="eastAsia" w:ascii="宋体" w:hAnsi="宋体"/>
          <w:b w:val="0"/>
          <w:bCs w:val="0"/>
          <w:sz w:val="21"/>
          <w:szCs w:val="21"/>
          <w:lang w:val="en-US" w:eastAsia="zh-CN"/>
        </w:rPr>
        <w:t>9</w:t>
      </w:r>
      <w:r>
        <w:rPr>
          <w:rFonts w:hint="eastAsia" w:ascii="宋体" w:hAnsi="宋体"/>
          <w:b w:val="0"/>
          <w:bCs w:val="0"/>
          <w:sz w:val="21"/>
          <w:szCs w:val="21"/>
        </w:rPr>
        <w:t>分。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ascii="Times New Roman" w:hAnsi="Times New Roman" w:eastAsia="Times New Roman" w:cs="Times New Roman"/>
          <w:i w:val="0"/>
          <w:iCs/>
          <w:sz w:val="21"/>
          <w:szCs w:val="21"/>
        </w:rPr>
      </w:pPr>
      <w:r>
        <w:rPr>
          <w:sz w:val="21"/>
          <w:szCs w:val="21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3347720</wp:posOffset>
            </wp:positionH>
            <wp:positionV relativeFrom="paragraph">
              <wp:posOffset>880110</wp:posOffset>
            </wp:positionV>
            <wp:extent cx="1739265" cy="1286510"/>
            <wp:effectExtent l="0" t="0" r="13335" b="8890"/>
            <wp:wrapTight wrapText="bothSides">
              <wp:wrapPolygon>
                <wp:start x="0" y="0"/>
                <wp:lineTo x="0" y="21429"/>
                <wp:lineTo x="21292" y="21429"/>
                <wp:lineTo x="21292" y="0"/>
                <wp:lineTo x="0" y="0"/>
              </wp:wrapPolygon>
            </wp:wrapTight>
            <wp:docPr id="30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3"/>
                    <pic:cNvPicPr>
                      <a:picLocks noChangeAspect="1"/>
                    </pic:cNvPicPr>
                  </pic:nvPicPr>
                  <pic:blipFill>
                    <a:blip r:embed="rId31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9265" cy="128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30</w:t>
      </w:r>
      <w:r>
        <w:rPr>
          <w:rFonts w:hint="eastAsia" w:ascii="宋体" w:hAnsi="宋体"/>
          <w:b w:val="0"/>
          <w:bCs w:val="0"/>
          <w:sz w:val="21"/>
          <w:szCs w:val="21"/>
          <w:lang w:val="en-US" w:eastAsia="zh-CN"/>
        </w:rPr>
        <w:t>、</w:t>
      </w:r>
      <w:r>
        <w:rPr>
          <w:sz w:val="21"/>
          <w:szCs w:val="21"/>
        </w:rPr>
        <w:t>为保障今年夏粮丰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收增产，我市部分县区利用植保无人机对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eastAsia="zh-CN"/>
        </w:rPr>
        <w:t>水稻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开展“一喷三防”喷洒作业。如图所示。某品牌植保无人机，加满农药和汽油后总质量为20kg，底部支架与水平地面的接触面积为50cm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  <w:vertAlign w:val="superscript"/>
        </w:rPr>
        <w:t>2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。在某次喷洒作业中，该无人机以5m/s的水平速度匀速喷洒3min，消耗汽油100mL。已知汽油的密度为0.71×10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  <w:vertAlign w:val="superscript"/>
        </w:rPr>
        <w:t>3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kg/m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  <w:vertAlign w:val="superscript"/>
        </w:rPr>
        <w:t>3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，其热值为4.6×10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  <w:vertAlign w:val="superscript"/>
        </w:rPr>
        <w:t>7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J/kg，g取10N/kg，求无人机：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1"/>
          <w:szCs w:val="21"/>
        </w:rPr>
      </w:pPr>
      <w:r>
        <w:rPr>
          <w:sz w:val="21"/>
          <w:szCs w:val="21"/>
        </w:rPr>
        <w:t>（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1）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3min内飞行的水</w:t>
      </w:r>
      <w:r>
        <w:rPr>
          <w:sz w:val="21"/>
          <w:szCs w:val="21"/>
        </w:rPr>
        <w:t>平路程；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1"/>
          <w:szCs w:val="21"/>
        </w:rPr>
      </w:pPr>
      <w:r>
        <w:rPr>
          <w:sz w:val="21"/>
          <w:szCs w:val="21"/>
        </w:rPr>
        <w:t>（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2</w:t>
      </w:r>
      <w:r>
        <w:rPr>
          <w:sz w:val="21"/>
          <w:szCs w:val="21"/>
        </w:rPr>
        <w:t>）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3min内</w:t>
      </w:r>
      <w:r>
        <w:rPr>
          <w:sz w:val="21"/>
          <w:szCs w:val="21"/>
        </w:rPr>
        <w:t>消耗的汽油完全燃烧放出的热量。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  <w:szCs w:val="21"/>
        </w:rPr>
      </w:pPr>
    </w:p>
    <w:p>
      <w:pPr>
        <w:pStyle w:val="2"/>
        <w:rPr>
          <w:sz w:val="21"/>
          <w:szCs w:val="21"/>
        </w:rPr>
      </w:pPr>
    </w:p>
    <w:p>
      <w:pPr>
        <w:pStyle w:val="2"/>
        <w:rPr>
          <w:sz w:val="21"/>
          <w:szCs w:val="21"/>
        </w:rPr>
      </w:pPr>
    </w:p>
    <w:p>
      <w:pPr>
        <w:pStyle w:val="2"/>
        <w:rPr>
          <w:sz w:val="21"/>
          <w:szCs w:val="21"/>
        </w:rPr>
      </w:pPr>
    </w:p>
    <w:p>
      <w:pPr>
        <w:pStyle w:val="2"/>
        <w:rPr>
          <w:sz w:val="21"/>
          <w:szCs w:val="21"/>
        </w:rPr>
      </w:pPr>
    </w:p>
    <w:p>
      <w:pPr>
        <w:pStyle w:val="2"/>
        <w:rPr>
          <w:sz w:val="21"/>
          <w:szCs w:val="21"/>
        </w:rPr>
      </w:pPr>
    </w:p>
    <w:p>
      <w:pPr>
        <w:pStyle w:val="2"/>
        <w:rPr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ascii="Times New Roman" w:hAnsi="Times New Roman" w:eastAsia="Times New Roman" w:cs="Times New Roman"/>
          <w:i w:val="0"/>
          <w:iCs/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31、</w:t>
      </w:r>
      <w:r>
        <w:rPr>
          <w:sz w:val="21"/>
          <w:szCs w:val="21"/>
        </w:rPr>
        <w:t>如图所示，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电源电压为18V，</w:t>
      </w:r>
      <w:r>
        <w:rPr>
          <w:rFonts w:ascii="Times New Roman" w:hAnsi="Times New Roman" w:eastAsia="Times New Roman" w:cs="Times New Roman"/>
          <w:i/>
          <w:iCs w:val="0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  <w:vertAlign w:val="subscript"/>
        </w:rPr>
        <w:t>0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为定值电阻，</w:t>
      </w:r>
      <w:r>
        <w:rPr>
          <w:rFonts w:ascii="Times New Roman" w:hAnsi="Times New Roman" w:eastAsia="Times New Roman" w:cs="Times New Roman"/>
          <w:i/>
          <w:iCs w:val="0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为滑动变阻器，电流表量程为“0~0.6A”，电压表量程为“0~15V”。闭合开关</w:t>
      </w:r>
      <w:r>
        <w:rPr>
          <w:rFonts w:ascii="Times New Roman" w:hAnsi="Times New Roman" w:eastAsia="Times New Roman" w:cs="Times New Roman"/>
          <w:i/>
          <w:iCs w:val="0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</w:rPr>
        <w:t>，移动滑片，当滑片移至滑动变阻器中点时，电流表的示数为0.36A，电压表的示数为3.6V。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（1）</w:t>
      </w:r>
      <w:r>
        <w:rPr>
          <w:sz w:val="21"/>
          <w:szCs w:val="21"/>
        </w:rPr>
        <w:t>求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  <w:vertAlign w:val="subscript"/>
        </w:rPr>
        <w:t>0</w:t>
      </w:r>
      <w:r>
        <w:rPr>
          <w:sz w:val="21"/>
          <w:szCs w:val="21"/>
        </w:rPr>
        <w:t>的阻值；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1"/>
          <w:szCs w:val="21"/>
        </w:rPr>
      </w:pP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（2）</w:t>
      </w:r>
      <w:r>
        <w:rPr>
          <w:sz w:val="21"/>
          <w:szCs w:val="21"/>
        </w:rPr>
        <w:t>求滑动变阻器的最大阻值；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1"/>
          <w:szCs w:val="21"/>
        </w:rPr>
      </w:pPr>
      <w:r>
        <w:rPr>
          <w:sz w:val="21"/>
          <w:szCs w:val="21"/>
        </w:rPr>
        <w:t>（</w:t>
      </w:r>
      <w:r>
        <w:rPr>
          <w:rFonts w:hint="eastAsia" w:ascii="Times New Roman" w:hAnsi="Times New Roman" w:eastAsia="Times New Roman" w:cs="Times New Roman"/>
          <w:i w:val="0"/>
          <w:iCs/>
          <w:sz w:val="21"/>
          <w:szCs w:val="21"/>
          <w:lang w:val="en-US" w:eastAsia="zh-CN"/>
        </w:rPr>
        <w:t>3）</w:t>
      </w:r>
      <w:r>
        <w:rPr>
          <w:sz w:val="21"/>
          <w:szCs w:val="21"/>
        </w:rPr>
        <w:t>在保证电路安全的情况下，电路消耗的最大功率为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P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  <w:vertAlign w:val="subscript"/>
        </w:rPr>
        <w:t>1</w:t>
      </w:r>
      <w:r>
        <w:rPr>
          <w:sz w:val="21"/>
          <w:szCs w:val="21"/>
        </w:rPr>
        <w:t>；将电压表改接在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R</w:t>
      </w:r>
      <w:r>
        <w:rPr>
          <w:sz w:val="21"/>
          <w:szCs w:val="21"/>
        </w:rPr>
        <w:t>两端，电路消耗的最小功率为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P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  <w:vertAlign w:val="subscript"/>
        </w:rPr>
        <w:t>2</w:t>
      </w:r>
      <w:r>
        <w:rPr>
          <w:sz w:val="21"/>
          <w:szCs w:val="21"/>
        </w:rPr>
        <w:t>。求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P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  <w:vertAlign w:val="subscript"/>
        </w:rPr>
        <w:t>1</w:t>
      </w:r>
      <w:r>
        <w:rPr>
          <w:sz w:val="21"/>
          <w:szCs w:val="21"/>
        </w:rPr>
        <w:t>∶</w:t>
      </w:r>
      <w:r>
        <w:rPr>
          <w:rFonts w:ascii="Times New Roman" w:hAnsi="Times New Roman" w:eastAsia="Times New Roman" w:cs="Times New Roman"/>
          <w:i/>
          <w:sz w:val="21"/>
          <w:szCs w:val="21"/>
        </w:rPr>
        <w:t>P</w:t>
      </w:r>
      <w:r>
        <w:rPr>
          <w:rFonts w:ascii="Times New Roman" w:hAnsi="Times New Roman" w:eastAsia="Times New Roman" w:cs="Times New Roman"/>
          <w:i w:val="0"/>
          <w:iCs/>
          <w:sz w:val="21"/>
          <w:szCs w:val="21"/>
          <w:vertAlign w:val="subscript"/>
        </w:rPr>
        <w:t>2</w:t>
      </w:r>
      <w:r>
        <w:rPr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default"/>
          <w:sz w:val="21"/>
          <w:szCs w:val="21"/>
          <w:lang w:val="en-US" w:eastAsia="zh-CN"/>
        </w:rPr>
        <w:sectPr>
          <w:headerReference r:id="rId5" w:type="default"/>
          <w:footerReference r:id="rId6" w:type="default"/>
          <w:pgSz w:w="10772" w:h="15307"/>
          <w:pgMar w:top="1247" w:right="1134" w:bottom="1134" w:left="1587" w:header="709" w:footer="709" w:gutter="0"/>
          <w:pgNumType w:fmt="decimal"/>
          <w:cols w:space="0" w:num="1"/>
          <w:rtlGutter w:val="0"/>
          <w:docGrid w:type="lines" w:linePitch="312" w:charSpace="0"/>
        </w:sectPr>
      </w:pPr>
      <w:r>
        <w:rPr>
          <w:sz w:val="21"/>
          <w:szCs w:val="21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3298190</wp:posOffset>
            </wp:positionH>
            <wp:positionV relativeFrom="paragraph">
              <wp:posOffset>20320</wp:posOffset>
            </wp:positionV>
            <wp:extent cx="1701800" cy="1123315"/>
            <wp:effectExtent l="0" t="0" r="12700" b="635"/>
            <wp:wrapTopAndBottom/>
            <wp:docPr id="31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4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701800" cy="1123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bookmarkStart w:id="0" w:name="_GoBack"/>
      <w:bookmarkEnd w:id="0"/>
    </w:p>
    <w:sectPr>
      <w:pgSz w:w="10772" w:h="15307"/>
      <w:pgMar w:top="1440" w:right="1800" w:bottom="1440" w:left="1800" w:header="708" w:footer="708" w:gutter="0"/>
      <w:cols w:space="708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NEU-BZ-S92">
    <w:altName w:val="SimSun-ExtB"/>
    <w:panose1 w:val="00000000000000000000"/>
    <w:charset w:val="86"/>
    <w:family w:val="script"/>
    <w:pitch w:val="default"/>
    <w:sig w:usb0="00000000" w:usb1="00000000" w:usb2="000A005E" w:usb3="00000000" w:csb0="003C0041" w:csb1="00000000"/>
  </w:font>
  <w:font w:name="方正书宋_GBK">
    <w:altName w:val="微软雅黑"/>
    <w:panose1 w:val="03000509000000000000"/>
    <w:charset w:val="86"/>
    <w:family w:val="script"/>
    <w:pitch w:val="default"/>
    <w:sig w:usb0="00000000" w:usb1="00000000" w:usb2="00000000" w:usb3="00000000" w:csb0="00040000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方正楷体简体">
    <w:altName w:val="宋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黑体简体">
    <w:altName w:val="微软雅黑"/>
    <w:panose1 w:val="03000509000000000000"/>
    <w:charset w:val="86"/>
    <w:family w:val="script"/>
    <w:pitch w:val="default"/>
    <w:sig w:usb0="00000000" w:usb1="00000000" w:usb2="00000000" w:usb3="00000000" w:csb0="00040000" w:csb1="00000000"/>
  </w:font>
  <w:font w:name="方正大标宋简体">
    <w:altName w:val="微软雅黑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书宋简体">
    <w:altName w:val="宋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PMingLiU">
    <w:altName w:val="PMingLiU-ExtB"/>
    <w:panose1 w:val="02020500000000000000"/>
    <w:charset w:val="88"/>
    <w:family w:val="auto"/>
    <w:pitch w:val="default"/>
    <w:sig w:usb0="00000000" w:usb1="00000000" w:usb2="00000016" w:usb3="00000000" w:csb0="00100001" w:csb1="00000000"/>
  </w:font>
  <w:font w:name="MS Mincho">
    <w:altName w:val="Yu Gothic UI"/>
    <w:panose1 w:val="02020609040205080304"/>
    <w:charset w:val="80"/>
    <w:family w:val="auto"/>
    <w:pitch w:val="default"/>
    <w:sig w:usb0="00000000" w:usb1="00000000" w:usb2="00000012" w:usb3="00000000" w:csb0="4002009F" w:csb1="DFD7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SimSun-ExtB">
    <w:panose1 w:val="02010609060101010101"/>
    <w:charset w:val="86"/>
    <w:family w:val="auto"/>
    <w:pitch w:val="default"/>
    <w:sig w:usb0="00000001" w:usb1="02000000" w:usb2="00000000" w:usb3="00000000" w:csb0="00040001" w:csb1="00000000"/>
  </w:font>
  <w:font w:name="PMingLiU-ExtB">
    <w:panose1 w:val="02020500000000000000"/>
    <w:charset w:val="88"/>
    <w:family w:val="auto"/>
    <w:pitch w:val="default"/>
    <w:sig w:usb0="8000002F" w:usb1="02000008" w:usb2="00000000" w:usb3="00000000" w:csb0="00100001" w:csb1="00000000"/>
  </w:font>
  <w:font w:name="Yu Gothic UI">
    <w:panose1 w:val="020B0500000000000000"/>
    <w:charset w:val="80"/>
    <w:family w:val="auto"/>
    <w:pitch w:val="default"/>
    <w:sig w:usb0="E00002FF" w:usb1="2AC7FDFF" w:usb2="00000016" w:usb3="00000000" w:csb0="2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4"/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>九年级物理</w:t>
                          </w:r>
                          <w:r>
                            <w:rPr>
                              <w:rFonts w:hint="eastAsia"/>
                              <w:lang w:val="en-US" w:eastAsia="zh-CN"/>
                            </w:rPr>
                            <w:t xml:space="preserve">  </w:t>
                          </w: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7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zXDnwqAgAAV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CLNmWdjqneUROirm&#10;7eoYIGCnaxSlV2LQCtPWdWZ4GXGc/9x3UY9/g+V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s0lY&#10;7tAAAAAFAQAADwAAAAAAAAABACAAAAAiAAAAZHJzL2Rvd25yZXYueG1sUEsBAhQAFAAAAAgAh07i&#10;QIzXDnwqAgAAVQQAAA4AAAAAAAAAAQAgAAAAHwEAAGRycy9lMm9Eb2MueG1sUEsFBgAAAAAGAAYA&#10;WQEAALs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</w:pPr>
                    <w:r>
                      <w:rPr>
                        <w:rFonts w:hint="eastAsia"/>
                        <w:lang w:eastAsia="zh-CN"/>
                      </w:rPr>
                      <w:t>九年级物理</w:t>
                    </w:r>
                    <w:r>
                      <w:rPr>
                        <w:rFonts w:hint="eastAsia"/>
                        <w:lang w:val="en-US" w:eastAsia="zh-CN"/>
                      </w:rPr>
                      <w:t xml:space="preserve">  </w:t>
                    </w: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7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GVjNDY1NTJkY2ViNDBjY2VmNGI1YTgyMDgyOGI0MjcifQ=="/>
  </w:docVars>
  <w:rsids>
    <w:rsidRoot w:val="3BC82AC4"/>
    <w:rsid w:val="004151FC"/>
    <w:rsid w:val="00C02FC6"/>
    <w:rsid w:val="03F1022A"/>
    <w:rsid w:val="05240007"/>
    <w:rsid w:val="053872FE"/>
    <w:rsid w:val="05792740"/>
    <w:rsid w:val="0616772D"/>
    <w:rsid w:val="07FA4FC6"/>
    <w:rsid w:val="08217927"/>
    <w:rsid w:val="098A5823"/>
    <w:rsid w:val="0BDF4729"/>
    <w:rsid w:val="0C9E00AF"/>
    <w:rsid w:val="0CC53C5B"/>
    <w:rsid w:val="0D4A22D1"/>
    <w:rsid w:val="0D9F1E7D"/>
    <w:rsid w:val="0FD91EF8"/>
    <w:rsid w:val="12A34963"/>
    <w:rsid w:val="141D20C4"/>
    <w:rsid w:val="15095086"/>
    <w:rsid w:val="151146C6"/>
    <w:rsid w:val="16864F72"/>
    <w:rsid w:val="17B27858"/>
    <w:rsid w:val="181567D0"/>
    <w:rsid w:val="19570331"/>
    <w:rsid w:val="197E1C31"/>
    <w:rsid w:val="20AE6037"/>
    <w:rsid w:val="215E394B"/>
    <w:rsid w:val="23B1061F"/>
    <w:rsid w:val="241D7213"/>
    <w:rsid w:val="28E30356"/>
    <w:rsid w:val="2A5670A8"/>
    <w:rsid w:val="2B60224B"/>
    <w:rsid w:val="2BDE736A"/>
    <w:rsid w:val="2C532A4B"/>
    <w:rsid w:val="31385AF2"/>
    <w:rsid w:val="31E46E32"/>
    <w:rsid w:val="340D5FAD"/>
    <w:rsid w:val="346309EA"/>
    <w:rsid w:val="35B50AAF"/>
    <w:rsid w:val="36CA5B15"/>
    <w:rsid w:val="3AE6231F"/>
    <w:rsid w:val="3AE71286"/>
    <w:rsid w:val="3BC82AC4"/>
    <w:rsid w:val="3C2C0BE2"/>
    <w:rsid w:val="3C5E04FA"/>
    <w:rsid w:val="3D37079A"/>
    <w:rsid w:val="3E1E1D40"/>
    <w:rsid w:val="3F9A2E0E"/>
    <w:rsid w:val="40FE0F0E"/>
    <w:rsid w:val="415108B2"/>
    <w:rsid w:val="450D257C"/>
    <w:rsid w:val="468B3E6C"/>
    <w:rsid w:val="4A120E0B"/>
    <w:rsid w:val="4A3662D4"/>
    <w:rsid w:val="4B001830"/>
    <w:rsid w:val="4C502AFE"/>
    <w:rsid w:val="4D3A32CE"/>
    <w:rsid w:val="4DA8595C"/>
    <w:rsid w:val="504664D7"/>
    <w:rsid w:val="52664615"/>
    <w:rsid w:val="542A1629"/>
    <w:rsid w:val="542B795F"/>
    <w:rsid w:val="54584772"/>
    <w:rsid w:val="54612FEF"/>
    <w:rsid w:val="55832438"/>
    <w:rsid w:val="585F7667"/>
    <w:rsid w:val="597A7F4F"/>
    <w:rsid w:val="59860450"/>
    <w:rsid w:val="59E17E93"/>
    <w:rsid w:val="5C1D6784"/>
    <w:rsid w:val="5DC03CA1"/>
    <w:rsid w:val="5E2558D5"/>
    <w:rsid w:val="5F785B31"/>
    <w:rsid w:val="62A76564"/>
    <w:rsid w:val="634E1570"/>
    <w:rsid w:val="64244DBF"/>
    <w:rsid w:val="652330A0"/>
    <w:rsid w:val="6542129E"/>
    <w:rsid w:val="66AC2964"/>
    <w:rsid w:val="670039C9"/>
    <w:rsid w:val="69BE0B82"/>
    <w:rsid w:val="6A1D1EC7"/>
    <w:rsid w:val="6C8E187B"/>
    <w:rsid w:val="6DFD6D17"/>
    <w:rsid w:val="6FBE4F5B"/>
    <w:rsid w:val="70363274"/>
    <w:rsid w:val="70925410"/>
    <w:rsid w:val="70EC4AC7"/>
    <w:rsid w:val="71621CCF"/>
    <w:rsid w:val="732B0F0A"/>
    <w:rsid w:val="73753479"/>
    <w:rsid w:val="73C6500C"/>
    <w:rsid w:val="743B3C33"/>
    <w:rsid w:val="7678089C"/>
    <w:rsid w:val="77063B76"/>
    <w:rsid w:val="7C78774A"/>
    <w:rsid w:val="7EC52CBE"/>
    <w:rsid w:val="7EFB4425"/>
    <w:rsid w:val="7F2E16EF"/>
    <w:rsid w:val="7F582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after="200" w:line="276" w:lineRule="auto"/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character" w:default="1" w:styleId="8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unhideWhenUsed/>
    <w:qFormat/>
    <w:uiPriority w:val="1"/>
    <w:pPr>
      <w:widowControl/>
      <w:spacing w:after="180" w:line="276" w:lineRule="auto"/>
      <w:jc w:val="left"/>
    </w:pPr>
    <w:rPr>
      <w:rFonts w:ascii="NEU-BZ-S92" w:hAnsi="NEU-BZ-S92" w:eastAsia="方正书宋_GBK" w:cstheme="minorBidi"/>
      <w:color w:val="000000"/>
      <w:kern w:val="0"/>
      <w:sz w:val="21"/>
      <w:szCs w:val="22"/>
    </w:rPr>
  </w:style>
  <w:style w:type="paragraph" w:styleId="3">
    <w:name w:val="Plain Text"/>
    <w:qFormat/>
    <w:uiPriority w:val="0"/>
    <w:pPr>
      <w:widowControl w:val="0"/>
      <w:spacing w:after="200" w:line="276" w:lineRule="auto"/>
      <w:jc w:val="both"/>
    </w:pPr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7">
    <w:name w:val="Table Grid"/>
    <w:basedOn w:val="6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9">
    <w:name w:val="DefaultParagraph"/>
    <w:qFormat/>
    <w:uiPriority w:val="0"/>
    <w:pPr>
      <w:spacing w:after="200" w:line="276" w:lineRule="auto"/>
    </w:pPr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4" Type="http://schemas.openxmlformats.org/officeDocument/2006/relationships/fontTable" Target="fontTable.xml"/><Relationship Id="rId33" Type="http://schemas.openxmlformats.org/officeDocument/2006/relationships/customXml" Target="../customXml/item1.xml"/><Relationship Id="rId32" Type="http://schemas.openxmlformats.org/officeDocument/2006/relationships/image" Target="media/image26.png"/><Relationship Id="rId31" Type="http://schemas.openxmlformats.org/officeDocument/2006/relationships/image" Target="media/image25.png"/><Relationship Id="rId30" Type="http://schemas.openxmlformats.org/officeDocument/2006/relationships/image" Target="media/image24.png"/><Relationship Id="rId3" Type="http://schemas.openxmlformats.org/officeDocument/2006/relationships/footnotes" Target="footnotes.xml"/><Relationship Id="rId29" Type="http://schemas.openxmlformats.org/officeDocument/2006/relationships/image" Target="media/image23.png"/><Relationship Id="rId28" Type="http://schemas.openxmlformats.org/officeDocument/2006/relationships/image" Target="media/image22.png"/><Relationship Id="rId27" Type="http://schemas.openxmlformats.org/officeDocument/2006/relationships/image" Target="media/image21.png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jpe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jpe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6" textRotate="1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3847</Words>
  <Characters>4127</Characters>
  <Lines>0</Lines>
  <Paragraphs>0</Paragraphs>
  <TotalTime>4</TotalTime>
  <ScaleCrop>false</ScaleCrop>
  <LinksUpToDate>false</LinksUpToDate>
  <CharactersWithSpaces>4580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2023-04-12T02:15:00Z</dcterms:created>
  <dc:creator>Administrator</dc:creator>
  <cp:lastModifiedBy>admin</cp:lastModifiedBy>
  <cp:lastPrinted>2023-04-20T09:07:00Z</cp:lastPrinted>
  <dcterms:modified xsi:type="dcterms:W3CDTF">2023-06-13T09:13:42Z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C0E9BF27509144B49FFD2D9C9D7F091C_12</vt:lpwstr>
  </property>
</Properties>
</file>