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76" w:lineRule="auto"/>
        <w:jc w:val="center"/>
        <w:rPr>
          <w:rFonts w:hint="eastAsia" w:ascii="黑体" w:hAnsi="黑体" w:eastAsia="黑体" w:cs="黑体"/>
          <w:b/>
          <w:bCs/>
          <w:sz w:val="28"/>
          <w:szCs w:val="28"/>
        </w:rPr>
      </w:pPr>
      <w:r>
        <w:rPr>
          <w:rFonts w:hint="eastAsia" w:ascii="黑体" w:hAnsi="黑体" w:eastAsia="黑体" w:cs="黑体"/>
          <w:b/>
          <w:bCs/>
          <w:sz w:val="28"/>
          <w:szCs w:val="28"/>
        </w:rPr>
        <w:drawing>
          <wp:anchor distT="0" distB="0" distL="114300" distR="114300" simplePos="0" relativeHeight="251659264" behindDoc="0" locked="0" layoutInCell="1" allowOverlap="1">
            <wp:simplePos x="0" y="0"/>
            <wp:positionH relativeFrom="page">
              <wp:posOffset>10198100</wp:posOffset>
            </wp:positionH>
            <wp:positionV relativeFrom="topMargin">
              <wp:posOffset>12280900</wp:posOffset>
            </wp:positionV>
            <wp:extent cx="368300" cy="254000"/>
            <wp:effectExtent l="0" t="0" r="12700" b="1270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7"/>
                    <a:stretch>
                      <a:fillRect/>
                    </a:stretch>
                  </pic:blipFill>
                  <pic:spPr>
                    <a:xfrm>
                      <a:off x="0" y="0"/>
                      <a:ext cx="368300" cy="254000"/>
                    </a:xfrm>
                    <a:prstGeom prst="rect">
                      <a:avLst/>
                    </a:prstGeom>
                  </pic:spPr>
                </pic:pic>
              </a:graphicData>
            </a:graphic>
          </wp:anchor>
        </w:drawing>
      </w:r>
      <w:r>
        <w:rPr>
          <w:rFonts w:hint="eastAsia" w:ascii="黑体" w:hAnsi="黑体" w:eastAsia="黑体" w:cs="黑体"/>
          <w:b/>
          <w:bCs/>
          <w:sz w:val="28"/>
          <w:szCs w:val="28"/>
        </w:rPr>
        <w:t>2022—2023学年度（上）定时练习初二年级</w:t>
      </w:r>
    </w:p>
    <w:p>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语 文 试 题</w:t>
      </w:r>
    </w:p>
    <w:p>
      <w:pPr>
        <w:spacing w:line="276" w:lineRule="auto"/>
        <w:jc w:val="left"/>
        <w:textAlignment w:val="center"/>
        <w:rPr>
          <w:rFonts w:ascii="宋体" w:hAnsi="宋体" w:eastAsia="宋体"/>
          <w:b w:val="0"/>
          <w:bCs w:val="0"/>
          <w:sz w:val="20"/>
          <w:szCs w:val="20"/>
        </w:rPr>
      </w:pPr>
      <w:r>
        <w:rPr>
          <w:rFonts w:hint="eastAsia" w:ascii="宋体" w:hAnsi="宋体" w:eastAsia="宋体" w:cs="楷体"/>
          <w:b w:val="0"/>
          <w:bCs w:val="0"/>
          <w:sz w:val="20"/>
          <w:szCs w:val="20"/>
        </w:rPr>
        <w:t>一、语文知识</w:t>
      </w:r>
      <w:r>
        <w:rPr>
          <w:rFonts w:hint="eastAsia" w:ascii="宋体" w:hAnsi="宋体" w:eastAsia="宋体" w:cs="楷体"/>
          <w:b w:val="0"/>
          <w:bCs w:val="0"/>
          <w:sz w:val="20"/>
          <w:szCs w:val="20"/>
          <w:lang w:val="en-US" w:eastAsia="zh-CN"/>
        </w:rPr>
        <w:t>及</w:t>
      </w:r>
      <w:r>
        <w:rPr>
          <w:rFonts w:hint="eastAsia" w:ascii="宋体" w:hAnsi="宋体" w:eastAsia="宋体" w:cs="楷体"/>
          <w:b w:val="0"/>
          <w:bCs w:val="0"/>
          <w:sz w:val="20"/>
          <w:szCs w:val="20"/>
        </w:rPr>
        <w:t>运用（</w:t>
      </w:r>
      <w:r>
        <w:rPr>
          <w:rFonts w:hint="eastAsia" w:ascii="宋体" w:hAnsi="宋体" w:eastAsia="宋体" w:cs="楷体"/>
          <w:b w:val="0"/>
          <w:bCs w:val="0"/>
          <w:sz w:val="20"/>
          <w:szCs w:val="20"/>
          <w:lang w:val="en-US" w:eastAsia="zh-CN"/>
        </w:rPr>
        <w:t>3</w:t>
      </w:r>
      <w:r>
        <w:rPr>
          <w:rFonts w:ascii="宋体" w:hAnsi="宋体" w:eastAsia="宋体" w:cs="楷体"/>
          <w:b w:val="0"/>
          <w:bCs w:val="0"/>
          <w:sz w:val="20"/>
          <w:szCs w:val="20"/>
        </w:rPr>
        <w:t>0</w:t>
      </w:r>
      <w:r>
        <w:rPr>
          <w:rFonts w:hint="eastAsia" w:ascii="宋体" w:hAnsi="宋体" w:eastAsia="宋体" w:cs="楷体"/>
          <w:b w:val="0"/>
          <w:bCs w:val="0"/>
          <w:sz w:val="20"/>
          <w:szCs w:val="20"/>
        </w:rPr>
        <w:t>分）</w:t>
      </w:r>
    </w:p>
    <w:p>
      <w:pPr>
        <w:spacing w:line="276" w:lineRule="auto"/>
        <w:ind w:firstLine="400" w:firstLineChars="200"/>
        <w:rPr>
          <w:rFonts w:ascii="宋体" w:hAnsi="宋体" w:eastAsia="宋体" w:cs="楷体"/>
          <w:sz w:val="20"/>
          <w:szCs w:val="20"/>
        </w:rPr>
      </w:pPr>
      <w:r>
        <w:rPr>
          <w:rFonts w:hint="eastAsia" w:ascii="宋体" w:hAnsi="宋体" w:eastAsia="宋体" w:cs="楷体"/>
          <w:sz w:val="20"/>
          <w:szCs w:val="20"/>
        </w:rPr>
        <w:t>阅读下面文段，完成1—</w:t>
      </w:r>
      <w:r>
        <w:rPr>
          <w:rFonts w:ascii="宋体" w:hAnsi="宋体" w:eastAsia="宋体" w:cs="楷体"/>
          <w:sz w:val="20"/>
          <w:szCs w:val="20"/>
        </w:rPr>
        <w:t>3</w:t>
      </w:r>
      <w:r>
        <w:rPr>
          <w:rFonts w:hint="eastAsia" w:ascii="宋体" w:hAnsi="宋体" w:eastAsia="宋体" w:cs="楷体"/>
          <w:sz w:val="20"/>
          <w:szCs w:val="20"/>
        </w:rPr>
        <w:t>题。</w:t>
      </w:r>
    </w:p>
    <w:p>
      <w:pPr>
        <w:keepNext w:val="0"/>
        <w:keepLines w:val="0"/>
        <w:pageBreakBefore w:val="0"/>
        <w:widowControl w:val="0"/>
        <w:kinsoku/>
        <w:wordWrap/>
        <w:overflowPunct/>
        <w:topLinePunct w:val="0"/>
        <w:autoSpaceDE/>
        <w:autoSpaceDN/>
        <w:bidi w:val="0"/>
        <w:adjustRightInd/>
        <w:snapToGrid/>
        <w:spacing w:line="320" w:lineRule="exact"/>
        <w:ind w:firstLine="400" w:firstLineChars="200"/>
        <w:rPr>
          <w:rFonts w:ascii="楷体" w:hAnsi="楷体" w:eastAsia="楷体" w:cs="楷体"/>
          <w:sz w:val="20"/>
          <w:szCs w:val="20"/>
        </w:rPr>
      </w:pPr>
      <w:r>
        <w:rPr>
          <w:rFonts w:hint="eastAsia" w:ascii="楷体" w:hAnsi="楷体" w:eastAsia="楷体" w:cs="楷体"/>
          <w:sz w:val="20"/>
          <w:szCs w:val="20"/>
        </w:rPr>
        <w:t>①作为知识的载体，</w:t>
      </w:r>
      <w:r>
        <w:rPr>
          <w:rFonts w:hint="eastAsia" w:ascii="楷体" w:hAnsi="楷体" w:eastAsia="楷体" w:cs="楷体"/>
          <w:sz w:val="20"/>
          <w:szCs w:val="20"/>
          <w:lang w:val="en-US" w:eastAsia="zh-CN"/>
        </w:rPr>
        <w:t>浩瀚</w:t>
      </w:r>
      <w:r>
        <w:rPr>
          <w:rFonts w:hint="eastAsia" w:ascii="楷体" w:hAnsi="楷体" w:eastAsia="楷体" w:cs="楷体"/>
          <w:sz w:val="20"/>
          <w:szCs w:val="20"/>
        </w:rPr>
        <w:t>如烟海的书籍是人类记忆和想象的延伸，潜藏着无限的可能。品读一本好书，如同与一位智者对话。顺境时，使你清醒；受挫时，给你</w:t>
      </w:r>
      <w:r>
        <w:rPr>
          <w:rFonts w:hint="eastAsia" w:ascii="楷体" w:hAnsi="楷体" w:eastAsia="楷体" w:cs="楷体"/>
          <w:sz w:val="20"/>
          <w:szCs w:val="20"/>
          <w:lang w:val="en-US" w:eastAsia="zh-CN"/>
        </w:rPr>
        <w:t>慰jiè(    )</w:t>
      </w:r>
      <w:r>
        <w:rPr>
          <w:rFonts w:hint="eastAsia" w:ascii="楷体" w:hAnsi="楷体" w:eastAsia="楷体" w:cs="楷体"/>
          <w:sz w:val="20"/>
          <w:szCs w:val="20"/>
        </w:rPr>
        <w:t>；迷惘时，给你教</w:t>
      </w:r>
      <w:r>
        <w:rPr>
          <w:rFonts w:hint="eastAsia" w:ascii="楷体" w:hAnsi="楷体" w:eastAsia="楷体"/>
          <w:sz w:val="20"/>
          <w:szCs w:val="20"/>
          <w:em w:val="dot"/>
        </w:rPr>
        <w:t>诲</w:t>
      </w:r>
      <w:r>
        <w:rPr>
          <w:rFonts w:hint="eastAsia" w:ascii="楷体" w:hAnsi="楷体" w:eastAsia="楷体" w:cs="楷体"/>
          <w:sz w:val="20"/>
          <w:szCs w:val="20"/>
        </w:rPr>
        <w:t>；胆</w:t>
      </w:r>
      <w:r>
        <w:rPr>
          <w:rFonts w:hint="eastAsia" w:ascii="楷体" w:hAnsi="楷体" w:eastAsia="楷体"/>
          <w:sz w:val="20"/>
          <w:szCs w:val="20"/>
          <w:em w:val="dot"/>
        </w:rPr>
        <w:t>怯</w:t>
      </w:r>
      <w:r>
        <w:rPr>
          <w:rFonts w:hint="eastAsia" w:ascii="楷体" w:hAnsi="楷体" w:eastAsia="楷体" w:cs="楷体"/>
          <w:sz w:val="20"/>
          <w:szCs w:val="20"/>
        </w:rPr>
        <w:t>时，给你力量。被周遭声音裹</w:t>
      </w:r>
      <w:r>
        <w:rPr>
          <w:rFonts w:hint="eastAsia" w:ascii="楷体" w:hAnsi="楷体" w:eastAsia="楷体"/>
          <w:sz w:val="20"/>
          <w:szCs w:val="20"/>
          <w:em w:val="dot"/>
        </w:rPr>
        <w:t>挟</w:t>
      </w:r>
      <w:r>
        <w:rPr>
          <w:rFonts w:hint="eastAsia" w:ascii="楷体" w:hAnsi="楷体" w:eastAsia="楷体" w:cs="楷体"/>
          <w:sz w:val="20"/>
          <w:szCs w:val="20"/>
        </w:rPr>
        <w:t>时，它是你坚定自我的灯塔；在</w:t>
      </w:r>
      <w:r>
        <w:rPr>
          <w:rFonts w:hint="eastAsia" w:ascii="楷体" w:hAnsi="楷体" w:eastAsia="楷体"/>
          <w:sz w:val="20"/>
          <w:szCs w:val="20"/>
          <w:em w:val="dot"/>
        </w:rPr>
        <w:t>筋</w:t>
      </w:r>
      <w:r>
        <w:rPr>
          <w:rFonts w:hint="eastAsia" w:ascii="楷体" w:hAnsi="楷体" w:eastAsia="楷体" w:cs="楷体"/>
          <w:sz w:val="20"/>
          <w:szCs w:val="20"/>
        </w:rPr>
        <w:t>疲力尽时，它是抚平你心头</w:t>
      </w:r>
      <w:r>
        <w:rPr>
          <w:rFonts w:hint="eastAsia" w:ascii="宋体" w:hAnsi="宋体" w:eastAsia="宋体" w:cs="楷体"/>
          <w:sz w:val="20"/>
          <w:szCs w:val="20"/>
        </w:rPr>
        <w:t>zà</w:t>
      </w:r>
      <w:r>
        <w:rPr>
          <w:rFonts w:ascii="宋体" w:hAnsi="宋体" w:eastAsia="宋体" w:cs="楷体"/>
          <w:sz w:val="20"/>
          <w:szCs w:val="20"/>
        </w:rPr>
        <w:t>o</w:t>
      </w:r>
      <w:r>
        <w:rPr>
          <w:rFonts w:hint="eastAsia" w:ascii="楷体" w:hAnsi="楷体" w:eastAsia="楷体" w:cs="楷体"/>
          <w:sz w:val="20"/>
          <w:szCs w:val="20"/>
        </w:rPr>
        <w:t xml:space="preserve">（ </w:t>
      </w:r>
      <w:r>
        <w:rPr>
          <w:rFonts w:ascii="楷体" w:hAnsi="楷体" w:eastAsia="楷体" w:cs="楷体"/>
          <w:sz w:val="20"/>
          <w:szCs w:val="20"/>
        </w:rPr>
        <w:t xml:space="preserve">  </w:t>
      </w:r>
      <w:r>
        <w:rPr>
          <w:rFonts w:hint="eastAsia" w:ascii="楷体" w:hAnsi="楷体" w:eastAsia="楷体" w:cs="楷体"/>
          <w:sz w:val="20"/>
          <w:szCs w:val="20"/>
        </w:rPr>
        <w:t>）热的清泉。</w:t>
      </w:r>
    </w:p>
    <w:p>
      <w:pPr>
        <w:keepNext w:val="0"/>
        <w:keepLines w:val="0"/>
        <w:pageBreakBefore w:val="0"/>
        <w:widowControl w:val="0"/>
        <w:kinsoku/>
        <w:wordWrap/>
        <w:overflowPunct/>
        <w:topLinePunct w:val="0"/>
        <w:autoSpaceDE/>
        <w:autoSpaceDN/>
        <w:bidi w:val="0"/>
        <w:adjustRightInd/>
        <w:snapToGrid/>
        <w:spacing w:line="320" w:lineRule="exact"/>
        <w:ind w:firstLine="400" w:firstLineChars="200"/>
        <w:rPr>
          <w:rFonts w:ascii="楷体" w:hAnsi="楷体" w:eastAsia="楷体" w:cs="楷体"/>
          <w:sz w:val="20"/>
          <w:szCs w:val="20"/>
        </w:rPr>
      </w:pPr>
      <w:r>
        <w:rPr>
          <w:rFonts w:hint="eastAsia" w:ascii="楷体" w:hAnsi="楷体" w:eastAsia="楷体" w:cs="楷体"/>
          <w:sz w:val="20"/>
          <w:szCs w:val="20"/>
        </w:rPr>
        <w:t>②因为书籍，人们不断延展生活的光谱。因为阅读，许多人超越平</w:t>
      </w:r>
      <w:r>
        <w:rPr>
          <w:rFonts w:hint="eastAsia" w:ascii="宋体" w:hAnsi="宋体" w:eastAsia="宋体" w:cs="楷体"/>
          <w:sz w:val="20"/>
          <w:szCs w:val="20"/>
        </w:rPr>
        <w:t>yō</w:t>
      </w:r>
      <w:r>
        <w:rPr>
          <w:rFonts w:ascii="宋体" w:hAnsi="宋体" w:eastAsia="宋体" w:cs="楷体"/>
          <w:sz w:val="20"/>
          <w:szCs w:val="20"/>
        </w:rPr>
        <w:t>ng</w:t>
      </w:r>
      <w:r>
        <w:rPr>
          <w:rFonts w:hint="eastAsia" w:ascii="楷体" w:hAnsi="楷体" w:eastAsia="楷体" w:cs="楷体"/>
          <w:sz w:val="20"/>
          <w:szCs w:val="20"/>
        </w:rPr>
        <w:t xml:space="preserve">（ </w:t>
      </w:r>
      <w:r>
        <w:rPr>
          <w:rFonts w:ascii="楷体" w:hAnsi="楷体" w:eastAsia="楷体" w:cs="楷体"/>
          <w:sz w:val="20"/>
          <w:szCs w:val="20"/>
        </w:rPr>
        <w:t xml:space="preserve">  </w:t>
      </w:r>
      <w:r>
        <w:rPr>
          <w:rFonts w:hint="eastAsia" w:ascii="楷体" w:hAnsi="楷体" w:eastAsia="楷体" w:cs="楷体"/>
          <w:sz w:val="20"/>
          <w:szCs w:val="20"/>
        </w:rPr>
        <w:t>），不断向上，对每一个崭新的黎明，心怀期待，</w:t>
      </w:r>
      <w:r>
        <w:rPr>
          <w:rFonts w:hint="eastAsia" w:ascii="楷体" w:hAnsi="楷体" w:eastAsia="楷体"/>
          <w:sz w:val="20"/>
          <w:szCs w:val="20"/>
          <w:em w:val="dot"/>
        </w:rPr>
        <w:t>翘首</w:t>
      </w:r>
      <w:r>
        <w:rPr>
          <w:rFonts w:hint="eastAsia" w:ascii="楷体" w:hAnsi="楷体" w:eastAsia="楷体" w:cs="楷体"/>
          <w:sz w:val="20"/>
          <w:szCs w:val="20"/>
        </w:rPr>
        <w:t>而望。</w:t>
      </w:r>
    </w:p>
    <w:p>
      <w:pPr>
        <w:keepNext w:val="0"/>
        <w:keepLines w:val="0"/>
        <w:pageBreakBefore w:val="0"/>
        <w:widowControl w:val="0"/>
        <w:kinsoku/>
        <w:wordWrap/>
        <w:overflowPunct/>
        <w:topLinePunct w:val="0"/>
        <w:autoSpaceDE/>
        <w:autoSpaceDN/>
        <w:bidi w:val="0"/>
        <w:adjustRightInd/>
        <w:snapToGrid/>
        <w:spacing w:line="320" w:lineRule="exact"/>
        <w:ind w:firstLine="400" w:firstLineChars="200"/>
        <w:jc w:val="left"/>
        <w:textAlignment w:val="center"/>
        <w:rPr>
          <w:rFonts w:ascii="楷体" w:hAnsi="楷体" w:eastAsia="楷体"/>
          <w:sz w:val="20"/>
          <w:szCs w:val="20"/>
        </w:rPr>
      </w:pPr>
      <w:r>
        <w:rPr>
          <w:rFonts w:hint="eastAsia" w:ascii="楷体" w:hAnsi="楷体" w:eastAsia="楷体" w:cs="楷体"/>
          <w:sz w:val="20"/>
          <w:szCs w:val="20"/>
        </w:rPr>
        <w:t>③腹有诗书气自华，读书有益于开阔眼界，提升格局。最是书香能致远，书海中潜藏着灼热的信仰。书中那些人物，人格闪耀，深蕴理想；书中那些情节，</w:t>
      </w:r>
      <w:r>
        <w:rPr>
          <w:rFonts w:hint="eastAsia" w:ascii="楷体" w:hAnsi="楷体" w:eastAsia="楷体"/>
          <w:sz w:val="20"/>
          <w:szCs w:val="20"/>
          <w:em w:val="dot"/>
        </w:rPr>
        <w:t>抑扬顿挫</w:t>
      </w:r>
      <w:r>
        <w:rPr>
          <w:rFonts w:hint="eastAsia" w:ascii="楷体" w:hAnsi="楷体" w:eastAsia="楷体" w:cs="楷体"/>
          <w:sz w:val="20"/>
          <w:szCs w:val="20"/>
        </w:rPr>
        <w:t>，起伏跌宕。</w:t>
      </w:r>
      <w:r>
        <w:rPr>
          <w:rFonts w:hint="eastAsia" w:ascii="楷体" w:hAnsi="楷体" w:eastAsia="楷体"/>
          <w:sz w:val="20"/>
          <w:szCs w:val="20"/>
        </w:rPr>
        <w:t>诸子百家，经千载磨砺，仍字字珠玑，熠熠生辉；唐诗宋词，任寒来暑往，犹气韵生动，声声入耳。中华文化，构建我们的精神世界，哺育我们的心灵成长。</w:t>
      </w:r>
    </w:p>
    <w:p>
      <w:pPr>
        <w:keepNext w:val="0"/>
        <w:keepLines w:val="0"/>
        <w:pageBreakBefore w:val="0"/>
        <w:widowControl w:val="0"/>
        <w:kinsoku/>
        <w:wordWrap/>
        <w:overflowPunct/>
        <w:topLinePunct w:val="0"/>
        <w:autoSpaceDE/>
        <w:autoSpaceDN/>
        <w:bidi w:val="0"/>
        <w:adjustRightInd/>
        <w:snapToGrid/>
        <w:spacing w:line="320" w:lineRule="exact"/>
        <w:ind w:firstLine="400" w:firstLineChars="200"/>
        <w:rPr>
          <w:rFonts w:ascii="宋体" w:hAnsi="宋体" w:eastAsia="宋体"/>
          <w:sz w:val="20"/>
          <w:szCs w:val="20"/>
        </w:rPr>
      </w:pPr>
      <w:r>
        <w:rPr>
          <w:rFonts w:hint="eastAsia" w:ascii="楷体" w:hAnsi="楷体" w:eastAsia="楷体" w:cs="楷体"/>
          <w:sz w:val="20"/>
          <w:szCs w:val="20"/>
        </w:rPr>
        <w:t>④书籍离我们也从不遥远。书中那些</w:t>
      </w:r>
      <w:r>
        <w:rPr>
          <w:rFonts w:hint="eastAsia" w:ascii="楷体" w:hAnsi="楷体" w:eastAsia="楷体"/>
          <w:sz w:val="20"/>
          <w:szCs w:val="20"/>
          <w:em w:val="dot"/>
        </w:rPr>
        <w:t>掌故</w:t>
      </w:r>
      <w:r>
        <w:rPr>
          <w:rFonts w:hint="eastAsia" w:ascii="楷体" w:hAnsi="楷体" w:eastAsia="楷体" w:cs="楷体"/>
          <w:sz w:val="20"/>
          <w:szCs w:val="20"/>
        </w:rPr>
        <w:t>，都是先人与我们分享的生活故事，有笑有泪，仿佛隔着茫茫时空促膝长谈；书中那些见解，都是历经世事后的人生积淀，鞭辟入里，</w:t>
      </w:r>
      <w:r>
        <w:rPr>
          <w:rFonts w:hint="eastAsia" w:ascii="楷体" w:hAnsi="楷体" w:eastAsia="楷体"/>
          <w:sz w:val="20"/>
          <w:szCs w:val="20"/>
          <w:em w:val="dot"/>
        </w:rPr>
        <w:t>入木三分</w:t>
      </w:r>
      <w:r>
        <w:rPr>
          <w:rFonts w:hint="eastAsia" w:ascii="楷体" w:hAnsi="楷体" w:eastAsia="楷体" w:cs="楷体"/>
          <w:sz w:val="20"/>
          <w:szCs w:val="20"/>
        </w:rPr>
        <w:t>。书是桥梁，让人思接千里；书是翅膀，让人心游万仞。含英咀华，浸润书香，精神面貌也会透着文化的气息，氤氲不一样的芬芳。</w:t>
      </w:r>
    </w:p>
    <w:p>
      <w:pPr>
        <w:keepNext w:val="0"/>
        <w:keepLines w:val="0"/>
        <w:pageBreakBefore w:val="0"/>
        <w:widowControl w:val="0"/>
        <w:kinsoku/>
        <w:wordWrap/>
        <w:overflowPunct/>
        <w:topLinePunct w:val="0"/>
        <w:autoSpaceDE/>
        <w:autoSpaceDN/>
        <w:bidi w:val="0"/>
        <w:adjustRightInd/>
        <w:snapToGrid/>
        <w:spacing w:before="78" w:beforeLines="25" w:line="240" w:lineRule="auto"/>
        <w:textAlignment w:val="auto"/>
        <w:rPr>
          <w:rFonts w:ascii="宋体" w:hAnsi="宋体" w:eastAsia="宋体"/>
          <w:sz w:val="20"/>
          <w:szCs w:val="20"/>
        </w:rPr>
      </w:pPr>
      <w:r>
        <w:rPr>
          <w:rFonts w:hint="eastAsia" w:ascii="宋体" w:hAnsi="宋体" w:eastAsia="宋体"/>
          <w:sz w:val="20"/>
          <w:szCs w:val="20"/>
        </w:rPr>
        <w:t>1</w:t>
      </w:r>
      <w:r>
        <w:rPr>
          <w:rFonts w:ascii="宋体" w:hAnsi="宋体" w:eastAsia="宋体"/>
          <w:sz w:val="20"/>
          <w:szCs w:val="20"/>
        </w:rPr>
        <w:t>.</w:t>
      </w:r>
      <w:r>
        <w:rPr>
          <w:rFonts w:hint="eastAsia" w:ascii="宋体" w:hAnsi="宋体" w:eastAsia="宋体"/>
          <w:sz w:val="20"/>
          <w:szCs w:val="20"/>
        </w:rPr>
        <w:t xml:space="preserve">选文第①段加点字中，注音正确的一项是（ </w:t>
      </w:r>
      <w:r>
        <w:rPr>
          <w:rFonts w:ascii="宋体" w:hAnsi="宋体" w:eastAsia="宋体"/>
          <w:sz w:val="20"/>
          <w:szCs w:val="20"/>
        </w:rPr>
        <w:t xml:space="preserve">    </w:t>
      </w:r>
      <w:r>
        <w:rPr>
          <w:rFonts w:hint="eastAsia" w:ascii="宋体" w:hAnsi="宋体" w:eastAsia="宋体"/>
          <w:sz w:val="20"/>
          <w:szCs w:val="20"/>
        </w:rPr>
        <w:t>）（3分）</w:t>
      </w:r>
    </w:p>
    <w:p>
      <w:pPr>
        <w:spacing w:line="276" w:lineRule="auto"/>
        <w:ind w:firstLine="208" w:firstLineChars="104"/>
        <w:rPr>
          <w:rFonts w:ascii="宋体" w:hAnsi="宋体" w:eastAsia="宋体"/>
          <w:sz w:val="20"/>
          <w:szCs w:val="20"/>
        </w:rPr>
      </w:pPr>
      <w:r>
        <w:rPr>
          <w:rFonts w:hint="eastAsia" w:ascii="宋体" w:hAnsi="宋体" w:eastAsia="宋体"/>
          <w:sz w:val="20"/>
          <w:szCs w:val="20"/>
        </w:rPr>
        <w:t>A</w:t>
      </w:r>
      <w:r>
        <w:rPr>
          <w:rFonts w:ascii="宋体" w:hAnsi="宋体" w:eastAsia="宋体"/>
          <w:sz w:val="20"/>
          <w:szCs w:val="20"/>
        </w:rPr>
        <w:t>.</w:t>
      </w:r>
      <w:r>
        <w:rPr>
          <w:rFonts w:hint="eastAsia" w:ascii="宋体" w:hAnsi="宋体" w:eastAsia="宋体"/>
          <w:sz w:val="20"/>
          <w:szCs w:val="20"/>
        </w:rPr>
        <w:t>教</w:t>
      </w:r>
      <w:r>
        <w:rPr>
          <w:rFonts w:hint="eastAsia" w:ascii="宋体" w:hAnsi="宋体" w:eastAsia="宋体"/>
          <w:sz w:val="20"/>
          <w:szCs w:val="20"/>
          <w:em w:val="dot"/>
        </w:rPr>
        <w:t>诲</w:t>
      </w:r>
      <w:r>
        <w:rPr>
          <w:rFonts w:hint="eastAsia" w:ascii="宋体" w:hAnsi="宋体" w:eastAsia="宋体"/>
          <w:sz w:val="20"/>
          <w:szCs w:val="20"/>
        </w:rPr>
        <w:t>（h</w:t>
      </w:r>
      <w:r>
        <w:rPr>
          <w:rFonts w:ascii="宋体" w:hAnsi="宋体" w:eastAsia="宋体"/>
          <w:sz w:val="20"/>
          <w:szCs w:val="20"/>
        </w:rPr>
        <w:t>u</w:t>
      </w:r>
      <w:r>
        <w:rPr>
          <w:rFonts w:hint="eastAsia" w:ascii="宋体" w:hAnsi="宋体" w:eastAsia="宋体"/>
          <w:sz w:val="20"/>
          <w:szCs w:val="20"/>
        </w:rPr>
        <w:t xml:space="preserve">ì） </w:t>
      </w:r>
      <w:r>
        <w:rPr>
          <w:rFonts w:ascii="宋体" w:hAnsi="宋体" w:eastAsia="宋体"/>
          <w:sz w:val="20"/>
          <w:szCs w:val="20"/>
        </w:rPr>
        <w:t xml:space="preserve"> </w:t>
      </w:r>
      <w:r>
        <w:rPr>
          <w:rFonts w:hint="eastAsia" w:ascii="宋体" w:hAnsi="宋体" w:eastAsia="宋体"/>
          <w:sz w:val="20"/>
          <w:szCs w:val="20"/>
        </w:rPr>
        <w:t>B</w:t>
      </w:r>
      <w:r>
        <w:rPr>
          <w:rFonts w:ascii="宋体" w:hAnsi="宋体" w:eastAsia="宋体"/>
          <w:sz w:val="20"/>
          <w:szCs w:val="20"/>
        </w:rPr>
        <w:t>.</w:t>
      </w:r>
      <w:r>
        <w:rPr>
          <w:rFonts w:hint="eastAsia" w:ascii="宋体" w:hAnsi="宋体" w:eastAsia="宋体"/>
          <w:sz w:val="20"/>
          <w:szCs w:val="20"/>
        </w:rPr>
        <w:t>胆</w:t>
      </w:r>
      <w:r>
        <w:rPr>
          <w:rFonts w:hint="eastAsia" w:ascii="宋体" w:hAnsi="宋体" w:eastAsia="宋体"/>
          <w:sz w:val="20"/>
          <w:szCs w:val="20"/>
          <w:em w:val="dot"/>
        </w:rPr>
        <w:t>怯</w:t>
      </w:r>
      <w:r>
        <w:rPr>
          <w:rFonts w:hint="eastAsia" w:ascii="宋体" w:hAnsi="宋体" w:eastAsia="宋体"/>
          <w:sz w:val="20"/>
          <w:szCs w:val="20"/>
        </w:rPr>
        <w:t>（q</w:t>
      </w:r>
      <w:r>
        <w:rPr>
          <w:rFonts w:ascii="宋体" w:hAnsi="宋体" w:eastAsia="宋体"/>
          <w:sz w:val="20"/>
          <w:szCs w:val="20"/>
        </w:rPr>
        <w:t>u</w:t>
      </w:r>
      <w:r>
        <w:rPr>
          <w:rFonts w:hint="eastAsia" w:ascii="宋体" w:hAnsi="宋体" w:eastAsia="宋体"/>
          <w:sz w:val="20"/>
          <w:szCs w:val="20"/>
        </w:rPr>
        <w:t xml:space="preserve">è） </w:t>
      </w:r>
      <w:r>
        <w:rPr>
          <w:rFonts w:ascii="宋体" w:hAnsi="宋体" w:eastAsia="宋体"/>
          <w:sz w:val="20"/>
          <w:szCs w:val="20"/>
        </w:rPr>
        <w:t xml:space="preserve"> </w:t>
      </w:r>
      <w:r>
        <w:rPr>
          <w:rFonts w:hint="eastAsia" w:ascii="宋体" w:hAnsi="宋体" w:eastAsia="宋体"/>
          <w:sz w:val="20"/>
          <w:szCs w:val="20"/>
        </w:rPr>
        <w:t>C</w:t>
      </w:r>
      <w:r>
        <w:rPr>
          <w:rFonts w:ascii="宋体" w:hAnsi="宋体" w:eastAsia="宋体"/>
          <w:sz w:val="20"/>
          <w:szCs w:val="20"/>
        </w:rPr>
        <w:t>.</w:t>
      </w:r>
      <w:r>
        <w:rPr>
          <w:rFonts w:hint="eastAsia" w:ascii="宋体" w:hAnsi="宋体" w:eastAsia="宋体"/>
          <w:sz w:val="20"/>
          <w:szCs w:val="20"/>
        </w:rPr>
        <w:t>裹</w:t>
      </w:r>
      <w:r>
        <w:rPr>
          <w:rFonts w:hint="eastAsia" w:ascii="宋体" w:hAnsi="宋体" w:eastAsia="宋体"/>
          <w:sz w:val="20"/>
          <w:szCs w:val="20"/>
          <w:em w:val="dot"/>
        </w:rPr>
        <w:t>挟</w:t>
      </w:r>
      <w:r>
        <w:rPr>
          <w:rFonts w:hint="eastAsia" w:ascii="宋体" w:hAnsi="宋体" w:eastAsia="宋体"/>
          <w:sz w:val="20"/>
          <w:szCs w:val="20"/>
        </w:rPr>
        <w:t>(</w:t>
      </w:r>
      <w:r>
        <w:rPr>
          <w:rFonts w:ascii="宋体" w:hAnsi="宋体" w:eastAsia="宋体"/>
          <w:sz w:val="20"/>
          <w:szCs w:val="20"/>
        </w:rPr>
        <w:t>xi</w:t>
      </w:r>
      <w:r>
        <w:rPr>
          <w:rFonts w:hint="eastAsia" w:ascii="宋体" w:hAnsi="宋体" w:eastAsia="宋体"/>
          <w:sz w:val="20"/>
          <w:szCs w:val="20"/>
        </w:rPr>
        <w:t xml:space="preserve">á) </w:t>
      </w:r>
      <w:r>
        <w:rPr>
          <w:rFonts w:ascii="宋体" w:hAnsi="宋体" w:eastAsia="宋体"/>
          <w:sz w:val="20"/>
          <w:szCs w:val="20"/>
        </w:rPr>
        <w:t xml:space="preserve"> </w:t>
      </w:r>
      <w:r>
        <w:rPr>
          <w:rFonts w:hint="eastAsia" w:ascii="宋体" w:hAnsi="宋体" w:eastAsia="宋体"/>
          <w:sz w:val="20"/>
          <w:szCs w:val="20"/>
        </w:rPr>
        <w:t xml:space="preserve"> </w:t>
      </w:r>
      <w:r>
        <w:rPr>
          <w:rFonts w:ascii="宋体" w:hAnsi="宋体" w:eastAsia="宋体"/>
          <w:sz w:val="20"/>
          <w:szCs w:val="20"/>
        </w:rPr>
        <w:t>D.</w:t>
      </w:r>
      <w:r>
        <w:rPr>
          <w:rFonts w:hint="eastAsia" w:ascii="宋体" w:hAnsi="宋体" w:eastAsia="宋体"/>
          <w:sz w:val="20"/>
          <w:szCs w:val="20"/>
          <w:em w:val="dot"/>
        </w:rPr>
        <w:t>筋</w:t>
      </w:r>
      <w:r>
        <w:rPr>
          <w:rFonts w:hint="eastAsia" w:ascii="宋体" w:hAnsi="宋体" w:eastAsia="宋体"/>
          <w:sz w:val="20"/>
          <w:szCs w:val="20"/>
        </w:rPr>
        <w:t>（jī</w:t>
      </w:r>
      <w:r>
        <w:rPr>
          <w:rFonts w:ascii="宋体" w:hAnsi="宋体" w:eastAsia="宋体"/>
          <w:sz w:val="20"/>
          <w:szCs w:val="20"/>
        </w:rPr>
        <w:t>ng</w:t>
      </w:r>
      <w:r>
        <w:rPr>
          <w:rFonts w:hint="eastAsia" w:ascii="宋体" w:hAnsi="宋体" w:eastAsia="宋体"/>
          <w:sz w:val="20"/>
          <w:szCs w:val="20"/>
        </w:rPr>
        <w:t>）疲力尽</w:t>
      </w:r>
    </w:p>
    <w:p>
      <w:pPr>
        <w:keepNext w:val="0"/>
        <w:keepLines w:val="0"/>
        <w:pageBreakBefore w:val="0"/>
        <w:widowControl w:val="0"/>
        <w:kinsoku/>
        <w:wordWrap/>
        <w:overflowPunct/>
        <w:topLinePunct w:val="0"/>
        <w:autoSpaceDE/>
        <w:autoSpaceDN/>
        <w:bidi w:val="0"/>
        <w:adjustRightInd/>
        <w:snapToGrid/>
        <w:spacing w:before="78" w:beforeLines="25" w:line="240" w:lineRule="auto"/>
        <w:textAlignment w:val="auto"/>
        <w:rPr>
          <w:rFonts w:hint="eastAsia" w:ascii="宋体" w:hAnsi="宋体" w:eastAsia="宋体"/>
          <w:sz w:val="20"/>
          <w:szCs w:val="20"/>
        </w:rPr>
      </w:pPr>
      <w:r>
        <w:rPr>
          <w:rFonts w:hint="eastAsia" w:ascii="宋体" w:hAnsi="宋体" w:eastAsia="宋体"/>
          <w:sz w:val="20"/>
          <w:szCs w:val="20"/>
        </w:rPr>
        <w:t>2.请将正确的字形填写在</w:t>
      </w:r>
      <w:bookmarkStart w:id="0" w:name="_Hlk117931923"/>
      <w:r>
        <w:rPr>
          <w:rFonts w:hint="eastAsia" w:ascii="宋体" w:hAnsi="宋体" w:eastAsia="宋体"/>
          <w:sz w:val="20"/>
          <w:szCs w:val="20"/>
          <w:lang w:val="en-US" w:eastAsia="zh-CN"/>
        </w:rPr>
        <w:t>相应位置</w:t>
      </w:r>
      <w:r>
        <w:rPr>
          <w:rFonts w:hint="eastAsia" w:ascii="宋体" w:hAnsi="宋体" w:eastAsia="宋体"/>
          <w:sz w:val="20"/>
          <w:szCs w:val="20"/>
        </w:rPr>
        <w:t>（3分）</w:t>
      </w:r>
      <w:bookmarkEnd w:id="0"/>
    </w:p>
    <w:p>
      <w:pPr>
        <w:spacing w:line="276" w:lineRule="auto"/>
        <w:ind w:firstLine="200" w:firstLineChars="100"/>
        <w:rPr>
          <w:rFonts w:ascii="宋体" w:hAnsi="宋体" w:eastAsia="宋体" w:cs="楷体"/>
          <w:sz w:val="20"/>
          <w:szCs w:val="20"/>
        </w:rPr>
      </w:pPr>
      <w:r>
        <w:rPr>
          <w:rFonts w:hint="eastAsia" w:ascii="宋体" w:hAnsi="宋体" w:eastAsia="宋体" w:cs="楷体"/>
          <w:sz w:val="20"/>
          <w:szCs w:val="20"/>
        </w:rPr>
        <w:t xml:space="preserve"> </w:t>
      </w:r>
      <w:r>
        <w:rPr>
          <w:rFonts w:hint="eastAsia" w:ascii="楷体" w:hAnsi="楷体" w:eastAsia="楷体" w:cs="楷体"/>
          <w:sz w:val="20"/>
          <w:szCs w:val="20"/>
          <w:lang w:val="en-US" w:eastAsia="zh-CN"/>
        </w:rPr>
        <w:t>慰jiè(    )</w:t>
      </w:r>
      <w:r>
        <w:rPr>
          <w:rFonts w:ascii="宋体" w:hAnsi="宋体" w:eastAsia="宋体" w:cs="楷体"/>
          <w:sz w:val="20"/>
          <w:szCs w:val="20"/>
        </w:rPr>
        <w:t xml:space="preserve">        </w:t>
      </w:r>
      <w:r>
        <w:rPr>
          <w:rFonts w:hint="eastAsia" w:ascii="宋体" w:hAnsi="宋体" w:eastAsia="宋体" w:cs="楷体"/>
          <w:sz w:val="20"/>
          <w:szCs w:val="20"/>
        </w:rPr>
        <w:t>zà</w:t>
      </w:r>
      <w:r>
        <w:rPr>
          <w:rFonts w:ascii="宋体" w:hAnsi="宋体" w:eastAsia="宋体" w:cs="楷体"/>
          <w:sz w:val="20"/>
          <w:szCs w:val="20"/>
        </w:rPr>
        <w:t>o</w:t>
      </w:r>
      <w:r>
        <w:rPr>
          <w:rFonts w:hint="eastAsia" w:ascii="宋体" w:hAnsi="宋体" w:eastAsia="宋体" w:cs="楷体"/>
          <w:sz w:val="20"/>
          <w:szCs w:val="20"/>
        </w:rPr>
        <w:t xml:space="preserve">（ </w:t>
      </w:r>
      <w:r>
        <w:rPr>
          <w:rFonts w:ascii="宋体" w:hAnsi="宋体" w:eastAsia="宋体" w:cs="楷体"/>
          <w:sz w:val="20"/>
          <w:szCs w:val="20"/>
        </w:rPr>
        <w:t xml:space="preserve">  </w:t>
      </w:r>
      <w:r>
        <w:rPr>
          <w:rFonts w:hint="eastAsia" w:ascii="宋体" w:hAnsi="宋体" w:eastAsia="宋体" w:cs="楷体"/>
          <w:sz w:val="20"/>
          <w:szCs w:val="20"/>
        </w:rPr>
        <w:t xml:space="preserve">）热 </w:t>
      </w:r>
      <w:r>
        <w:rPr>
          <w:rFonts w:ascii="宋体" w:hAnsi="宋体" w:eastAsia="宋体" w:cs="楷体"/>
          <w:sz w:val="20"/>
          <w:szCs w:val="20"/>
        </w:rPr>
        <w:t xml:space="preserve">              </w:t>
      </w:r>
      <w:r>
        <w:rPr>
          <w:rFonts w:hint="eastAsia" w:ascii="宋体" w:hAnsi="宋体" w:eastAsia="宋体" w:cs="楷体"/>
          <w:sz w:val="20"/>
          <w:szCs w:val="20"/>
        </w:rPr>
        <w:t>平yō</w:t>
      </w:r>
      <w:r>
        <w:rPr>
          <w:rFonts w:ascii="宋体" w:hAnsi="宋体" w:eastAsia="宋体" w:cs="楷体"/>
          <w:sz w:val="20"/>
          <w:szCs w:val="20"/>
        </w:rPr>
        <w:t>ng</w:t>
      </w:r>
      <w:r>
        <w:rPr>
          <w:rFonts w:hint="eastAsia" w:ascii="宋体" w:hAnsi="宋体" w:eastAsia="宋体" w:cs="楷体"/>
          <w:sz w:val="20"/>
          <w:szCs w:val="20"/>
        </w:rPr>
        <w:t xml:space="preserve">（ </w:t>
      </w:r>
      <w:r>
        <w:rPr>
          <w:rFonts w:ascii="宋体" w:hAnsi="宋体" w:eastAsia="宋体" w:cs="楷体"/>
          <w:sz w:val="20"/>
          <w:szCs w:val="20"/>
        </w:rPr>
        <w:t xml:space="preserve">  </w:t>
      </w:r>
      <w:r>
        <w:rPr>
          <w:rFonts w:hint="eastAsia" w:ascii="宋体" w:hAnsi="宋体" w:eastAsia="宋体" w:cs="楷体"/>
          <w:sz w:val="20"/>
          <w:szCs w:val="20"/>
        </w:rPr>
        <w:t>）</w:t>
      </w:r>
    </w:p>
    <w:p>
      <w:pPr>
        <w:keepNext w:val="0"/>
        <w:keepLines w:val="0"/>
        <w:pageBreakBefore w:val="0"/>
        <w:widowControl w:val="0"/>
        <w:kinsoku/>
        <w:wordWrap/>
        <w:overflowPunct/>
        <w:topLinePunct w:val="0"/>
        <w:autoSpaceDE/>
        <w:autoSpaceDN/>
        <w:bidi w:val="0"/>
        <w:adjustRightInd/>
        <w:snapToGrid/>
        <w:spacing w:before="78" w:beforeLines="25" w:line="240" w:lineRule="auto"/>
        <w:textAlignment w:val="auto"/>
        <w:rPr>
          <w:rFonts w:hint="eastAsia" w:ascii="宋体" w:hAnsi="宋体" w:eastAsia="宋体"/>
          <w:sz w:val="20"/>
          <w:szCs w:val="20"/>
        </w:rPr>
      </w:pPr>
      <w:r>
        <w:rPr>
          <w:rFonts w:hint="eastAsia" w:ascii="宋体" w:hAnsi="宋体" w:eastAsia="宋体"/>
          <w:sz w:val="20"/>
          <w:szCs w:val="20"/>
        </w:rPr>
        <w:t>3.文段中的加点词语、成语，使用不正确的一项是（    ）（3分）</w:t>
      </w:r>
    </w:p>
    <w:p>
      <w:pPr>
        <w:spacing w:line="276" w:lineRule="auto"/>
        <w:ind w:firstLine="200" w:firstLineChars="100"/>
        <w:rPr>
          <w:rFonts w:ascii="宋体" w:hAnsi="宋体" w:eastAsia="宋体"/>
          <w:sz w:val="20"/>
          <w:szCs w:val="20"/>
        </w:rPr>
      </w:pPr>
      <w:r>
        <w:rPr>
          <w:rFonts w:hint="eastAsia" w:ascii="宋体" w:hAnsi="宋体" w:eastAsia="宋体"/>
          <w:sz w:val="20"/>
          <w:szCs w:val="20"/>
        </w:rPr>
        <w:t xml:space="preserve">A.翘首 </w:t>
      </w:r>
      <w:r>
        <w:rPr>
          <w:rFonts w:hint="eastAsia" w:ascii="宋体" w:hAnsi="宋体" w:eastAsia="宋体"/>
          <w:sz w:val="20"/>
          <w:szCs w:val="20"/>
          <w:lang w:val="en-US" w:eastAsia="zh-CN"/>
        </w:rPr>
        <w:t xml:space="preserve">       </w:t>
      </w:r>
      <w:r>
        <w:rPr>
          <w:rFonts w:hint="eastAsia" w:ascii="宋体" w:hAnsi="宋体" w:eastAsia="宋体"/>
          <w:sz w:val="20"/>
          <w:szCs w:val="20"/>
        </w:rPr>
        <w:t xml:space="preserve"> </w:t>
      </w:r>
      <w:r>
        <w:rPr>
          <w:rFonts w:ascii="宋体" w:hAnsi="宋体" w:eastAsia="宋体"/>
          <w:sz w:val="20"/>
          <w:szCs w:val="20"/>
        </w:rPr>
        <w:t>B.</w:t>
      </w:r>
      <w:r>
        <w:rPr>
          <w:rFonts w:hint="eastAsia" w:ascii="宋体" w:hAnsi="宋体" w:eastAsia="宋体"/>
          <w:sz w:val="20"/>
          <w:szCs w:val="20"/>
        </w:rPr>
        <w:t xml:space="preserve">抑扬顿挫 </w:t>
      </w:r>
      <w:r>
        <w:rPr>
          <w:rFonts w:hint="eastAsia" w:ascii="宋体" w:hAnsi="宋体" w:eastAsia="宋体"/>
          <w:sz w:val="20"/>
          <w:szCs w:val="20"/>
          <w:lang w:val="en-US" w:eastAsia="zh-CN"/>
        </w:rPr>
        <w:t xml:space="preserve">   </w:t>
      </w:r>
      <w:r>
        <w:rPr>
          <w:rFonts w:hint="eastAsia" w:ascii="宋体" w:hAnsi="宋体" w:eastAsia="宋体"/>
          <w:sz w:val="20"/>
          <w:szCs w:val="20"/>
        </w:rPr>
        <w:t xml:space="preserve"> </w:t>
      </w:r>
      <w:r>
        <w:rPr>
          <w:rFonts w:ascii="宋体" w:hAnsi="宋体" w:eastAsia="宋体"/>
          <w:sz w:val="20"/>
          <w:szCs w:val="20"/>
        </w:rPr>
        <w:t>C</w:t>
      </w:r>
      <w:r>
        <w:rPr>
          <w:rFonts w:hint="eastAsia" w:ascii="宋体" w:hAnsi="宋体" w:eastAsia="宋体"/>
          <w:sz w:val="20"/>
          <w:szCs w:val="20"/>
        </w:rPr>
        <w:t xml:space="preserve">.掌故 </w:t>
      </w:r>
      <w:r>
        <w:rPr>
          <w:rFonts w:hint="eastAsia" w:ascii="宋体" w:hAnsi="宋体" w:eastAsia="宋体"/>
          <w:sz w:val="20"/>
          <w:szCs w:val="20"/>
          <w:lang w:val="en-US" w:eastAsia="zh-CN"/>
        </w:rPr>
        <w:t xml:space="preserve">      </w:t>
      </w:r>
      <w:r>
        <w:rPr>
          <w:rFonts w:ascii="宋体" w:hAnsi="宋体" w:eastAsia="宋体"/>
          <w:sz w:val="20"/>
          <w:szCs w:val="20"/>
        </w:rPr>
        <w:t xml:space="preserve"> D</w:t>
      </w:r>
      <w:r>
        <w:rPr>
          <w:rFonts w:hint="eastAsia" w:ascii="宋体" w:hAnsi="宋体" w:eastAsia="宋体"/>
          <w:sz w:val="20"/>
          <w:szCs w:val="20"/>
        </w:rPr>
        <w:t>.入木三分</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4.下列句子标点符号使用正确的一项是（  ）（3分）</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A.直到最后，我和他还是断了所有的联系，不知道他终究是去了北京？还是上海？</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B.杜甫的诗句“会当凌绝顶，一览众山小”，激励着无数</w:t>
      </w:r>
      <w:r>
        <w:rPr>
          <w:rFonts w:hint="eastAsia" w:ascii="宋体" w:hAnsi="宋体" w:eastAsia="宋体" w:cs="宋体"/>
          <w:color w:val="000000" w:themeColor="text1"/>
          <w:sz w:val="20"/>
          <w:szCs w:val="20"/>
          <w:lang w:val="en-US" w:eastAsia="zh-CN"/>
          <w14:textFill>
            <w14:solidFill>
              <w14:schemeClr w14:val="tx1"/>
            </w14:solidFill>
          </w14:textFill>
        </w:rPr>
        <w:t>青年奋力</w:t>
      </w:r>
      <w:r>
        <w:rPr>
          <w:rFonts w:hint="eastAsia" w:ascii="宋体" w:hAnsi="宋体" w:eastAsia="宋体" w:cs="宋体"/>
          <w:color w:val="000000" w:themeColor="text1"/>
          <w:sz w:val="20"/>
          <w:szCs w:val="20"/>
          <w14:textFill>
            <w14:solidFill>
              <w14:schemeClr w14:val="tx1"/>
            </w14:solidFill>
          </w14:textFill>
        </w:rPr>
        <w:t>拼搏。</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C.由于工作出色，他先后获得了杰出青年、优秀党员、劳动模范……等十多项荣誉称号。</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D.今天，重庆的教育专家存聚云端，召开《“双减”背景下如何提质增效》的论坛活动。</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5.请仿照下列示例写一段话，用色彩来描述一个人。（要求：不能用示例中的色彩，50字以内，</w:t>
      </w: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14:textFill>
            <w14:solidFill>
              <w14:schemeClr w14:val="tx1"/>
            </w14:solidFill>
          </w14:textFill>
        </w:rPr>
        <w:t>句式不限）（4分）</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示例：少年闰土，是橙色。他滔滔不绝地向迅哥儿讲述天底下许多稀奇的事，在雪地捕鸟，月下刺猹，活泼勇敢。</w:t>
      </w:r>
    </w:p>
    <w:p>
      <w:pPr>
        <w:pStyle w:val="2"/>
        <w:rPr>
          <w:rFonts w:hint="default"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val="en-US" w:eastAsia="zh-CN"/>
          <w14:textFill>
            <w14:solidFill>
              <w14:schemeClr w14:val="tx1"/>
            </w14:solidFill>
          </w14:textFill>
        </w:rPr>
        <w:t xml:space="preserve">   </w:t>
      </w:r>
    </w:p>
    <w:p>
      <w:pPr>
        <w:spacing w:line="276" w:lineRule="auto"/>
        <w:rPr>
          <w:rFonts w:ascii="宋体" w:hAnsi="宋体" w:eastAsia="宋体"/>
          <w:sz w:val="20"/>
          <w:szCs w:val="20"/>
        </w:rPr>
      </w:pPr>
      <w:r>
        <w:rPr>
          <w:rFonts w:hint="eastAsia" w:ascii="宋体" w:hAnsi="宋体" w:eastAsia="宋体"/>
          <w:sz w:val="20"/>
          <w:szCs w:val="20"/>
        </w:rPr>
        <w:t>6</w:t>
      </w:r>
      <w:r>
        <w:rPr>
          <w:rFonts w:ascii="宋体" w:hAnsi="宋体" w:eastAsia="宋体"/>
          <w:sz w:val="20"/>
          <w:szCs w:val="20"/>
        </w:rPr>
        <w:t>.</w:t>
      </w:r>
      <w:r>
        <w:rPr>
          <w:rFonts w:hint="eastAsia" w:ascii="宋体" w:hAnsi="宋体" w:eastAsia="宋体"/>
          <w:sz w:val="20"/>
          <w:szCs w:val="20"/>
        </w:rPr>
        <w:t>根据《红星照耀中国》相关内容，按要求答题。（6分）</w:t>
      </w:r>
    </w:p>
    <w:p>
      <w:pPr>
        <w:spacing w:line="276" w:lineRule="auto"/>
        <w:rPr>
          <w:rFonts w:ascii="宋体" w:hAnsi="宋体" w:eastAsia="宋体"/>
          <w:sz w:val="20"/>
          <w:szCs w:val="20"/>
        </w:rPr>
      </w:pPr>
      <w:r>
        <w:rPr>
          <w:rFonts w:hint="eastAsia" w:ascii="宋体" w:hAnsi="宋体" w:eastAsia="宋体"/>
          <w:sz w:val="20"/>
          <w:szCs w:val="20"/>
        </w:rPr>
        <w:t>（1）阅读下面的文字，写出相应内容。（2分）</w:t>
      </w:r>
    </w:p>
    <w:p>
      <w:pPr>
        <w:spacing w:line="360" w:lineRule="auto"/>
        <w:ind w:firstLine="420"/>
        <w:textAlignment w:val="center"/>
        <w:rPr>
          <w:rFonts w:hint="eastAsia" w:ascii="楷体" w:hAnsi="楷体" w:eastAsia="楷体" w:cs="楷体"/>
          <w:sz w:val="20"/>
          <w:szCs w:val="20"/>
        </w:rPr>
      </w:pPr>
      <w:r>
        <w:rPr>
          <w:rFonts w:hint="eastAsia" w:ascii="楷体" w:hAnsi="楷体" w:eastAsia="楷体" w:cs="楷体"/>
          <w:sz w:val="20"/>
          <w:szCs w:val="20"/>
        </w:rPr>
        <w:t>我到后不久，就见到了</w:t>
      </w:r>
      <w:r>
        <w:rPr>
          <w:rFonts w:hint="eastAsia" w:ascii="楷体" w:hAnsi="楷体" w:eastAsia="楷体" w:cs="楷体"/>
          <w:sz w:val="20"/>
          <w:szCs w:val="20"/>
          <w:lang w:val="en-US" w:eastAsia="zh-CN"/>
        </w:rPr>
        <w:t>A</w:t>
      </w:r>
      <w:r>
        <w:rPr>
          <w:rFonts w:hint="eastAsia" w:ascii="楷体" w:hAnsi="楷体" w:eastAsia="楷体" w:cs="楷体"/>
          <w:sz w:val="20"/>
          <w:szCs w:val="20"/>
        </w:rPr>
        <w:t>，他是个面容瘦削、看上去很像林肯的人物，个子高出一般的中国人，背有些驼，一头浓密的黑发留得很长，双眼炯炯有神，鼻梁很高，颧骨突出。我在一刹那间所得的印象，是一个非常精明的知识分子的面孔，可是在好几天里面，我总没有证实这一点的机会。</w:t>
      </w:r>
    </w:p>
    <w:p>
      <w:pPr>
        <w:numPr>
          <w:ilvl w:val="0"/>
          <w:numId w:val="1"/>
        </w:numPr>
        <w:spacing w:line="360" w:lineRule="auto"/>
        <w:textAlignment w:val="center"/>
        <w:rPr>
          <w:rFonts w:hint="eastAsia" w:ascii="宋体" w:hAnsi="宋体" w:eastAsia="宋体" w:cs="宋体"/>
          <w:sz w:val="20"/>
          <w:szCs w:val="20"/>
          <w:lang w:eastAsia="zh-CN"/>
        </w:rPr>
      </w:pPr>
      <w:r>
        <w:rPr>
          <w:rFonts w:hint="eastAsia" w:ascii="宋体" w:hAnsi="宋体" w:eastAsia="宋体" w:cs="宋体"/>
          <w:sz w:val="20"/>
          <w:szCs w:val="20"/>
          <w:lang w:val="en-US" w:eastAsia="zh-CN"/>
        </w:rPr>
        <w:t>选文的</w:t>
      </w:r>
      <w:r>
        <w:rPr>
          <w:rFonts w:hint="eastAsia" w:ascii="宋体" w:hAnsi="宋体" w:eastAsia="宋体" w:cs="宋体"/>
          <w:sz w:val="20"/>
          <w:szCs w:val="20"/>
        </w:rPr>
        <w:t>作者</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none"/>
          <w:lang w:val="en-US" w:eastAsia="zh-CN"/>
        </w:rPr>
        <w:t>，他</w:t>
      </w:r>
      <w:r>
        <w:rPr>
          <w:rFonts w:hint="eastAsia" w:ascii="宋体" w:hAnsi="宋体" w:eastAsia="宋体" w:cs="宋体"/>
          <w:sz w:val="20"/>
          <w:szCs w:val="20"/>
        </w:rPr>
        <w:t>见到</w:t>
      </w:r>
      <w:r>
        <w:rPr>
          <w:rFonts w:hint="eastAsia" w:ascii="宋体" w:hAnsi="宋体" w:eastAsia="宋体" w:cs="宋体"/>
          <w:sz w:val="20"/>
          <w:szCs w:val="20"/>
          <w:lang w:val="en-US" w:eastAsia="zh-CN"/>
        </w:rPr>
        <w:t>的A是</w:t>
      </w:r>
      <w:r>
        <w:rPr>
          <w:rFonts w:hint="eastAsia" w:ascii="宋体" w:hAnsi="宋体" w:eastAsia="宋体" w:cs="宋体"/>
          <w:sz w:val="20"/>
          <w:szCs w:val="20"/>
        </w:rPr>
        <w:t>___。</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2分</w:t>
      </w:r>
      <w:r>
        <w:rPr>
          <w:rFonts w:hint="eastAsia" w:ascii="宋体" w:hAnsi="宋体" w:eastAsia="宋体" w:cs="宋体"/>
          <w:sz w:val="20"/>
          <w:szCs w:val="20"/>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420" w:rightChars="200" w:firstLine="0" w:firstLineChars="0"/>
        <w:jc w:val="left"/>
        <w:textAlignment w:val="center"/>
        <w:rPr>
          <w:rFonts w:hint="default"/>
          <w:lang w:val="en-US"/>
        </w:rPr>
      </w:pPr>
      <w:r>
        <w:rPr>
          <w:rFonts w:hint="eastAsia" w:ascii="宋体" w:hAnsi="宋体" w:eastAsia="宋体" w:cs="宋体"/>
          <w:sz w:val="20"/>
          <w:szCs w:val="20"/>
          <w:lang w:val="en-US" w:eastAsia="zh-CN"/>
        </w:rPr>
        <w:t>简述《红星照耀中国》中的红军精神。（4分）</w:t>
      </w:r>
    </w:p>
    <w:p>
      <w:pPr>
        <w:spacing w:line="360" w:lineRule="auto"/>
        <w:jc w:val="left"/>
        <w:rPr>
          <w:rFonts w:hint="eastAsia" w:ascii="宋体" w:hAnsi="宋体" w:eastAsia="宋体" w:cs="宋体"/>
          <w:sz w:val="20"/>
          <w:szCs w:val="20"/>
          <w:lang w:eastAsia="zh-CN"/>
        </w:rPr>
      </w:pPr>
      <w:r>
        <w:rPr>
          <w:rFonts w:hint="eastAsia" w:ascii="宋体" w:hAnsi="宋体" w:eastAsia="宋体" w:cs="宋体"/>
          <w:sz w:val="20"/>
          <w:szCs w:val="20"/>
          <w:lang w:val="en-US" w:eastAsia="zh-CN"/>
        </w:rPr>
        <w:t>7.</w:t>
      </w:r>
      <w:r>
        <w:rPr>
          <w:rFonts w:hint="eastAsia" w:ascii="宋体" w:hAnsi="宋体" w:eastAsia="宋体" w:cs="宋体"/>
          <w:sz w:val="20"/>
          <w:szCs w:val="20"/>
        </w:rPr>
        <w:t>综合性学习</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8分</w:t>
      </w:r>
      <w:r>
        <w:rPr>
          <w:rFonts w:hint="eastAsia" w:ascii="宋体" w:hAnsi="宋体" w:eastAsia="宋体" w:cs="宋体"/>
          <w:sz w:val="20"/>
          <w:szCs w:val="20"/>
          <w:lang w:eastAsia="zh-CN"/>
        </w:rPr>
        <w:t>）</w:t>
      </w:r>
    </w:p>
    <w:p>
      <w:pPr>
        <w:spacing w:line="360" w:lineRule="auto"/>
        <w:ind w:firstLine="400" w:firstLineChars="200"/>
        <w:jc w:val="left"/>
        <w:rPr>
          <w:rFonts w:hint="eastAsia" w:ascii="宋体" w:hAnsi="宋体" w:eastAsia="宋体" w:cs="宋体"/>
          <w:sz w:val="20"/>
          <w:szCs w:val="20"/>
        </w:rPr>
      </w:pPr>
      <w:r>
        <w:rPr>
          <w:rFonts w:hint="eastAsia" w:ascii="宋体" w:hAnsi="宋体" w:eastAsia="宋体" w:cs="宋体"/>
          <w:sz w:val="20"/>
          <w:szCs w:val="20"/>
        </w:rPr>
        <w:t>现代社会，互联网已经走进了千家万户，给我们的工作、学习和生活带了极大的便利。为了提高同学们对互联网的正确认识，某中学八年级（一）班开展了以“我们的互联网时代”为主题的综合实践活动，请你参与。</w:t>
      </w:r>
    </w:p>
    <w:p>
      <w:pPr>
        <w:spacing w:line="360" w:lineRule="auto"/>
        <w:jc w:val="left"/>
        <w:rPr>
          <w:rFonts w:hint="eastAsia" w:ascii="宋体" w:hAnsi="宋体" w:eastAsia="宋体" w:cs="宋体"/>
          <w:sz w:val="20"/>
          <w:szCs w:val="20"/>
          <w:lang w:eastAsia="zh-CN"/>
        </w:rPr>
      </w:pPr>
      <w:r>
        <w:rPr>
          <w:rFonts w:hint="eastAsia" w:ascii="宋体" w:hAnsi="宋体" w:eastAsia="宋体" w:cs="宋体"/>
          <w:sz w:val="20"/>
          <w:szCs w:val="20"/>
        </w:rPr>
        <w:t>(1)活动一：我拟网络活动</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2分</w:t>
      </w:r>
      <w:r>
        <w:rPr>
          <w:rFonts w:hint="eastAsia" w:ascii="宋体" w:hAnsi="宋体" w:eastAsia="宋体" w:cs="宋体"/>
          <w:sz w:val="20"/>
          <w:szCs w:val="20"/>
          <w:lang w:eastAsia="zh-CN"/>
        </w:rPr>
        <w:t>）</w:t>
      </w:r>
    </w:p>
    <w:p>
      <w:pPr>
        <w:spacing w:line="360" w:lineRule="auto"/>
        <w:jc w:val="left"/>
        <w:rPr>
          <w:rFonts w:hint="eastAsia" w:ascii="宋体" w:hAnsi="宋体" w:eastAsia="宋体" w:cs="宋体"/>
          <w:sz w:val="20"/>
          <w:szCs w:val="20"/>
        </w:rPr>
      </w:pPr>
      <w:r>
        <w:rPr>
          <w:rFonts w:hint="eastAsia" w:ascii="宋体" w:hAnsi="宋体" w:eastAsia="宋体" w:cs="宋体"/>
          <w:sz w:val="20"/>
          <w:szCs w:val="20"/>
        </w:rPr>
        <w:t>请你仿照示例拟写</w:t>
      </w:r>
      <w:r>
        <w:rPr>
          <w:rFonts w:hint="eastAsia" w:ascii="宋体" w:hAnsi="宋体" w:eastAsia="宋体" w:cs="宋体"/>
          <w:sz w:val="20"/>
          <w:szCs w:val="20"/>
          <w:lang w:val="en-US" w:eastAsia="zh-CN"/>
        </w:rPr>
        <w:t>一</w:t>
      </w:r>
      <w:r>
        <w:rPr>
          <w:rFonts w:hint="eastAsia" w:ascii="宋体" w:hAnsi="宋体" w:eastAsia="宋体" w:cs="宋体"/>
          <w:sz w:val="20"/>
          <w:szCs w:val="20"/>
        </w:rPr>
        <w:t>个活动形式</w:t>
      </w:r>
    </w:p>
    <w:p>
      <w:pPr>
        <w:spacing w:line="360" w:lineRule="auto"/>
        <w:jc w:val="left"/>
        <w:rPr>
          <w:rFonts w:hint="eastAsia" w:ascii="宋体" w:hAnsi="宋体" w:eastAsia="宋体" w:cs="宋体"/>
          <w:sz w:val="20"/>
          <w:szCs w:val="20"/>
        </w:rPr>
      </w:pPr>
      <w:r>
        <w:rPr>
          <w:rFonts w:hint="eastAsia" w:ascii="宋体" w:hAnsi="宋体" w:eastAsia="宋体" w:cs="宋体"/>
          <w:sz w:val="20"/>
          <w:szCs w:val="20"/>
        </w:rPr>
        <w:t>示例：（一）举行“互联网时代”故事会</w:t>
      </w:r>
    </w:p>
    <w:p>
      <w:pPr>
        <w:spacing w:line="360" w:lineRule="auto"/>
        <w:ind w:firstLine="400" w:firstLineChars="200"/>
        <w:jc w:val="left"/>
        <w:rPr>
          <w:rFonts w:hint="eastAsia" w:ascii="宋体" w:hAnsi="宋体" w:eastAsia="宋体" w:cs="宋体"/>
          <w:sz w:val="20"/>
          <w:szCs w:val="20"/>
        </w:rPr>
      </w:pPr>
      <w:r>
        <w:rPr>
          <w:rFonts w:hint="eastAsia" w:ascii="宋体" w:hAnsi="宋体" w:eastAsia="宋体" w:cs="宋体"/>
          <w:sz w:val="20"/>
          <w:szCs w:val="20"/>
        </w:rPr>
        <w:t>（二）__________________________________________</w:t>
      </w:r>
    </w:p>
    <w:p>
      <w:pPr>
        <w:spacing w:line="360" w:lineRule="auto"/>
        <w:jc w:val="left"/>
        <w:rPr>
          <w:rFonts w:hint="eastAsia" w:ascii="宋体" w:hAnsi="宋体" w:eastAsia="宋体" w:cs="宋体"/>
          <w:sz w:val="20"/>
          <w:szCs w:val="20"/>
          <w:lang w:eastAsia="zh-CN"/>
        </w:rPr>
      </w:pPr>
      <w:r>
        <w:rPr>
          <w:rFonts w:hint="eastAsia" w:ascii="宋体" w:hAnsi="宋体" w:eastAsia="宋体" w:cs="宋体"/>
          <w:sz w:val="20"/>
          <w:szCs w:val="20"/>
        </w:rPr>
        <w:t>(2)活动二：我议网络用语</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2分</w:t>
      </w:r>
      <w:r>
        <w:rPr>
          <w:rFonts w:hint="eastAsia" w:ascii="宋体" w:hAnsi="宋体" w:eastAsia="宋体" w:cs="宋体"/>
          <w:sz w:val="20"/>
          <w:szCs w:val="20"/>
          <w:lang w:eastAsia="zh-CN"/>
        </w:rPr>
        <w:t>）</w:t>
      </w:r>
    </w:p>
    <w:p>
      <w:pPr>
        <w:spacing w:line="360" w:lineRule="auto"/>
        <w:ind w:firstLine="400" w:firstLineChars="200"/>
        <w:jc w:val="left"/>
        <w:rPr>
          <w:rFonts w:hint="eastAsia" w:ascii="宋体" w:hAnsi="宋体" w:eastAsia="宋体" w:cs="宋体"/>
          <w:sz w:val="20"/>
          <w:szCs w:val="20"/>
        </w:rPr>
      </w:pPr>
      <w:r>
        <w:rPr>
          <w:rFonts w:hint="eastAsia" w:ascii="宋体" w:hAnsi="宋体" w:eastAsia="宋体" w:cs="宋体"/>
          <w:sz w:val="20"/>
          <w:szCs w:val="20"/>
        </w:rPr>
        <w:t>随着时代的发展，网络语言也被现代年轻人认可并广泛使用。同一语意既可用网络语言表达，也可用古诗词来表达。请你对比阅读下面两组网络语言与古诗词，你更喜欢哪种表达方式，并说明原因。</w:t>
      </w:r>
    </w:p>
    <w:p>
      <w:pPr>
        <w:spacing w:line="360" w:lineRule="auto"/>
        <w:ind w:firstLine="420"/>
        <w:jc w:val="left"/>
        <w:rPr>
          <w:rFonts w:hint="eastAsia" w:ascii="宋体" w:hAnsi="宋体" w:eastAsia="宋体" w:cs="宋体"/>
          <w:sz w:val="20"/>
          <w:szCs w:val="20"/>
        </w:rPr>
      </w:pPr>
      <w:r>
        <w:rPr>
          <w:rFonts w:hint="eastAsia" w:ascii="宋体" w:hAnsi="宋体" w:eastAsia="宋体" w:cs="宋体"/>
          <w:sz w:val="20"/>
          <w:szCs w:val="20"/>
        </w:rPr>
        <w:t>网络语言：主要看气质。</w:t>
      </w:r>
    </w:p>
    <w:p>
      <w:pPr>
        <w:spacing w:line="360" w:lineRule="auto"/>
        <w:ind w:firstLine="420"/>
        <w:jc w:val="left"/>
        <w:rPr>
          <w:rFonts w:hint="eastAsia" w:ascii="宋体" w:hAnsi="宋体" w:eastAsia="宋体" w:cs="宋体"/>
          <w:sz w:val="20"/>
          <w:szCs w:val="20"/>
        </w:rPr>
      </w:pPr>
      <w:r>
        <w:rPr>
          <w:rFonts w:hint="eastAsia" w:ascii="宋体" w:hAnsi="宋体" w:eastAsia="宋体" w:cs="宋体"/>
          <w:sz w:val="20"/>
          <w:szCs w:val="20"/>
        </w:rPr>
        <w:t>古诗：请君莫闲解花语，腹有诗书气自华。（出自苏轼《和董传留别》）</w:t>
      </w:r>
    </w:p>
    <w:p>
      <w:pPr>
        <w:spacing w:line="360" w:lineRule="auto"/>
        <w:ind w:firstLine="420"/>
        <w:jc w:val="left"/>
        <w:rPr>
          <w:rFonts w:hint="eastAsia" w:ascii="宋体" w:hAnsi="宋体" w:eastAsia="宋体" w:cs="宋体"/>
          <w:sz w:val="20"/>
          <w:szCs w:val="20"/>
        </w:rPr>
      </w:pPr>
      <w:r>
        <w:rPr>
          <w:rFonts w:hint="eastAsia" w:ascii="宋体" w:hAnsi="宋体" w:eastAsia="宋体" w:cs="宋体"/>
          <w:sz w:val="20"/>
          <w:szCs w:val="20"/>
        </w:rPr>
        <w:t>网络语言：约饭吧。</w:t>
      </w:r>
    </w:p>
    <w:p>
      <w:pPr>
        <w:spacing w:line="360" w:lineRule="auto"/>
        <w:ind w:firstLine="420"/>
        <w:jc w:val="left"/>
        <w:rPr>
          <w:rFonts w:hint="eastAsia" w:ascii="宋体" w:hAnsi="宋体" w:eastAsia="宋体" w:cs="宋体"/>
          <w:sz w:val="20"/>
          <w:szCs w:val="20"/>
        </w:rPr>
      </w:pPr>
      <w:r>
        <w:rPr>
          <w:rFonts w:hint="eastAsia" w:ascii="宋体" w:hAnsi="宋体" w:eastAsia="宋体" w:cs="宋体"/>
          <w:sz w:val="20"/>
          <w:szCs w:val="20"/>
        </w:rPr>
        <w:t>古诗：晚来天欲雪，能饮一杯无。（出自白居易《问刘十九》）</w:t>
      </w:r>
    </w:p>
    <w:p>
      <w:pPr>
        <w:spacing w:line="360" w:lineRule="auto"/>
        <w:jc w:val="left"/>
        <w:rPr>
          <w:rFonts w:hint="eastAsia" w:ascii="宋体" w:hAnsi="宋体" w:eastAsia="宋体" w:cs="宋体"/>
          <w:sz w:val="20"/>
          <w:szCs w:val="20"/>
        </w:rPr>
      </w:pPr>
      <w:r>
        <w:rPr>
          <w:rFonts w:hint="eastAsia" w:ascii="宋体" w:hAnsi="宋体" w:eastAsia="宋体" w:cs="宋体"/>
          <w:sz w:val="20"/>
          <w:szCs w:val="20"/>
        </w:rPr>
        <w:t>________________________________________________________</w:t>
      </w:r>
    </w:p>
    <w:p>
      <w:pPr>
        <w:spacing w:line="360" w:lineRule="auto"/>
        <w:jc w:val="left"/>
        <w:rPr>
          <w:rFonts w:hint="eastAsia" w:ascii="宋体" w:hAnsi="宋体" w:eastAsia="宋体" w:cs="宋体"/>
          <w:sz w:val="20"/>
          <w:szCs w:val="20"/>
          <w:lang w:eastAsia="zh-CN"/>
        </w:rPr>
      </w:pPr>
      <w:r>
        <w:rPr>
          <w:rFonts w:hint="eastAsia" w:ascii="宋体" w:hAnsi="宋体" w:eastAsia="宋体" w:cs="宋体"/>
          <w:sz w:val="20"/>
          <w:szCs w:val="20"/>
        </w:rPr>
        <w:t>(3)活动三：我取网络名称</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4分</w:t>
      </w:r>
      <w:r>
        <w:rPr>
          <w:rFonts w:hint="eastAsia" w:ascii="宋体" w:hAnsi="宋体" w:eastAsia="宋体" w:cs="宋体"/>
          <w:sz w:val="20"/>
          <w:szCs w:val="20"/>
          <w:lang w:eastAsia="zh-CN"/>
        </w:rPr>
        <w:t>）</w:t>
      </w:r>
    </w:p>
    <w:p>
      <w:pPr>
        <w:spacing w:line="360" w:lineRule="auto"/>
        <w:ind w:firstLine="400" w:firstLineChars="200"/>
        <w:jc w:val="left"/>
        <w:rPr>
          <w:rFonts w:hint="eastAsia" w:ascii="宋体" w:hAnsi="宋体" w:eastAsia="宋体" w:cs="宋体"/>
          <w:sz w:val="20"/>
          <w:szCs w:val="20"/>
        </w:rPr>
      </w:pPr>
      <w:r>
        <w:rPr>
          <w:rFonts w:hint="eastAsia" w:ascii="宋体" w:hAnsi="宋体" w:eastAsia="宋体" w:cs="宋体"/>
          <w:sz w:val="20"/>
          <w:szCs w:val="20"/>
        </w:rPr>
        <w:t>网络时代，取一个好的网名，既能展示自己独特的个性，又能体现高雅的志趣，请你参照示例，给自己取一个别致的网名，并说说它的由来和含义（网名要求积极健康）。</w:t>
      </w:r>
    </w:p>
    <w:p>
      <w:pPr>
        <w:spacing w:line="360" w:lineRule="auto"/>
        <w:ind w:firstLine="420"/>
        <w:jc w:val="left"/>
        <w:rPr>
          <w:rFonts w:hint="eastAsia" w:ascii="宋体" w:hAnsi="宋体" w:eastAsia="宋体" w:cs="宋体"/>
          <w:sz w:val="20"/>
          <w:szCs w:val="20"/>
        </w:rPr>
      </w:pPr>
      <w:r>
        <w:rPr>
          <w:rFonts w:hint="eastAsia" w:ascii="宋体" w:hAnsi="宋体" w:eastAsia="宋体" w:cs="宋体"/>
          <w:sz w:val="20"/>
          <w:szCs w:val="20"/>
        </w:rPr>
        <w:t>示例：柳暗花明</w:t>
      </w:r>
    </w:p>
    <w:p>
      <w:pPr>
        <w:spacing w:line="360" w:lineRule="auto"/>
        <w:ind w:firstLine="420"/>
        <w:jc w:val="left"/>
        <w:rPr>
          <w:rFonts w:hint="eastAsia" w:ascii="宋体" w:hAnsi="宋体" w:eastAsia="宋体" w:cs="宋体"/>
          <w:sz w:val="20"/>
          <w:szCs w:val="20"/>
        </w:rPr>
      </w:pPr>
      <w:r>
        <w:rPr>
          <w:rFonts w:hint="eastAsia" w:ascii="宋体" w:hAnsi="宋体" w:eastAsia="宋体" w:cs="宋体"/>
          <w:sz w:val="20"/>
          <w:szCs w:val="20"/>
        </w:rPr>
        <w:t>由来和含义：出自陆游的《游山西村》“山重水复疑无路，柳暗花明又一村”。比喻人们经历挫折时，经过一番努力，又有了新的出路，表现了乐观与自信。</w:t>
      </w:r>
    </w:p>
    <w:p>
      <w:pPr>
        <w:spacing w:line="360" w:lineRule="auto"/>
        <w:jc w:val="left"/>
        <w:rPr>
          <w:rFonts w:hint="eastAsia" w:ascii="宋体" w:hAnsi="宋体" w:eastAsia="宋体" w:cs="宋体"/>
          <w:sz w:val="20"/>
          <w:szCs w:val="20"/>
        </w:rPr>
      </w:pPr>
      <w:r>
        <w:rPr>
          <w:rFonts w:hint="eastAsia" w:ascii="宋体" w:hAnsi="宋体" w:eastAsia="宋体" w:cs="宋体"/>
          <w:sz w:val="20"/>
          <w:szCs w:val="20"/>
        </w:rPr>
        <w:t>网名：____________________________________________________________</w:t>
      </w:r>
    </w:p>
    <w:p>
      <w:pPr>
        <w:spacing w:line="360" w:lineRule="auto"/>
        <w:jc w:val="left"/>
        <w:rPr>
          <w:rFonts w:hint="eastAsia" w:ascii="宋体" w:hAnsi="宋体" w:eastAsia="宋体" w:cs="宋体"/>
          <w:sz w:val="20"/>
          <w:szCs w:val="20"/>
        </w:rPr>
      </w:pPr>
      <w:r>
        <w:rPr>
          <w:rFonts w:hint="eastAsia" w:ascii="宋体" w:hAnsi="宋体" w:eastAsia="宋体" w:cs="宋体"/>
          <w:sz w:val="20"/>
          <w:szCs w:val="20"/>
        </w:rPr>
        <w:t>由来和含义：______________________________________________________</w:t>
      </w:r>
    </w:p>
    <w:p>
      <w:pPr>
        <w:numPr>
          <w:ilvl w:val="0"/>
          <w:numId w:val="2"/>
        </w:numPr>
        <w:rPr>
          <w:rFonts w:hint="eastAsia" w:ascii="宋体" w:hAnsi="宋体" w:eastAsia="宋体" w:cs="宋体"/>
          <w:b/>
          <w:bCs/>
          <w:sz w:val="20"/>
          <w:szCs w:val="20"/>
          <w:lang w:val="en-US" w:eastAsia="zh-CN"/>
        </w:rPr>
      </w:pPr>
      <w:r>
        <w:rPr>
          <w:rFonts w:hint="eastAsia" w:ascii="宋体" w:hAnsi="宋体" w:eastAsia="宋体" w:cs="宋体"/>
          <w:b w:val="0"/>
          <w:bCs w:val="0"/>
          <w:sz w:val="20"/>
          <w:szCs w:val="20"/>
          <w:lang w:val="en-US" w:eastAsia="zh-CN"/>
        </w:rPr>
        <w:t>古诗文积累与阅读</w:t>
      </w:r>
      <w:r>
        <w:rPr>
          <w:rFonts w:hint="eastAsia" w:ascii="宋体" w:hAnsi="宋体" w:eastAsia="宋体" w:cs="宋体"/>
          <w:b/>
          <w:bCs/>
          <w:sz w:val="20"/>
          <w:szCs w:val="20"/>
          <w:lang w:val="en-US" w:eastAsia="zh-CN"/>
        </w:rPr>
        <w:t>（25分）</w:t>
      </w:r>
    </w:p>
    <w:p>
      <w:pPr>
        <w:pStyle w:val="2"/>
        <w:numPr>
          <w:ilvl w:val="0"/>
          <w:numId w:val="0"/>
        </w:num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（一）古诗词积累（10分，每空1分）</w:t>
      </w:r>
    </w:p>
    <w:p>
      <w:pPr>
        <w:rPr>
          <w:rFonts w:hint="eastAsia" w:ascii="宋体" w:hAnsi="宋体" w:eastAsia="宋体" w:cs="宋体"/>
          <w:sz w:val="20"/>
          <w:szCs w:val="20"/>
        </w:rPr>
      </w:pPr>
      <w:r>
        <w:rPr>
          <w:rFonts w:hint="eastAsia" w:ascii="宋体" w:hAnsi="宋体" w:eastAsia="宋体" w:cs="宋体"/>
          <w:sz w:val="20"/>
          <w:szCs w:val="20"/>
        </w:rPr>
        <w:t>8.</w:t>
      </w:r>
      <w:r>
        <w:rPr>
          <w:rFonts w:hint="eastAsia" w:ascii="宋体" w:hAnsi="宋体" w:eastAsia="宋体" w:cs="宋体"/>
          <w:sz w:val="20"/>
          <w:szCs w:val="20"/>
          <w:lang w:val="en-US" w:eastAsia="zh-CN"/>
        </w:rPr>
        <w:t>小渝</w:t>
      </w:r>
      <w:r>
        <w:rPr>
          <w:rFonts w:hint="eastAsia" w:ascii="宋体" w:hAnsi="宋体" w:eastAsia="宋体" w:cs="宋体"/>
          <w:sz w:val="20"/>
          <w:szCs w:val="20"/>
        </w:rPr>
        <w:t>想引用古诗文名句来丰富“大美</w:t>
      </w:r>
      <w:r>
        <w:rPr>
          <w:rFonts w:hint="eastAsia" w:ascii="宋体" w:hAnsi="宋体" w:eastAsia="宋体" w:cs="宋体"/>
          <w:sz w:val="20"/>
          <w:szCs w:val="20"/>
          <w:lang w:val="en-US" w:eastAsia="zh-CN"/>
        </w:rPr>
        <w:t>中国</w:t>
      </w:r>
      <w:r>
        <w:rPr>
          <w:rFonts w:hint="eastAsia" w:ascii="宋体" w:hAnsi="宋体" w:eastAsia="宋体" w:cs="宋体"/>
          <w:sz w:val="20"/>
          <w:szCs w:val="20"/>
        </w:rPr>
        <w:t>”</w:t>
      </w:r>
      <w:r>
        <w:rPr>
          <w:rFonts w:hint="eastAsia" w:ascii="宋体" w:hAnsi="宋体" w:eastAsia="宋体" w:cs="宋体"/>
          <w:sz w:val="20"/>
          <w:szCs w:val="20"/>
          <w:lang w:val="en-US" w:eastAsia="zh-CN"/>
        </w:rPr>
        <w:t>宣</w:t>
      </w:r>
      <w:r>
        <w:rPr>
          <w:rFonts w:hint="eastAsia" w:ascii="宋体" w:hAnsi="宋体" w:eastAsia="宋体" w:cs="宋体"/>
          <w:sz w:val="20"/>
          <w:szCs w:val="20"/>
        </w:rPr>
        <w:t>传栏的内容，请你帮他完成任务。（10分）</w:t>
      </w:r>
    </w:p>
    <w:tbl>
      <w:tblPr>
        <w:tblStyle w:val="6"/>
        <w:tblW w:w="9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5799"/>
        <w:gridCol w:w="2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tcPr>
          <w:p>
            <w:pPr>
              <w:jc w:val="center"/>
              <w:rPr>
                <w:rFonts w:hint="eastAsia" w:ascii="宋体" w:hAnsi="宋体" w:eastAsia="宋体" w:cs="宋体"/>
                <w:kern w:val="0"/>
                <w:sz w:val="20"/>
                <w:szCs w:val="20"/>
              </w:rPr>
            </w:pPr>
            <w:r>
              <w:rPr>
                <w:rFonts w:hint="eastAsia" w:ascii="宋体" w:hAnsi="宋体" w:eastAsia="宋体" w:cs="宋体"/>
                <w:kern w:val="0"/>
                <w:sz w:val="20"/>
                <w:szCs w:val="20"/>
              </w:rPr>
              <w:t>栏目名称</w:t>
            </w:r>
          </w:p>
          <w:p>
            <w:pPr>
              <w:jc w:val="center"/>
              <w:rPr>
                <w:rFonts w:hint="eastAsia" w:ascii="宋体" w:hAnsi="宋体" w:eastAsia="宋体" w:cs="宋体"/>
                <w:kern w:val="0"/>
                <w:sz w:val="20"/>
                <w:szCs w:val="20"/>
              </w:rPr>
            </w:pPr>
          </w:p>
        </w:tc>
        <w:tc>
          <w:tcPr>
            <w:tcW w:w="5799" w:type="dxa"/>
          </w:tcPr>
          <w:p>
            <w:pPr>
              <w:ind w:firstLine="1400" w:firstLineChars="700"/>
              <w:rPr>
                <w:rFonts w:hint="eastAsia" w:ascii="宋体" w:hAnsi="宋体" w:eastAsia="宋体" w:cs="宋体"/>
                <w:kern w:val="0"/>
                <w:sz w:val="20"/>
                <w:szCs w:val="20"/>
              </w:rPr>
            </w:pPr>
            <w:r>
              <w:rPr>
                <w:rFonts w:hint="eastAsia" w:ascii="宋体" w:hAnsi="宋体" w:eastAsia="宋体" w:cs="宋体"/>
                <w:kern w:val="0"/>
                <w:sz w:val="20"/>
                <w:szCs w:val="20"/>
              </w:rPr>
              <w:t>古诗文名句</w:t>
            </w:r>
          </w:p>
          <w:p>
            <w:pPr>
              <w:rPr>
                <w:rFonts w:hint="eastAsia" w:ascii="宋体" w:hAnsi="宋体" w:eastAsia="宋体" w:cs="宋体"/>
                <w:kern w:val="0"/>
                <w:sz w:val="20"/>
                <w:szCs w:val="20"/>
              </w:rPr>
            </w:pPr>
          </w:p>
        </w:tc>
        <w:tc>
          <w:tcPr>
            <w:tcW w:w="2616" w:type="dxa"/>
          </w:tcPr>
          <w:p>
            <w:pP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 xml:space="preserve">出  </w:t>
            </w:r>
            <w:r>
              <w:rPr>
                <w:rFonts w:hint="eastAsia" w:ascii="宋体" w:hAnsi="宋体" w:eastAsia="宋体" w:cs="宋体"/>
                <w:kern w:val="0"/>
                <w:sz w:val="20"/>
                <w:szCs w:val="20"/>
              </w:rPr>
              <w:t>处</w:t>
            </w:r>
          </w:p>
          <w:p>
            <w:pPr>
              <w:rPr>
                <w:rFonts w:hint="eastAsia" w:ascii="宋体" w:hAnsi="宋体" w:eastAsia="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1113" w:type="dxa"/>
            <w:vMerge w:val="restart"/>
          </w:tcPr>
          <w:p>
            <w:pPr>
              <w:pStyle w:val="2"/>
              <w:rPr>
                <w:rFonts w:hint="default"/>
                <w:lang w:val="en-US" w:eastAsia="zh-CN"/>
              </w:rPr>
            </w:pPr>
            <w:r>
              <w:rPr>
                <w:rFonts w:hint="eastAsia" w:ascii="宋体" w:hAnsi="宋体" w:eastAsia="宋体" w:cs="宋体"/>
                <w:kern w:val="0"/>
                <w:sz w:val="20"/>
                <w:szCs w:val="20"/>
                <w:lang w:val="en-US" w:eastAsia="zh-CN"/>
              </w:rPr>
              <w:t>花草茂盛</w:t>
            </w:r>
          </w:p>
        </w:tc>
        <w:tc>
          <w:tcPr>
            <w:tcW w:w="5799" w:type="dxa"/>
          </w:tcPr>
          <w:p>
            <w:pPr>
              <w:pStyle w:val="8"/>
              <w:numPr>
                <w:ilvl w:val="0"/>
                <w:numId w:val="3"/>
              </w:numPr>
              <w:spacing w:line="480" w:lineRule="auto"/>
              <w:ind w:firstLineChars="0"/>
              <w:rPr>
                <w:rFonts w:hint="eastAsia" w:ascii="宋体" w:hAnsi="宋体" w:eastAsia="宋体" w:cs="宋体"/>
                <w:kern w:val="0"/>
                <w:sz w:val="20"/>
                <w:szCs w:val="20"/>
                <w:u w:val="single"/>
              </w:rPr>
            </w:pPr>
            <w:r>
              <w:rPr>
                <w:rFonts w:hint="eastAsia" w:ascii="宋体" w:hAnsi="宋体" w:eastAsia="宋体" w:cs="宋体"/>
                <w:b/>
                <w:bCs/>
                <w:kern w:val="0"/>
                <w:sz w:val="20"/>
                <w:szCs w:val="20"/>
                <w:u w:val="single"/>
              </w:rPr>
              <w:t xml:space="preserve">                         </w:t>
            </w:r>
            <w:r>
              <w:rPr>
                <w:rFonts w:hint="eastAsia" w:ascii="宋体" w:hAnsi="宋体" w:eastAsia="宋体" w:cs="宋体"/>
                <w:kern w:val="0"/>
                <w:sz w:val="20"/>
                <w:szCs w:val="20"/>
              </w:rPr>
              <w:t>，浅草才能没马蹄</w:t>
            </w:r>
            <w:r>
              <w:rPr>
                <w:rFonts w:hint="eastAsia" w:ascii="宋体" w:hAnsi="宋体" w:eastAsia="宋体" w:cs="宋体"/>
                <w:kern w:val="0"/>
                <w:sz w:val="20"/>
                <w:szCs w:val="20"/>
                <w:lang w:eastAsia="zh-CN"/>
              </w:rPr>
              <w:t>。</w:t>
            </w:r>
          </w:p>
        </w:tc>
        <w:tc>
          <w:tcPr>
            <w:tcW w:w="2616" w:type="dxa"/>
          </w:tcPr>
          <w:p>
            <w:pPr>
              <w:spacing w:line="480" w:lineRule="auto"/>
              <w:rPr>
                <w:rFonts w:hint="eastAsia" w:ascii="宋体" w:hAnsi="宋体" w:eastAsia="宋体" w:cs="宋体"/>
                <w:kern w:val="0"/>
                <w:sz w:val="20"/>
                <w:szCs w:val="20"/>
              </w:rPr>
            </w:pPr>
            <w:r>
              <w:rPr>
                <w:rFonts w:hint="eastAsia" w:ascii="宋体" w:hAnsi="宋体" w:eastAsia="宋体" w:cs="宋体"/>
                <w:kern w:val="0"/>
                <w:sz w:val="20"/>
                <w:szCs w:val="20"/>
              </w:rPr>
              <w:t>白居易《钱塘湖春行》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113" w:type="dxa"/>
            <w:vMerge w:val="continue"/>
          </w:tcPr>
          <w:p>
            <w:pPr>
              <w:spacing w:line="480" w:lineRule="auto"/>
              <w:jc w:val="center"/>
              <w:rPr>
                <w:rFonts w:hint="eastAsia" w:ascii="宋体" w:hAnsi="宋体" w:eastAsia="宋体" w:cs="宋体"/>
                <w:kern w:val="0"/>
                <w:sz w:val="20"/>
                <w:szCs w:val="20"/>
              </w:rPr>
            </w:pPr>
          </w:p>
        </w:tc>
        <w:tc>
          <w:tcPr>
            <w:tcW w:w="5799" w:type="dxa"/>
          </w:tcPr>
          <w:p>
            <w:pPr>
              <w:pStyle w:val="8"/>
              <w:numPr>
                <w:ilvl w:val="0"/>
                <w:numId w:val="3"/>
              </w:numPr>
              <w:spacing w:line="480" w:lineRule="auto"/>
              <w:ind w:firstLineChars="0"/>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晴川历历汉阳树</w:t>
            </w:r>
            <w:r>
              <w:rPr>
                <w:rFonts w:hint="eastAsia" w:ascii="宋体" w:hAnsi="宋体" w:eastAsia="宋体" w:cs="宋体"/>
                <w:kern w:val="0"/>
                <w:sz w:val="20"/>
                <w:szCs w:val="20"/>
              </w:rPr>
              <w:t>，</w:t>
            </w:r>
            <w:r>
              <w:rPr>
                <w:rFonts w:hint="eastAsia" w:ascii="宋体" w:hAnsi="宋体" w:eastAsia="宋体" w:cs="宋体"/>
                <w:b/>
                <w:bCs/>
                <w:kern w:val="0"/>
                <w:sz w:val="20"/>
                <w:szCs w:val="20"/>
                <w:u w:val="single"/>
              </w:rPr>
              <w:t xml:space="preserve">                       </w:t>
            </w:r>
            <w:r>
              <w:rPr>
                <w:rFonts w:hint="eastAsia" w:ascii="宋体" w:hAnsi="宋体" w:eastAsia="宋体" w:cs="宋体"/>
                <w:b/>
                <w:bCs/>
                <w:kern w:val="0"/>
                <w:sz w:val="20"/>
                <w:szCs w:val="20"/>
                <w:u w:val="none"/>
              </w:rPr>
              <w:t xml:space="preserve"> 。       </w:t>
            </w:r>
            <w:r>
              <w:rPr>
                <w:rFonts w:hint="eastAsia" w:ascii="宋体" w:hAnsi="宋体" w:eastAsia="宋体" w:cs="宋体"/>
                <w:b/>
                <w:bCs/>
                <w:kern w:val="0"/>
                <w:sz w:val="20"/>
                <w:szCs w:val="20"/>
                <w:u w:val="single"/>
              </w:rPr>
              <w:t xml:space="preserve">          </w:t>
            </w:r>
          </w:p>
        </w:tc>
        <w:tc>
          <w:tcPr>
            <w:tcW w:w="2616" w:type="dxa"/>
          </w:tcPr>
          <w:p>
            <w:pPr>
              <w:spacing w:line="480" w:lineRule="auto"/>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崔颢</w:t>
            </w:r>
            <w:r>
              <w:rPr>
                <w:rFonts w:hint="eastAsia" w:ascii="宋体" w:hAnsi="宋体" w:eastAsia="宋体" w:cs="宋体"/>
                <w:kern w:val="0"/>
                <w:sz w:val="20"/>
                <w:szCs w:val="20"/>
              </w:rPr>
              <w:t>《</w:t>
            </w:r>
            <w:r>
              <w:rPr>
                <w:rFonts w:hint="eastAsia" w:ascii="宋体" w:hAnsi="宋体" w:eastAsia="宋体" w:cs="宋体"/>
                <w:kern w:val="0"/>
                <w:sz w:val="20"/>
                <w:szCs w:val="20"/>
                <w:lang w:val="en-US" w:eastAsia="zh-CN"/>
              </w:rPr>
              <w:t>黄鹤楼</w:t>
            </w:r>
            <w:r>
              <w:rPr>
                <w:rFonts w:hint="eastAsia" w:ascii="宋体" w:hAnsi="宋体" w:eastAsia="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113" w:type="dxa"/>
            <w:vMerge w:val="restart"/>
          </w:tcPr>
          <w:p>
            <w:pPr>
              <w:spacing w:line="480" w:lineRule="auto"/>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大美中国</w:t>
            </w:r>
          </w:p>
          <w:p>
            <w:pPr>
              <w:pStyle w:val="2"/>
              <w:rPr>
                <w:rFonts w:hint="default"/>
                <w:lang w:val="en-US" w:eastAsia="zh-CN"/>
              </w:rPr>
            </w:pPr>
          </w:p>
        </w:tc>
        <w:tc>
          <w:tcPr>
            <w:tcW w:w="5799" w:type="dxa"/>
          </w:tcPr>
          <w:p>
            <w:pPr>
              <w:spacing w:line="480" w:lineRule="auto"/>
              <w:rPr>
                <w:rFonts w:hint="eastAsia" w:ascii="宋体" w:hAnsi="宋体" w:eastAsia="宋体" w:cs="宋体"/>
                <w:kern w:val="0"/>
                <w:sz w:val="20"/>
                <w:szCs w:val="20"/>
              </w:rPr>
            </w:pPr>
            <w:r>
              <w:rPr>
                <w:rFonts w:hint="eastAsia" w:ascii="宋体" w:hAnsi="宋体" w:eastAsia="宋体" w:cs="宋体"/>
                <w:kern w:val="0"/>
                <w:sz w:val="20"/>
                <w:szCs w:val="20"/>
              </w:rPr>
              <w:t>（3）</w:t>
            </w:r>
            <w:r>
              <w:rPr>
                <w:rFonts w:hint="eastAsia" w:ascii="宋体" w:hAnsi="宋体" w:eastAsia="宋体" w:cs="宋体"/>
                <w:b/>
                <w:bCs/>
                <w:kern w:val="0"/>
                <w:sz w:val="20"/>
                <w:szCs w:val="20"/>
                <w:u w:val="single"/>
              </w:rPr>
              <w:t xml:space="preserve">                      </w:t>
            </w:r>
            <w:r>
              <w:rPr>
                <w:rFonts w:hint="eastAsia" w:ascii="宋体" w:hAnsi="宋体" w:eastAsia="宋体" w:cs="宋体"/>
                <w:kern w:val="0"/>
                <w:sz w:val="20"/>
                <w:szCs w:val="20"/>
              </w:rPr>
              <w:t>，</w:t>
            </w:r>
            <w:r>
              <w:rPr>
                <w:rFonts w:hint="eastAsia" w:ascii="宋体" w:hAnsi="宋体" w:eastAsia="宋体" w:cs="宋体"/>
                <w:kern w:val="0"/>
                <w:sz w:val="20"/>
                <w:szCs w:val="20"/>
                <w:lang w:val="en-US" w:eastAsia="zh-CN"/>
              </w:rPr>
              <w:t>长河落日圆</w:t>
            </w:r>
            <w:r>
              <w:rPr>
                <w:rFonts w:hint="eastAsia" w:ascii="宋体" w:hAnsi="宋体" w:eastAsia="宋体" w:cs="宋体"/>
                <w:kern w:val="0"/>
                <w:sz w:val="20"/>
                <w:szCs w:val="20"/>
              </w:rPr>
              <w:t>。</w:t>
            </w:r>
          </w:p>
        </w:tc>
        <w:tc>
          <w:tcPr>
            <w:tcW w:w="2616" w:type="dxa"/>
          </w:tcPr>
          <w:p>
            <w:pPr>
              <w:spacing w:line="480" w:lineRule="auto"/>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王维</w:t>
            </w:r>
            <w:r>
              <w:rPr>
                <w:rFonts w:hint="eastAsia" w:ascii="宋体" w:hAnsi="宋体" w:eastAsia="宋体" w:cs="宋体"/>
                <w:kern w:val="0"/>
                <w:sz w:val="20"/>
                <w:szCs w:val="20"/>
              </w:rPr>
              <w:t>《</w:t>
            </w:r>
            <w:r>
              <w:rPr>
                <w:rFonts w:hint="eastAsia" w:ascii="宋体" w:hAnsi="宋体" w:eastAsia="宋体" w:cs="宋体"/>
                <w:kern w:val="0"/>
                <w:sz w:val="20"/>
                <w:szCs w:val="20"/>
                <w:lang w:val="en-US" w:eastAsia="zh-CN"/>
              </w:rPr>
              <w:t>使至塞上</w:t>
            </w:r>
            <w:r>
              <w:rPr>
                <w:rFonts w:hint="eastAsia" w:ascii="宋体" w:hAnsi="宋体" w:eastAsia="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vMerge w:val="continue"/>
          </w:tcPr>
          <w:p>
            <w:pPr>
              <w:spacing w:line="480" w:lineRule="auto"/>
              <w:jc w:val="center"/>
              <w:rPr>
                <w:rFonts w:hint="eastAsia" w:ascii="宋体" w:hAnsi="宋体" w:eastAsia="宋体" w:cs="宋体"/>
                <w:kern w:val="0"/>
                <w:sz w:val="20"/>
                <w:szCs w:val="20"/>
              </w:rPr>
            </w:pPr>
          </w:p>
        </w:tc>
        <w:tc>
          <w:tcPr>
            <w:tcW w:w="5799" w:type="dxa"/>
          </w:tcPr>
          <w:p>
            <w:pPr>
              <w:spacing w:line="480" w:lineRule="auto"/>
              <w:jc w:val="left"/>
              <w:rPr>
                <w:rFonts w:hint="eastAsia" w:ascii="宋体" w:hAnsi="宋体" w:eastAsia="宋体" w:cs="宋体"/>
                <w:kern w:val="0"/>
                <w:sz w:val="20"/>
                <w:szCs w:val="20"/>
              </w:rPr>
            </w:pPr>
            <w:r>
              <w:rPr>
                <w:rFonts w:hint="eastAsia" w:ascii="宋体" w:hAnsi="宋体" w:eastAsia="宋体" w:cs="宋体"/>
                <w:kern w:val="0"/>
                <w:sz w:val="20"/>
                <w:szCs w:val="20"/>
              </w:rPr>
              <w:t>（4）</w:t>
            </w:r>
            <w:r>
              <w:rPr>
                <w:rFonts w:hint="eastAsia" w:ascii="宋体" w:hAnsi="宋体" w:eastAsia="宋体" w:cs="宋体"/>
                <w:b/>
                <w:bCs/>
                <w:kern w:val="0"/>
                <w:sz w:val="20"/>
                <w:szCs w:val="20"/>
                <w:u w:val="single"/>
              </w:rPr>
              <w:t xml:space="preserve">                     </w:t>
            </w:r>
            <w:r>
              <w:rPr>
                <w:rFonts w:hint="eastAsia" w:ascii="宋体" w:hAnsi="宋体" w:eastAsia="宋体" w:cs="宋体"/>
                <w:b/>
                <w:bCs/>
                <w:kern w:val="0"/>
                <w:sz w:val="20"/>
                <w:szCs w:val="20"/>
                <w:u w:val="none"/>
              </w:rPr>
              <w:t xml:space="preserve">  </w:t>
            </w:r>
            <w:r>
              <w:rPr>
                <w:rFonts w:hint="eastAsia" w:ascii="宋体" w:hAnsi="宋体" w:eastAsia="宋体" w:cs="宋体"/>
                <w:b/>
                <w:bCs/>
                <w:kern w:val="0"/>
                <w:sz w:val="20"/>
                <w:szCs w:val="20"/>
                <w:u w:val="none"/>
                <w:lang w:eastAsia="zh-CN"/>
              </w:rPr>
              <w:t>，</w:t>
            </w:r>
            <w:r>
              <w:rPr>
                <w:rFonts w:hint="eastAsia" w:ascii="宋体" w:hAnsi="宋体" w:eastAsia="宋体" w:cs="宋体"/>
                <w:kern w:val="0"/>
                <w:sz w:val="20"/>
                <w:szCs w:val="20"/>
                <w:lang w:val="en-US" w:eastAsia="zh-CN"/>
              </w:rPr>
              <w:t>江入大荒流。</w:t>
            </w:r>
          </w:p>
        </w:tc>
        <w:tc>
          <w:tcPr>
            <w:tcW w:w="2616" w:type="dxa"/>
          </w:tcPr>
          <w:p>
            <w:pPr>
              <w:spacing w:line="480" w:lineRule="auto"/>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李白</w:t>
            </w:r>
            <w:r>
              <w:rPr>
                <w:rFonts w:hint="eastAsia" w:ascii="宋体" w:hAnsi="宋体" w:eastAsia="宋体" w:cs="宋体"/>
                <w:kern w:val="0"/>
                <w:sz w:val="20"/>
                <w:szCs w:val="20"/>
              </w:rPr>
              <w:t>《</w:t>
            </w:r>
            <w:r>
              <w:rPr>
                <w:rFonts w:hint="eastAsia" w:ascii="宋体" w:hAnsi="宋体" w:eastAsia="宋体" w:cs="宋体"/>
                <w:kern w:val="0"/>
                <w:sz w:val="20"/>
                <w:szCs w:val="20"/>
                <w:lang w:val="en-US" w:eastAsia="zh-CN"/>
              </w:rPr>
              <w:t>渡荆门送别</w:t>
            </w:r>
            <w:r>
              <w:rPr>
                <w:rFonts w:hint="eastAsia" w:ascii="宋体" w:hAnsi="宋体" w:eastAsia="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vMerge w:val="restart"/>
          </w:tcPr>
          <w:p>
            <w:pPr>
              <w:spacing w:line="480" w:lineRule="auto"/>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恬淡</w:t>
            </w:r>
          </w:p>
          <w:p>
            <w:pPr>
              <w:spacing w:line="480" w:lineRule="auto"/>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欢快</w:t>
            </w:r>
          </w:p>
        </w:tc>
        <w:tc>
          <w:tcPr>
            <w:tcW w:w="5799" w:type="dxa"/>
          </w:tcPr>
          <w:p>
            <w:pPr>
              <w:spacing w:line="480" w:lineRule="auto"/>
              <w:rPr>
                <w:rFonts w:hint="eastAsia" w:ascii="宋体" w:hAnsi="宋体" w:eastAsia="宋体" w:cs="宋体"/>
                <w:kern w:val="0"/>
                <w:sz w:val="20"/>
                <w:szCs w:val="20"/>
              </w:rPr>
            </w:pPr>
            <w:r>
              <w:rPr>
                <w:rFonts w:hint="eastAsia" w:ascii="宋体" w:hAnsi="宋体" w:eastAsia="宋体" w:cs="宋体"/>
                <w:kern w:val="0"/>
                <w:sz w:val="20"/>
                <w:szCs w:val="20"/>
              </w:rPr>
              <w:t>（5）</w:t>
            </w:r>
            <w:r>
              <w:rPr>
                <w:rFonts w:hint="eastAsia" w:ascii="宋体" w:hAnsi="宋体" w:eastAsia="宋体" w:cs="宋体"/>
                <w:kern w:val="0"/>
                <w:sz w:val="20"/>
                <w:szCs w:val="20"/>
                <w:lang w:val="en-US" w:eastAsia="zh-CN"/>
              </w:rPr>
              <w:t>采菊东篱下</w:t>
            </w:r>
            <w:r>
              <w:rPr>
                <w:rFonts w:hint="eastAsia" w:ascii="宋体" w:hAnsi="宋体" w:eastAsia="宋体" w:cs="宋体"/>
                <w:kern w:val="0"/>
                <w:sz w:val="20"/>
                <w:szCs w:val="20"/>
              </w:rPr>
              <w:t>，</w:t>
            </w:r>
            <w:r>
              <w:rPr>
                <w:rFonts w:hint="eastAsia" w:ascii="宋体" w:hAnsi="宋体" w:eastAsia="宋体" w:cs="宋体"/>
                <w:b/>
                <w:bCs/>
                <w:kern w:val="0"/>
                <w:sz w:val="20"/>
                <w:szCs w:val="20"/>
                <w:u w:val="single"/>
              </w:rPr>
              <w:t xml:space="preserve">                         </w:t>
            </w:r>
            <w:r>
              <w:rPr>
                <w:rFonts w:hint="eastAsia" w:ascii="宋体" w:hAnsi="宋体" w:eastAsia="宋体" w:cs="宋体"/>
                <w:kern w:val="0"/>
                <w:sz w:val="20"/>
                <w:szCs w:val="20"/>
              </w:rPr>
              <w:t>。</w:t>
            </w:r>
          </w:p>
        </w:tc>
        <w:tc>
          <w:tcPr>
            <w:tcW w:w="2616" w:type="dxa"/>
          </w:tcPr>
          <w:p>
            <w:pPr>
              <w:spacing w:line="480" w:lineRule="auto"/>
              <w:rPr>
                <w:rFonts w:hint="eastAsia" w:ascii="宋体" w:hAnsi="宋体" w:eastAsia="宋体" w:cs="宋体"/>
                <w:kern w:val="0"/>
                <w:sz w:val="20"/>
                <w:szCs w:val="20"/>
              </w:rPr>
            </w:pPr>
            <w:r>
              <w:rPr>
                <w:rFonts w:hint="eastAsia" w:ascii="宋体" w:hAnsi="宋体" w:eastAsia="宋体" w:cs="宋体"/>
                <w:kern w:val="0"/>
                <w:sz w:val="20"/>
                <w:szCs w:val="20"/>
              </w:rPr>
              <w:t>陶渊明《</w:t>
            </w:r>
            <w:r>
              <w:rPr>
                <w:rFonts w:hint="eastAsia" w:ascii="宋体" w:hAnsi="宋体" w:eastAsia="宋体" w:cs="宋体"/>
                <w:kern w:val="0"/>
                <w:sz w:val="20"/>
                <w:szCs w:val="20"/>
                <w:lang w:val="en-US" w:eastAsia="zh-CN"/>
              </w:rPr>
              <w:t>饮酒</w:t>
            </w:r>
            <w:r>
              <w:rPr>
                <w:rFonts w:hint="eastAsia" w:ascii="宋体" w:hAnsi="宋体" w:eastAsia="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vMerge w:val="continue"/>
          </w:tcPr>
          <w:p>
            <w:pPr>
              <w:spacing w:line="480" w:lineRule="auto"/>
              <w:jc w:val="center"/>
              <w:rPr>
                <w:rFonts w:hint="eastAsia" w:ascii="宋体" w:hAnsi="宋体" w:eastAsia="宋体" w:cs="宋体"/>
                <w:kern w:val="0"/>
                <w:sz w:val="20"/>
                <w:szCs w:val="20"/>
              </w:rPr>
            </w:pPr>
          </w:p>
        </w:tc>
        <w:tc>
          <w:tcPr>
            <w:tcW w:w="5799" w:type="dxa"/>
          </w:tcPr>
          <w:p>
            <w:pPr>
              <w:spacing w:line="480" w:lineRule="auto"/>
              <w:rPr>
                <w:rFonts w:hint="eastAsia" w:ascii="宋体" w:hAnsi="宋体" w:eastAsia="宋体" w:cs="宋体"/>
                <w:kern w:val="0"/>
                <w:sz w:val="20"/>
                <w:szCs w:val="20"/>
              </w:rPr>
            </w:pPr>
            <w:r>
              <w:rPr>
                <w:rFonts w:hint="eastAsia" w:ascii="宋体" w:hAnsi="宋体" w:eastAsia="宋体" w:cs="宋体"/>
                <w:kern w:val="0"/>
                <w:sz w:val="20"/>
                <w:szCs w:val="20"/>
              </w:rPr>
              <w:t>（6）</w:t>
            </w:r>
            <w:r>
              <w:rPr>
                <w:rFonts w:hint="eastAsia" w:ascii="宋体" w:hAnsi="宋体" w:eastAsia="宋体" w:cs="宋体"/>
                <w:b/>
                <w:bCs/>
                <w:kern w:val="0"/>
                <w:sz w:val="20"/>
                <w:szCs w:val="20"/>
                <w:u w:val="single"/>
              </w:rPr>
              <w:t xml:space="preserve">                        </w:t>
            </w:r>
            <w:r>
              <w:rPr>
                <w:rFonts w:hint="eastAsia" w:ascii="宋体" w:hAnsi="宋体" w:eastAsia="宋体" w:cs="宋体"/>
                <w:kern w:val="0"/>
                <w:sz w:val="20"/>
                <w:szCs w:val="20"/>
              </w:rPr>
              <w:t>，</w:t>
            </w:r>
            <w:r>
              <w:rPr>
                <w:rFonts w:hint="eastAsia" w:ascii="宋体" w:hAnsi="宋体" w:eastAsia="宋体" w:cs="宋体"/>
                <w:kern w:val="0"/>
                <w:sz w:val="20"/>
                <w:szCs w:val="20"/>
                <w:lang w:val="en-US" w:eastAsia="zh-CN"/>
              </w:rPr>
              <w:t>沉醉不知归路</w:t>
            </w:r>
            <w:r>
              <w:rPr>
                <w:rFonts w:hint="eastAsia" w:ascii="宋体" w:hAnsi="宋体" w:eastAsia="宋体" w:cs="宋体"/>
                <w:kern w:val="0"/>
                <w:sz w:val="20"/>
                <w:szCs w:val="20"/>
              </w:rPr>
              <w:t>。</w:t>
            </w:r>
          </w:p>
        </w:tc>
        <w:tc>
          <w:tcPr>
            <w:tcW w:w="2616" w:type="dxa"/>
          </w:tcPr>
          <w:p>
            <w:pPr>
              <w:spacing w:line="480" w:lineRule="auto"/>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李清照</w:t>
            </w:r>
            <w:r>
              <w:rPr>
                <w:rFonts w:hint="eastAsia" w:ascii="宋体" w:hAnsi="宋体" w:eastAsia="宋体" w:cs="宋体"/>
                <w:kern w:val="0"/>
                <w:sz w:val="20"/>
                <w:szCs w:val="20"/>
              </w:rPr>
              <w:t>《</w:t>
            </w:r>
            <w:r>
              <w:rPr>
                <w:rFonts w:hint="eastAsia" w:ascii="宋体" w:hAnsi="宋体" w:eastAsia="宋体" w:cs="宋体"/>
                <w:kern w:val="0"/>
                <w:sz w:val="20"/>
                <w:szCs w:val="20"/>
                <w:lang w:val="en-US" w:eastAsia="zh-CN"/>
              </w:rPr>
              <w:t>如梦令</w:t>
            </w:r>
            <w:r>
              <w:rPr>
                <w:rFonts w:hint="eastAsia" w:ascii="宋体" w:hAnsi="宋体" w:eastAsia="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113" w:type="dxa"/>
            <w:vMerge w:val="restart"/>
          </w:tcPr>
          <w:p>
            <w:pPr>
              <w:spacing w:line="48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豪情</w:t>
            </w:r>
          </w:p>
          <w:p>
            <w:pPr>
              <w:spacing w:line="48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壮志</w:t>
            </w:r>
          </w:p>
        </w:tc>
        <w:tc>
          <w:tcPr>
            <w:tcW w:w="5799" w:type="dxa"/>
          </w:tcPr>
          <w:p>
            <w:pPr>
              <w:spacing w:line="480" w:lineRule="auto"/>
              <w:rPr>
                <w:rFonts w:hint="eastAsia" w:ascii="宋体" w:hAnsi="宋体" w:eastAsia="宋体" w:cs="宋体"/>
                <w:kern w:val="0"/>
                <w:sz w:val="20"/>
                <w:szCs w:val="20"/>
              </w:rPr>
            </w:pPr>
            <w:r>
              <w:rPr>
                <w:rFonts w:hint="eastAsia" w:ascii="宋体" w:hAnsi="宋体" w:eastAsia="宋体" w:cs="宋体"/>
                <w:kern w:val="0"/>
                <w:sz w:val="20"/>
                <w:szCs w:val="20"/>
              </w:rPr>
              <w:t>（7）</w:t>
            </w:r>
            <w:r>
              <w:rPr>
                <w:rFonts w:hint="eastAsia" w:ascii="宋体" w:hAnsi="宋体" w:eastAsia="宋体" w:cs="宋体"/>
                <w:b/>
                <w:bCs/>
                <w:kern w:val="0"/>
                <w:sz w:val="20"/>
                <w:szCs w:val="20"/>
                <w:u w:val="single"/>
              </w:rPr>
              <w:t xml:space="preserve">                         </w:t>
            </w:r>
            <w:r>
              <w:rPr>
                <w:rFonts w:hint="eastAsia" w:ascii="宋体" w:hAnsi="宋体" w:eastAsia="宋体" w:cs="宋体"/>
                <w:kern w:val="0"/>
                <w:sz w:val="20"/>
                <w:szCs w:val="20"/>
              </w:rPr>
              <w:t>，</w:t>
            </w:r>
            <w:r>
              <w:rPr>
                <w:rFonts w:hint="eastAsia" w:ascii="宋体" w:hAnsi="宋体" w:eastAsia="宋体" w:cs="宋体"/>
                <w:kern w:val="0"/>
                <w:sz w:val="20"/>
                <w:szCs w:val="20"/>
                <w:lang w:val="en-US" w:eastAsia="zh-CN"/>
              </w:rPr>
              <w:t>志在千里</w:t>
            </w:r>
            <w:r>
              <w:rPr>
                <w:rFonts w:hint="eastAsia" w:ascii="宋体" w:hAnsi="宋体" w:eastAsia="宋体" w:cs="宋体"/>
                <w:kern w:val="0"/>
                <w:sz w:val="20"/>
                <w:szCs w:val="20"/>
              </w:rPr>
              <w:t>。</w:t>
            </w:r>
          </w:p>
        </w:tc>
        <w:tc>
          <w:tcPr>
            <w:tcW w:w="2616" w:type="dxa"/>
          </w:tcPr>
          <w:p>
            <w:pPr>
              <w:spacing w:line="480" w:lineRule="auto"/>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曹操</w:t>
            </w:r>
            <w:r>
              <w:rPr>
                <w:rFonts w:hint="eastAsia" w:ascii="宋体" w:hAnsi="宋体" w:eastAsia="宋体" w:cs="宋体"/>
                <w:kern w:val="0"/>
                <w:sz w:val="20"/>
                <w:szCs w:val="20"/>
              </w:rPr>
              <w:t>《</w:t>
            </w:r>
            <w:r>
              <w:rPr>
                <w:rFonts w:hint="eastAsia" w:ascii="宋体" w:hAnsi="宋体" w:eastAsia="宋体" w:cs="宋体"/>
                <w:kern w:val="0"/>
                <w:sz w:val="20"/>
                <w:szCs w:val="20"/>
                <w:lang w:val="en-US" w:eastAsia="zh-CN"/>
              </w:rPr>
              <w:t>龟虽寿</w:t>
            </w:r>
            <w:r>
              <w:rPr>
                <w:rFonts w:hint="eastAsia" w:ascii="宋体" w:hAnsi="宋体" w:eastAsia="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vMerge w:val="continue"/>
          </w:tcPr>
          <w:p>
            <w:pPr>
              <w:spacing w:line="480" w:lineRule="auto"/>
              <w:rPr>
                <w:rFonts w:hint="eastAsia" w:ascii="宋体" w:hAnsi="宋体" w:eastAsia="宋体" w:cs="宋体"/>
                <w:kern w:val="0"/>
                <w:sz w:val="20"/>
                <w:szCs w:val="20"/>
              </w:rPr>
            </w:pPr>
          </w:p>
        </w:tc>
        <w:tc>
          <w:tcPr>
            <w:tcW w:w="5799" w:type="dxa"/>
          </w:tcPr>
          <w:p>
            <w:pPr>
              <w:spacing w:line="480" w:lineRule="auto"/>
              <w:rPr>
                <w:rFonts w:hint="eastAsia" w:ascii="宋体" w:hAnsi="宋体" w:eastAsia="宋体" w:cs="宋体"/>
                <w:kern w:val="0"/>
                <w:sz w:val="20"/>
                <w:szCs w:val="20"/>
              </w:rPr>
            </w:pPr>
            <w:r>
              <w:rPr>
                <w:rFonts w:hint="eastAsia" w:ascii="宋体" w:hAnsi="宋体" w:eastAsia="宋体" w:cs="宋体"/>
                <w:kern w:val="0"/>
                <w:sz w:val="20"/>
                <w:szCs w:val="20"/>
              </w:rPr>
              <w:t>（8）</w:t>
            </w:r>
            <w:r>
              <w:rPr>
                <w:rFonts w:hint="eastAsia" w:ascii="宋体" w:hAnsi="宋体" w:eastAsia="宋体" w:cs="宋体"/>
                <w:kern w:val="0"/>
                <w:sz w:val="20"/>
                <w:szCs w:val="20"/>
                <w:lang w:val="en-US" w:eastAsia="zh-CN"/>
              </w:rPr>
              <w:t>报君黄金台上意</w:t>
            </w:r>
            <w:r>
              <w:rPr>
                <w:rFonts w:hint="eastAsia" w:ascii="宋体" w:hAnsi="宋体" w:eastAsia="宋体" w:cs="宋体"/>
                <w:kern w:val="0"/>
                <w:sz w:val="20"/>
                <w:szCs w:val="20"/>
              </w:rPr>
              <w:t>，</w:t>
            </w:r>
            <w:r>
              <w:rPr>
                <w:rFonts w:hint="eastAsia" w:ascii="宋体" w:hAnsi="宋体" w:eastAsia="宋体" w:cs="宋体"/>
                <w:b/>
                <w:bCs/>
                <w:kern w:val="0"/>
                <w:sz w:val="20"/>
                <w:szCs w:val="20"/>
                <w:u w:val="single"/>
              </w:rPr>
              <w:t xml:space="preserve">                         </w:t>
            </w:r>
            <w:r>
              <w:rPr>
                <w:rFonts w:hint="eastAsia" w:ascii="宋体" w:hAnsi="宋体" w:eastAsia="宋体" w:cs="宋体"/>
                <w:kern w:val="0"/>
                <w:sz w:val="20"/>
                <w:szCs w:val="20"/>
              </w:rPr>
              <w:t>。</w:t>
            </w:r>
          </w:p>
        </w:tc>
        <w:tc>
          <w:tcPr>
            <w:tcW w:w="2616" w:type="dxa"/>
          </w:tcPr>
          <w:p>
            <w:pPr>
              <w:spacing w:line="480" w:lineRule="auto"/>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李贺</w:t>
            </w:r>
            <w:r>
              <w:rPr>
                <w:rFonts w:hint="eastAsia" w:ascii="宋体" w:hAnsi="宋体" w:eastAsia="宋体" w:cs="宋体"/>
                <w:kern w:val="0"/>
                <w:sz w:val="20"/>
                <w:szCs w:val="20"/>
              </w:rPr>
              <w:t>《</w:t>
            </w:r>
            <w:r>
              <w:rPr>
                <w:rFonts w:hint="eastAsia" w:ascii="宋体" w:hAnsi="宋体" w:eastAsia="宋体" w:cs="宋体"/>
                <w:kern w:val="0"/>
                <w:sz w:val="20"/>
                <w:szCs w:val="20"/>
                <w:lang w:val="en-US" w:eastAsia="zh-CN"/>
              </w:rPr>
              <w:t>雁门太守行</w:t>
            </w:r>
            <w:r>
              <w:rPr>
                <w:rFonts w:hint="eastAsia" w:ascii="宋体" w:hAnsi="宋体" w:eastAsia="宋体" w:cs="宋体"/>
                <w:kern w:val="0"/>
                <w:sz w:val="20"/>
                <w:szCs w:val="20"/>
              </w:rPr>
              <w:t>》</w:t>
            </w:r>
          </w:p>
        </w:tc>
      </w:tr>
    </w:tbl>
    <w:p>
      <w:pPr>
        <w:spacing w:line="480" w:lineRule="auto"/>
        <w:ind w:firstLine="400" w:firstLineChars="200"/>
        <w:rPr>
          <w:rFonts w:hint="eastAsia" w:ascii="宋体" w:hAnsi="宋体" w:eastAsia="宋体" w:cs="宋体"/>
          <w:b w:val="0"/>
          <w:bCs w:val="0"/>
          <w:sz w:val="20"/>
          <w:szCs w:val="20"/>
        </w:rPr>
      </w:pPr>
      <w:r>
        <w:rPr>
          <w:rFonts w:hint="eastAsia" w:ascii="宋体" w:hAnsi="宋体" w:eastAsia="宋体" w:cs="宋体"/>
          <w:sz w:val="20"/>
          <w:szCs w:val="20"/>
          <w:lang w:val="en-US" w:eastAsia="zh-CN"/>
        </w:rPr>
        <w:t>小渝</w:t>
      </w:r>
      <w:r>
        <w:rPr>
          <w:rFonts w:hint="eastAsia" w:ascii="宋体" w:hAnsi="宋体" w:eastAsia="宋体" w:cs="宋体"/>
          <w:sz w:val="20"/>
          <w:szCs w:val="20"/>
        </w:rPr>
        <w:t>完成积累后，情不自禁地吟诵出“(9)</w:t>
      </w:r>
      <w:r>
        <w:rPr>
          <w:rFonts w:hint="eastAsia" w:ascii="宋体" w:hAnsi="宋体" w:eastAsia="宋体" w:cs="宋体"/>
          <w:b/>
          <w:bCs/>
          <w:sz w:val="20"/>
          <w:szCs w:val="20"/>
          <w:u w:val="single"/>
        </w:rPr>
        <w:t xml:space="preserve">                   </w:t>
      </w:r>
      <w:r>
        <w:rPr>
          <w:rFonts w:hint="eastAsia" w:ascii="宋体" w:hAnsi="宋体" w:eastAsia="宋体" w:cs="宋体"/>
          <w:sz w:val="20"/>
          <w:szCs w:val="20"/>
        </w:rPr>
        <w:t>，(10)</w:t>
      </w:r>
      <w:r>
        <w:rPr>
          <w:rFonts w:hint="eastAsia" w:ascii="宋体" w:hAnsi="宋体" w:eastAsia="宋体" w:cs="宋体"/>
          <w:b/>
          <w:bCs/>
          <w:sz w:val="20"/>
          <w:szCs w:val="20"/>
          <w:u w:val="single"/>
        </w:rPr>
        <w:t xml:space="preserve">                   </w:t>
      </w:r>
      <w:r>
        <w:rPr>
          <w:rFonts w:hint="eastAsia" w:ascii="宋体" w:hAnsi="宋体" w:eastAsia="宋体" w:cs="宋体"/>
          <w:b/>
          <w:bCs/>
          <w:sz w:val="20"/>
          <w:szCs w:val="20"/>
          <w:u w:val="none"/>
        </w:rPr>
        <w:t xml:space="preserve"> </w:t>
      </w:r>
      <w:r>
        <w:rPr>
          <w:rFonts w:hint="eastAsia" w:ascii="宋体" w:hAnsi="宋体" w:eastAsia="宋体" w:cs="宋体"/>
          <w:b/>
          <w:bCs/>
          <w:sz w:val="20"/>
          <w:szCs w:val="20"/>
          <w:u w:val="none"/>
          <w:lang w:eastAsia="zh-CN"/>
        </w:rPr>
        <w:t>。</w:t>
      </w:r>
      <w:r>
        <w:rPr>
          <w:rFonts w:hint="eastAsia" w:ascii="宋体" w:hAnsi="宋体" w:eastAsia="宋体" w:cs="宋体"/>
          <w:b w:val="0"/>
          <w:bCs w:val="0"/>
          <w:sz w:val="20"/>
          <w:szCs w:val="20"/>
          <w:u w:val="none"/>
          <w:lang w:val="en-US" w:eastAsia="zh-CN"/>
        </w:rPr>
        <w:t>九万里风鹏正举。</w:t>
      </w:r>
      <w:r>
        <w:rPr>
          <w:rFonts w:hint="eastAsia" w:ascii="宋体" w:hAnsi="宋体" w:eastAsia="宋体" w:cs="宋体"/>
          <w:b w:val="0"/>
          <w:bCs w:val="0"/>
          <w:sz w:val="20"/>
          <w:szCs w:val="20"/>
          <w:u w:val="none"/>
        </w:rPr>
        <w:t>”</w:t>
      </w:r>
      <w:r>
        <w:rPr>
          <w:rFonts w:hint="eastAsia" w:ascii="宋体" w:hAnsi="宋体" w:eastAsia="宋体" w:cs="宋体"/>
          <w:sz w:val="20"/>
          <w:szCs w:val="20"/>
        </w:rPr>
        <w:t>（</w:t>
      </w:r>
      <w:r>
        <w:rPr>
          <w:rFonts w:hint="eastAsia" w:ascii="宋体" w:hAnsi="宋体" w:eastAsia="宋体" w:cs="宋体"/>
          <w:sz w:val="20"/>
          <w:szCs w:val="20"/>
          <w:lang w:val="en-US" w:eastAsia="zh-CN"/>
        </w:rPr>
        <w:t>李清照</w:t>
      </w:r>
      <w:r>
        <w:rPr>
          <w:rFonts w:hint="eastAsia" w:ascii="宋体" w:hAnsi="宋体" w:eastAsia="宋体" w:cs="宋体"/>
          <w:sz w:val="20"/>
          <w:szCs w:val="20"/>
        </w:rPr>
        <w:t>《</w:t>
      </w:r>
      <w:r>
        <w:rPr>
          <w:rFonts w:hint="eastAsia" w:ascii="宋体" w:hAnsi="宋体" w:eastAsia="宋体" w:cs="宋体"/>
          <w:sz w:val="20"/>
          <w:szCs w:val="20"/>
          <w:lang w:val="en-US" w:eastAsia="zh-CN"/>
        </w:rPr>
        <w:t>渔家傲</w:t>
      </w:r>
      <w:r>
        <w:rPr>
          <w:rFonts w:hint="eastAsia" w:ascii="宋体" w:hAnsi="宋体" w:eastAsia="宋体" w:cs="宋体"/>
          <w:sz w:val="20"/>
          <w:szCs w:val="20"/>
        </w:rPr>
        <w:t>》)，</w:t>
      </w:r>
      <w:r>
        <w:rPr>
          <w:rFonts w:hint="eastAsia" w:ascii="宋体" w:hAnsi="宋体" w:eastAsia="宋体" w:cs="宋体"/>
          <w:sz w:val="20"/>
          <w:szCs w:val="20"/>
          <w:lang w:val="en-US" w:eastAsia="zh-CN"/>
        </w:rPr>
        <w:t>表达了他上下求索，勇敢向前的豪放之情</w:t>
      </w:r>
      <w:r>
        <w:rPr>
          <w:rFonts w:hint="eastAsia" w:ascii="宋体" w:hAnsi="宋体" w:eastAsia="宋体" w:cs="宋体"/>
          <w:sz w:val="20"/>
          <w:szCs w:val="20"/>
        </w:rPr>
        <w:t>。</w:t>
      </w:r>
    </w:p>
    <w:p>
      <w:pPr>
        <w:rPr>
          <w:rFonts w:hint="eastAsia" w:ascii="宋体" w:hAnsi="宋体" w:eastAsia="宋体" w:cs="宋体"/>
          <w:sz w:val="20"/>
          <w:szCs w:val="20"/>
        </w:rPr>
      </w:pPr>
      <w:r>
        <w:rPr>
          <w:rFonts w:hint="eastAsia" w:ascii="宋体" w:hAnsi="宋体" w:eastAsia="宋体" w:cs="宋体"/>
          <w:sz w:val="20"/>
          <w:szCs w:val="20"/>
        </w:rPr>
        <w:t>（二）阅读下面的文言文，完成9～12题。(15分）</w:t>
      </w:r>
    </w:p>
    <w:p>
      <w:pPr>
        <w:ind w:firstLine="4417" w:firstLineChars="2200"/>
        <w:rPr>
          <w:rFonts w:hint="eastAsia" w:ascii="楷体" w:hAnsi="楷体" w:eastAsia="楷体" w:cs="楷体"/>
          <w:b/>
          <w:bCs/>
          <w:sz w:val="20"/>
          <w:szCs w:val="20"/>
        </w:rPr>
      </w:pPr>
      <w:r>
        <w:rPr>
          <w:rFonts w:hint="eastAsia" w:ascii="楷体" w:hAnsi="楷体" w:eastAsia="楷体" w:cs="楷体"/>
          <w:b/>
          <w:bCs/>
          <w:sz w:val="20"/>
          <w:szCs w:val="20"/>
        </w:rPr>
        <w:t>三  峡</w:t>
      </w:r>
    </w:p>
    <w:p>
      <w:pPr>
        <w:ind w:firstLine="4400" w:firstLineChars="2200"/>
        <w:rPr>
          <w:rFonts w:hint="eastAsia" w:ascii="楷体" w:hAnsi="楷体" w:eastAsia="楷体" w:cs="楷体"/>
          <w:sz w:val="20"/>
          <w:szCs w:val="20"/>
        </w:rPr>
      </w:pPr>
      <w:r>
        <w:rPr>
          <w:rFonts w:hint="eastAsia" w:ascii="楷体" w:hAnsi="楷体" w:eastAsia="楷体" w:cs="楷体"/>
          <w:sz w:val="20"/>
          <w:szCs w:val="20"/>
        </w:rPr>
        <w:t>郦道元</w:t>
      </w:r>
    </w:p>
    <w:p>
      <w:pPr>
        <w:ind w:firstLine="400" w:firstLineChars="200"/>
        <w:rPr>
          <w:rFonts w:hint="eastAsia" w:ascii="楷体" w:hAnsi="楷体" w:eastAsia="楷体" w:cs="楷体"/>
          <w:sz w:val="20"/>
          <w:szCs w:val="20"/>
        </w:rPr>
      </w:pPr>
      <w:r>
        <w:rPr>
          <w:rFonts w:hint="eastAsia" w:ascii="楷体" w:hAnsi="楷体" w:eastAsia="楷体" w:cs="楷体"/>
          <w:sz w:val="20"/>
          <w:szCs w:val="20"/>
        </w:rPr>
        <w:t>自三峡七百里中，两岸连山，略无阙处。重岩叠嶂，隐天蔽日，自非亭午夜分，不见曦月。</w:t>
      </w:r>
    </w:p>
    <w:p>
      <w:pPr>
        <w:ind w:firstLine="400" w:firstLineChars="200"/>
        <w:rPr>
          <w:rFonts w:hint="eastAsia" w:ascii="楷体" w:hAnsi="楷体" w:eastAsia="楷体" w:cs="楷体"/>
          <w:sz w:val="20"/>
          <w:szCs w:val="20"/>
        </w:rPr>
      </w:pPr>
      <w:r>
        <w:rPr>
          <w:rFonts w:hint="eastAsia" w:ascii="楷体" w:hAnsi="楷体" w:eastAsia="楷体" w:cs="楷体"/>
          <w:sz w:val="20"/>
          <w:szCs w:val="20"/>
        </w:rPr>
        <w:t>至于夏水襄陵，沿溯阻绝。或王命急宣，有时朝发白帝，暮到江陵，其间千二百里，虽乘奔御风，不以疾也。</w:t>
      </w:r>
    </w:p>
    <w:p>
      <w:pPr>
        <w:ind w:firstLine="400" w:firstLineChars="200"/>
        <w:rPr>
          <w:rFonts w:hint="eastAsia" w:ascii="楷体" w:hAnsi="楷体" w:eastAsia="楷体" w:cs="楷体"/>
          <w:sz w:val="20"/>
          <w:szCs w:val="20"/>
        </w:rPr>
      </w:pPr>
      <w:r>
        <w:rPr>
          <w:rFonts w:hint="eastAsia" w:ascii="楷体" w:hAnsi="楷体" w:eastAsia="楷体" w:cs="楷体"/>
          <w:sz w:val="20"/>
          <w:szCs w:val="20"/>
        </w:rPr>
        <w:t>春冬之时，则素湍绿潭，回清倒影，绝巘多生怪柏，悬泉瀑布，飞漱其间，清荣峻茂，良多趣味。</w:t>
      </w:r>
    </w:p>
    <w:p>
      <w:pPr>
        <w:ind w:firstLine="400" w:firstLineChars="200"/>
        <w:rPr>
          <w:rFonts w:hint="eastAsia" w:ascii="楷体" w:hAnsi="楷体" w:eastAsia="楷体" w:cs="楷体"/>
          <w:sz w:val="20"/>
          <w:szCs w:val="20"/>
        </w:rPr>
      </w:pPr>
      <w:r>
        <w:rPr>
          <w:rFonts w:hint="eastAsia" w:ascii="楷体" w:hAnsi="楷体" w:eastAsia="楷体" w:cs="楷体"/>
          <w:sz w:val="20"/>
          <w:szCs w:val="20"/>
        </w:rPr>
        <w:t>每至晴初霜旦，林寒涧肃，常有高猿长啸，属引凄异，空谷传响，哀转久绝。故渔者歌曰：“巴东三峡巫峡长，猿鸣三声泪沾裳。”</w:t>
      </w:r>
    </w:p>
    <w:p>
      <w:pPr>
        <w:rPr>
          <w:rFonts w:hint="eastAsia" w:ascii="宋体" w:hAnsi="宋体" w:eastAsia="宋体" w:cs="宋体"/>
          <w:sz w:val="20"/>
          <w:szCs w:val="20"/>
        </w:rPr>
      </w:pPr>
      <w:r>
        <w:rPr>
          <w:rFonts w:hint="eastAsia" w:ascii="宋体" w:hAnsi="宋体" w:eastAsia="宋体" w:cs="宋体"/>
          <w:sz w:val="20"/>
          <w:szCs w:val="20"/>
        </w:rPr>
        <w:t>9.下列句中加点词的意思相同的一项是（</w:t>
      </w:r>
      <w:r>
        <w:rPr>
          <w:rFonts w:hint="eastAsia" w:ascii="宋体" w:hAnsi="宋体" w:eastAsia="宋体" w:cs="宋体"/>
          <w:b/>
          <w:bCs/>
          <w:sz w:val="20"/>
          <w:szCs w:val="20"/>
        </w:rPr>
        <w:t xml:space="preserve">     </w:t>
      </w:r>
      <w:r>
        <w:rPr>
          <w:rFonts w:hint="eastAsia" w:ascii="宋体" w:hAnsi="宋体" w:eastAsia="宋体" w:cs="宋体"/>
          <w:sz w:val="20"/>
          <w:szCs w:val="20"/>
        </w:rPr>
        <w:t xml:space="preserve"> ）（4分）</w:t>
      </w:r>
    </w:p>
    <w:p>
      <w:pPr>
        <w:ind w:firstLine="400" w:firstLineChars="200"/>
        <w:rPr>
          <w:rFonts w:hint="eastAsia" w:ascii="宋体" w:hAnsi="宋体" w:eastAsia="宋体" w:cs="宋体"/>
          <w:sz w:val="20"/>
          <w:szCs w:val="20"/>
        </w:rPr>
      </w:pPr>
      <w:r>
        <w:rPr>
          <w:rFonts w:hint="eastAsia" w:ascii="宋体" w:hAnsi="宋体" w:eastAsia="宋体" w:cs="宋体"/>
          <w:sz w:val="20"/>
          <w:szCs w:val="20"/>
        </w:rPr>
        <mc:AlternateContent>
          <mc:Choice Requires="wps">
            <w:drawing>
              <wp:anchor distT="0" distB="0" distL="114300" distR="114300" simplePos="0" relativeHeight="251662336" behindDoc="0" locked="0" layoutInCell="1" allowOverlap="1">
                <wp:simplePos x="0" y="0"/>
                <wp:positionH relativeFrom="column">
                  <wp:posOffset>2783205</wp:posOffset>
                </wp:positionH>
                <wp:positionV relativeFrom="paragraph">
                  <wp:posOffset>27305</wp:posOffset>
                </wp:positionV>
                <wp:extent cx="75565" cy="388620"/>
                <wp:effectExtent l="50800" t="6350" r="6985" b="14605"/>
                <wp:wrapNone/>
                <wp:docPr id="4" name="左大括号 4"/>
                <wp:cNvGraphicFramePr/>
                <a:graphic xmlns:a="http://schemas.openxmlformats.org/drawingml/2006/main">
                  <a:graphicData uri="http://schemas.microsoft.com/office/word/2010/wordprocessingShape">
                    <wps:wsp>
                      <wps:cNvSpPr/>
                      <wps:spPr>
                        <a:xfrm>
                          <a:off x="4001135" y="6565265"/>
                          <a:ext cx="75565" cy="388620"/>
                        </a:xfrm>
                        <a:prstGeom prst="leftBrace">
                          <a:avLst/>
                        </a:prstGeom>
                      </wps:spPr>
                      <wps:style>
                        <a:lnRef idx="2">
                          <a:schemeClr val="dk1"/>
                        </a:lnRef>
                        <a:fillRef idx="0">
                          <a:schemeClr val="dk1"/>
                        </a:fillRef>
                        <a:effectRef idx="1">
                          <a:schemeClr val="dk1"/>
                        </a:effectRef>
                        <a:fontRef idx="minor">
                          <a:schemeClr val="tx1"/>
                        </a:fontRef>
                      </wps:style>
                      <wps:txbx>
                        <w:txbxContent>
                          <w:p>
                            <w:pPr>
                              <w:jc w:val="center"/>
                            </w:pPr>
                          </w:p>
                        </w:txbxContent>
                      </wps:txbx>
                      <wps:bodyPr/>
                    </wps:wsp>
                  </a:graphicData>
                </a:graphic>
              </wp:anchor>
            </w:drawing>
          </mc:Choice>
          <mc:Fallback>
            <w:pict>
              <v:shape id="_x0000_s1026" o:spid="_x0000_s1026" o:spt="87" type="#_x0000_t87" style="position:absolute;left:0pt;margin-left:219.15pt;margin-top:2.15pt;height:30.6pt;width:5.95pt;z-index:251662336;mso-width-relative:page;mso-height-relative:page;" filled="f" stroked="t" coordsize="21600,21600" o:gfxdata="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lAiAYNkAAAAIAQAADwAAAAAAAAABACAAAAAiAAAAZHJzL2Rvd25yZXYu&#10;eG1sUEsBAhQAFAAAAAgAh07iQARe2M36AQAAzgMAAA4AAAAAAAAAAQAgAAAAKAEAAGRycy9lMm9E&#10;b2MueG1sUEsFBgAAAAAGAAYAWQEAAJQFAAAAAA==&#10;" adj="349,10800">
                <v:fill on="f" focussize="0,0"/>
                <v:stroke weight="1pt" color="#000000 [3200]" miterlimit="8" joinstyle="miter"/>
                <v:imagedata o:title=""/>
                <o:lock v:ext="edit" aspectratio="f"/>
                <v:textbox>
                  <w:txbxContent>
                    <w:p>
                      <w:pPr>
                        <w:jc w:val="center"/>
                      </w:pPr>
                    </w:p>
                  </w:txbxContent>
                </v:textbox>
              </v:shape>
            </w:pict>
          </mc:Fallback>
        </mc:AlternateContent>
      </w:r>
      <w:r>
        <w:rPr>
          <w:rFonts w:hint="eastAsia" w:ascii="宋体" w:hAnsi="宋体" w:eastAsia="宋体" w:cs="宋体"/>
          <w:sz w:val="20"/>
          <w:szCs w:val="20"/>
        </w:rPr>
        <mc:AlternateContent>
          <mc:Choice Requires="wps">
            <w:drawing>
              <wp:anchor distT="0" distB="0" distL="114300" distR="114300" simplePos="0" relativeHeight="251660288" behindDoc="0" locked="0" layoutInCell="1" allowOverlap="1">
                <wp:simplePos x="0" y="0"/>
                <wp:positionH relativeFrom="column">
                  <wp:posOffset>340995</wp:posOffset>
                </wp:positionH>
                <wp:positionV relativeFrom="paragraph">
                  <wp:posOffset>41910</wp:posOffset>
                </wp:positionV>
                <wp:extent cx="80645" cy="374015"/>
                <wp:effectExtent l="50800" t="6350" r="1905" b="10160"/>
                <wp:wrapNone/>
                <wp:docPr id="2" name="左大括号 2"/>
                <wp:cNvGraphicFramePr/>
                <a:graphic xmlns:a="http://schemas.openxmlformats.org/drawingml/2006/main">
                  <a:graphicData uri="http://schemas.microsoft.com/office/word/2010/wordprocessingShape">
                    <wps:wsp>
                      <wps:cNvSpPr/>
                      <wps:spPr>
                        <a:xfrm>
                          <a:off x="1497965" y="6659245"/>
                          <a:ext cx="80645" cy="374015"/>
                        </a:xfrm>
                        <a:prstGeom prst="leftBrace">
                          <a:avLst/>
                        </a:prstGeom>
                      </wps:spPr>
                      <wps:style>
                        <a:lnRef idx="2">
                          <a:schemeClr val="dk1"/>
                        </a:lnRef>
                        <a:fillRef idx="0">
                          <a:schemeClr val="dk1"/>
                        </a:fillRef>
                        <a:effectRef idx="1">
                          <a:schemeClr val="dk1"/>
                        </a:effectRef>
                        <a:fontRef idx="minor">
                          <a:schemeClr val="tx1"/>
                        </a:fontRef>
                      </wps:style>
                      <wps:txbx>
                        <w:txbxContent>
                          <w:p>
                            <w:pPr>
                              <w:jc w:val="center"/>
                              <w:rPr>
                                <w:b/>
                                <w:bCs/>
                              </w:rPr>
                            </w:pPr>
                          </w:p>
                        </w:txbxContent>
                      </wps:txbx>
                      <wps:bodyPr/>
                    </wps:wsp>
                  </a:graphicData>
                </a:graphic>
              </wp:anchor>
            </w:drawing>
          </mc:Choice>
          <mc:Fallback>
            <w:pict>
              <v:shape id="_x0000_s1026" o:spid="_x0000_s1026" o:spt="87" type="#_x0000_t87" style="position:absolute;left:0pt;margin-left:26.85pt;margin-top:3.3pt;height:29.45pt;width:6.35pt;z-index:251660288;mso-width-relative:page;mso-height-relative:page;" filled="f" stroked="t" coordsize="21600,21600" o:gfxdata="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XK9BY1QAAAAYBAAAPAAAAAAAAAAEAIAAAACIAAABkcnMvZG93bnJldi54bWxQ&#10;SwECFAAUAAAACACHTuJAflJYcvoBAADOAwAADgAAAAAAAAABACAAAAAkAQAAZHJzL2Uyb0RvYy54&#10;bWxQSwUGAAAAAAYABgBZAQAAkAUAAAAA&#10;" adj="388,10800">
                <v:fill on="f" focussize="0,0"/>
                <v:stroke weight="1pt" color="#000000 [3200]" miterlimit="8" joinstyle="miter"/>
                <v:imagedata o:title=""/>
                <o:lock v:ext="edit" aspectratio="f"/>
                <v:textbox>
                  <w:txbxContent>
                    <w:p>
                      <w:pPr>
                        <w:jc w:val="center"/>
                        <w:rPr>
                          <w:b/>
                          <w:bCs/>
                        </w:rPr>
                      </w:pPr>
                    </w:p>
                  </w:txbxContent>
                </v:textbox>
              </v:shape>
            </w:pict>
          </mc:Fallback>
        </mc:AlternateContent>
      </w:r>
      <w:r>
        <w:rPr>
          <w:rFonts w:hint="eastAsia" w:ascii="宋体" w:hAnsi="宋体" w:eastAsia="宋体" w:cs="宋体"/>
          <w:sz w:val="20"/>
          <w:szCs w:val="20"/>
        </w:rPr>
        <w:t>A 有时朝</w:t>
      </w:r>
      <w:r>
        <w:rPr>
          <w:rFonts w:hint="eastAsia" w:ascii="宋体" w:hAnsi="宋体" w:eastAsia="宋体" w:cs="宋体"/>
          <w:sz w:val="20"/>
          <w:szCs w:val="20"/>
          <w:em w:val="dot"/>
        </w:rPr>
        <w:t>发</w:t>
      </w:r>
      <w:r>
        <w:rPr>
          <w:rFonts w:hint="eastAsia" w:ascii="宋体" w:hAnsi="宋体" w:eastAsia="宋体" w:cs="宋体"/>
          <w:sz w:val="20"/>
          <w:szCs w:val="20"/>
        </w:rPr>
        <w:t>白帝                        B</w:t>
      </w:r>
      <w:r>
        <w:rPr>
          <w:rFonts w:hint="eastAsia" w:ascii="宋体" w:hAnsi="宋体" w:eastAsia="宋体" w:cs="宋体"/>
          <w:sz w:val="20"/>
          <w:szCs w:val="20"/>
          <w:lang w:val="en-US" w:eastAsia="zh-CN"/>
        </w:rPr>
        <w:t xml:space="preserve">   </w:t>
      </w:r>
      <w:r>
        <w:rPr>
          <w:rFonts w:hint="eastAsia" w:ascii="宋体" w:hAnsi="宋体" w:eastAsia="宋体" w:cs="宋体"/>
          <w:sz w:val="20"/>
          <w:szCs w:val="20"/>
          <w:em w:val="dot"/>
        </w:rPr>
        <w:t>良</w:t>
      </w:r>
      <w:r>
        <w:rPr>
          <w:rFonts w:hint="eastAsia" w:ascii="宋体" w:hAnsi="宋体" w:eastAsia="宋体" w:cs="宋体"/>
          <w:sz w:val="20"/>
          <w:szCs w:val="20"/>
        </w:rPr>
        <w:t>多趣味</w:t>
      </w:r>
    </w:p>
    <w:p>
      <w:pPr>
        <w:ind w:firstLine="400" w:firstLineChars="200"/>
        <w:rPr>
          <w:rFonts w:hint="default" w:ascii="宋体" w:hAnsi="宋体" w:eastAsia="宋体" w:cs="宋体"/>
          <w:sz w:val="20"/>
          <w:szCs w:val="20"/>
          <w:lang w:val="en-US"/>
        </w:rPr>
      </w:pPr>
      <w:r>
        <w:rPr>
          <w:rFonts w:hint="eastAsia" w:ascii="宋体" w:hAnsi="宋体" w:eastAsia="宋体" w:cs="宋体"/>
          <w:sz w:val="20"/>
          <w:szCs w:val="20"/>
        </w:rPr>
        <w:t xml:space="preserve">  </w:t>
      </w:r>
      <w:r>
        <w:rPr>
          <w:rFonts w:hint="eastAsia" w:ascii="宋体" w:hAnsi="宋体" w:eastAsia="宋体" w:cs="宋体"/>
          <w:sz w:val="20"/>
          <w:szCs w:val="20"/>
          <w:lang w:val="en-US" w:eastAsia="zh-CN"/>
        </w:rPr>
        <w:t>舜</w:t>
      </w:r>
      <w:r>
        <w:rPr>
          <w:rFonts w:hint="eastAsia" w:ascii="宋体" w:hAnsi="宋体" w:eastAsia="宋体" w:cs="宋体"/>
          <w:sz w:val="20"/>
          <w:szCs w:val="20"/>
          <w:em w:val="dot"/>
          <w:lang w:val="en-US" w:eastAsia="zh-CN"/>
        </w:rPr>
        <w:t>发</w:t>
      </w:r>
      <w:r>
        <w:rPr>
          <w:rFonts w:hint="eastAsia" w:ascii="宋体" w:hAnsi="宋体" w:eastAsia="宋体" w:cs="宋体"/>
          <w:sz w:val="20"/>
          <w:szCs w:val="20"/>
          <w:lang w:val="en-US" w:eastAsia="zh-CN"/>
        </w:rPr>
        <w:t>于畎亩之中</w:t>
      </w:r>
      <w:r>
        <w:rPr>
          <w:rFonts w:hint="eastAsia" w:ascii="宋体" w:hAnsi="宋体" w:eastAsia="宋体" w:cs="宋体"/>
          <w:sz w:val="20"/>
          <w:szCs w:val="20"/>
        </w:rPr>
        <w:t>（《</w:t>
      </w:r>
      <w:r>
        <w:rPr>
          <w:rFonts w:hint="eastAsia" w:ascii="宋体" w:hAnsi="宋体" w:eastAsia="宋体" w:cs="宋体"/>
          <w:sz w:val="20"/>
          <w:szCs w:val="20"/>
          <w:lang w:val="en-US" w:eastAsia="zh-CN"/>
        </w:rPr>
        <w:t>生于忧患</w:t>
      </w:r>
      <w:r>
        <w:rPr>
          <w:rFonts w:hint="eastAsia" w:ascii="宋体" w:hAnsi="宋体" w:eastAsia="宋体" w:cs="宋体"/>
          <w:sz w:val="20"/>
          <w:szCs w:val="20"/>
        </w:rPr>
        <w:t xml:space="preserve">》）           </w:t>
      </w:r>
      <w:r>
        <w:rPr>
          <w:rFonts w:hint="eastAsia" w:ascii="宋体" w:hAnsi="宋体" w:eastAsia="宋体" w:cs="宋体"/>
          <w:sz w:val="20"/>
          <w:szCs w:val="20"/>
          <w:lang w:val="en-US" w:eastAsia="zh-CN"/>
        </w:rPr>
        <w:t xml:space="preserve"> 有</w:t>
      </w:r>
      <w:r>
        <w:rPr>
          <w:rFonts w:hint="eastAsia" w:ascii="宋体" w:hAnsi="宋体" w:eastAsia="宋体" w:cs="宋体"/>
          <w:sz w:val="20"/>
          <w:szCs w:val="20"/>
          <w:em w:val="dot"/>
          <w:lang w:val="en-US" w:eastAsia="zh-CN"/>
        </w:rPr>
        <w:t>良</w:t>
      </w:r>
      <w:r>
        <w:rPr>
          <w:rFonts w:hint="eastAsia" w:ascii="宋体" w:hAnsi="宋体" w:eastAsia="宋体" w:cs="宋体"/>
          <w:sz w:val="20"/>
          <w:szCs w:val="20"/>
          <w:lang w:val="en-US" w:eastAsia="zh-CN"/>
        </w:rPr>
        <w:t>田美池桑竹之属 《桃花源记》</w:t>
      </w:r>
    </w:p>
    <w:p>
      <w:pPr>
        <w:ind w:firstLine="400" w:firstLineChars="200"/>
        <w:rPr>
          <w:rFonts w:hint="eastAsia" w:ascii="宋体" w:hAnsi="宋体" w:eastAsia="宋体" w:cs="宋体"/>
          <w:sz w:val="20"/>
          <w:szCs w:val="20"/>
        </w:rPr>
      </w:pPr>
    </w:p>
    <w:p>
      <w:pPr>
        <w:ind w:firstLine="400" w:firstLineChars="200"/>
        <w:rPr>
          <w:rFonts w:hint="default" w:ascii="宋体" w:hAnsi="宋体" w:eastAsia="宋体" w:cs="宋体"/>
          <w:sz w:val="20"/>
          <w:szCs w:val="20"/>
          <w:lang w:val="en-US"/>
        </w:rPr>
      </w:pPr>
      <w:r>
        <w:rPr>
          <w:rFonts w:hint="eastAsia" w:ascii="宋体" w:hAnsi="宋体" w:eastAsia="宋体" w:cs="宋体"/>
          <w:sz w:val="20"/>
          <w:szCs w:val="20"/>
        </w:rPr>
        <mc:AlternateContent>
          <mc:Choice Requires="wps">
            <w:drawing>
              <wp:anchor distT="0" distB="0" distL="114300" distR="114300" simplePos="0" relativeHeight="251666432" behindDoc="0" locked="0" layoutInCell="1" allowOverlap="1">
                <wp:simplePos x="0" y="0"/>
                <wp:positionH relativeFrom="column">
                  <wp:posOffset>2764155</wp:posOffset>
                </wp:positionH>
                <wp:positionV relativeFrom="paragraph">
                  <wp:posOffset>43180</wp:posOffset>
                </wp:positionV>
                <wp:extent cx="76200" cy="374015"/>
                <wp:effectExtent l="50800" t="6350" r="6350" b="10160"/>
                <wp:wrapNone/>
                <wp:docPr id="6" name="左大括号 6"/>
                <wp:cNvGraphicFramePr/>
                <a:graphic xmlns:a="http://schemas.openxmlformats.org/drawingml/2006/main">
                  <a:graphicData uri="http://schemas.microsoft.com/office/word/2010/wordprocessingShape">
                    <wps:wsp>
                      <wps:cNvSpPr/>
                      <wps:spPr>
                        <a:xfrm>
                          <a:off x="3994150" y="7246620"/>
                          <a:ext cx="76200" cy="374015"/>
                        </a:xfrm>
                        <a:prstGeom prst="leftBrace">
                          <a:avLst>
                            <a:gd name="adj1" fmla="val 8333"/>
                            <a:gd name="adj2" fmla="val 47198"/>
                          </a:avLst>
                        </a:prstGeom>
                      </wps:spPr>
                      <wps:style>
                        <a:lnRef idx="2">
                          <a:schemeClr val="dk1"/>
                        </a:lnRef>
                        <a:fillRef idx="0">
                          <a:schemeClr val="dk1"/>
                        </a:fillRef>
                        <a:effectRef idx="1">
                          <a:schemeClr val="dk1"/>
                        </a:effectRef>
                        <a:fontRef idx="minor">
                          <a:schemeClr val="tx1"/>
                        </a:fontRef>
                      </wps:style>
                      <wps:txbx>
                        <w:txbxContent>
                          <w:p>
                            <w:pPr>
                              <w:jc w:val="center"/>
                            </w:pPr>
                          </w:p>
                        </w:txbxContent>
                      </wps:txbx>
                      <wps:bodyPr/>
                    </wps:wsp>
                  </a:graphicData>
                </a:graphic>
              </wp:anchor>
            </w:drawing>
          </mc:Choice>
          <mc:Fallback>
            <w:pict>
              <v:shape id="_x0000_s1026" o:spid="_x0000_s1026" o:spt="87" type="#_x0000_t87" style="position:absolute;left:0pt;margin-left:217.65pt;margin-top:3.4pt;height:29.45pt;width:6pt;z-index:251666432;mso-width-relative:page;mso-height-relative:page;" filled="f" stroked="t" coordsize="21600,21600" o:gfxdata="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L5gzC1gAAAAgBAAAP&#10;AAAAAAAAAAEAIAAAACIAAABkcnMvZG93bnJldi54bWxQSwECFAAUAAAACACHTuJAKs+qWxoCAAAe&#10;BAAADgAAAAAAAAABACAAAAAlAQAAZHJzL2Uyb0RvYy54bWxQSwUGAAAAAAYABgBZAQAAsQUAAAAA&#10;" adj="366,10195">
                <v:fill on="f" focussize="0,0"/>
                <v:stroke weight="1pt" color="#000000 [3200]" miterlimit="8" joinstyle="miter"/>
                <v:imagedata o:title=""/>
                <o:lock v:ext="edit" aspectratio="f"/>
                <v:textbox>
                  <w:txbxContent>
                    <w:p>
                      <w:pPr>
                        <w:jc w:val="center"/>
                      </w:pPr>
                    </w:p>
                  </w:txbxContent>
                </v:textbox>
              </v:shape>
            </w:pict>
          </mc:Fallback>
        </mc:AlternateContent>
      </w:r>
      <w:r>
        <w:rPr>
          <w:rFonts w:hint="eastAsia" w:ascii="宋体" w:hAnsi="宋体" w:eastAsia="宋体" w:cs="宋体"/>
          <w:sz w:val="20"/>
          <w:szCs w:val="20"/>
        </w:rPr>
        <mc:AlternateContent>
          <mc:Choice Requires="wps">
            <w:drawing>
              <wp:anchor distT="0" distB="0" distL="114300" distR="114300" simplePos="0" relativeHeight="251664384" behindDoc="0" locked="0" layoutInCell="1" allowOverlap="1">
                <wp:simplePos x="0" y="0"/>
                <wp:positionH relativeFrom="column">
                  <wp:posOffset>337820</wp:posOffset>
                </wp:positionH>
                <wp:positionV relativeFrom="paragraph">
                  <wp:posOffset>52070</wp:posOffset>
                </wp:positionV>
                <wp:extent cx="75565" cy="365760"/>
                <wp:effectExtent l="50800" t="6350" r="6985" b="8890"/>
                <wp:wrapNone/>
                <wp:docPr id="5" name="左大括号 5"/>
                <wp:cNvGraphicFramePr/>
                <a:graphic xmlns:a="http://schemas.openxmlformats.org/drawingml/2006/main">
                  <a:graphicData uri="http://schemas.microsoft.com/office/word/2010/wordprocessingShape">
                    <wps:wsp>
                      <wps:cNvSpPr/>
                      <wps:spPr>
                        <a:xfrm>
                          <a:off x="1480820" y="7276465"/>
                          <a:ext cx="75565" cy="365760"/>
                        </a:xfrm>
                        <a:prstGeom prst="leftBrace">
                          <a:avLst/>
                        </a:prstGeom>
                      </wps:spPr>
                      <wps:style>
                        <a:lnRef idx="2">
                          <a:schemeClr val="dk1"/>
                        </a:lnRef>
                        <a:fillRef idx="0">
                          <a:schemeClr val="dk1"/>
                        </a:fillRef>
                        <a:effectRef idx="1">
                          <a:schemeClr val="dk1"/>
                        </a:effectRef>
                        <a:fontRef idx="minor">
                          <a:schemeClr val="tx1"/>
                        </a:fontRef>
                      </wps:style>
                      <wps:txbx>
                        <w:txbxContent>
                          <w:p>
                            <w:pPr>
                              <w:jc w:val="center"/>
                            </w:pPr>
                          </w:p>
                        </w:txbxContent>
                      </wps:txbx>
                      <wps:bodyPr/>
                    </wps:wsp>
                  </a:graphicData>
                </a:graphic>
              </wp:anchor>
            </w:drawing>
          </mc:Choice>
          <mc:Fallback>
            <w:pict>
              <v:shape id="_x0000_s1026" o:spid="_x0000_s1026" o:spt="87" type="#_x0000_t87" style="position:absolute;left:0pt;margin-left:26.6pt;margin-top:4.1pt;height:28.8pt;width:5.95pt;z-index:251664384;mso-width-relative:page;mso-height-relative:page;" filled="f" stroked="t" coordsize="21600,21600" o:gfxdata="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ZSzAA1QAAAAYBAAAPAAAAAAAAAAEAIAAAACIAAABkcnMvZG93bnJldi54bWxQ&#10;SwECFAAUAAAACACHTuJAk+8jYfoBAADOAwAADgAAAAAAAAABACAAAAAkAQAAZHJzL2Uyb0RvYy54&#10;bWxQSwUGAAAAAAYABgBZAQAAkAUAAAAA&#10;" adj="371,10800">
                <v:fill on="f" focussize="0,0"/>
                <v:stroke weight="1pt" color="#000000 [3200]" miterlimit="8" joinstyle="miter"/>
                <v:imagedata o:title=""/>
                <o:lock v:ext="edit" aspectratio="f"/>
                <v:textbox>
                  <w:txbxContent>
                    <w:p>
                      <w:pPr>
                        <w:jc w:val="center"/>
                      </w:pPr>
                    </w:p>
                  </w:txbxContent>
                </v:textbox>
              </v:shape>
            </w:pict>
          </mc:Fallback>
        </mc:AlternateContent>
      </w:r>
      <w:r>
        <w:rPr>
          <w:rFonts w:hint="eastAsia" w:ascii="宋体" w:hAnsi="宋体" w:eastAsia="宋体" w:cs="宋体"/>
          <w:sz w:val="20"/>
          <w:szCs w:val="20"/>
        </w:rPr>
        <w:t>C 每至晴初霜</w:t>
      </w:r>
      <w:r>
        <w:rPr>
          <w:rFonts w:hint="eastAsia" w:ascii="宋体" w:hAnsi="宋体" w:eastAsia="宋体" w:cs="宋体"/>
          <w:sz w:val="20"/>
          <w:szCs w:val="20"/>
          <w:em w:val="dot"/>
        </w:rPr>
        <w:t xml:space="preserve">旦 </w:t>
      </w:r>
      <w:r>
        <w:rPr>
          <w:rFonts w:hint="eastAsia" w:ascii="宋体" w:hAnsi="宋体" w:eastAsia="宋体" w:cs="宋体"/>
          <w:sz w:val="20"/>
          <w:szCs w:val="20"/>
        </w:rPr>
        <w:t xml:space="preserve">                       D</w:t>
      </w:r>
      <w:r>
        <w:rPr>
          <w:rFonts w:hint="eastAsia" w:ascii="宋体" w:hAnsi="宋体" w:eastAsia="宋体" w:cs="宋体"/>
          <w:sz w:val="20"/>
          <w:szCs w:val="20"/>
          <w:lang w:val="en-US" w:eastAsia="zh-CN"/>
        </w:rPr>
        <w:t xml:space="preserve">   哀转久</w:t>
      </w:r>
      <w:r>
        <w:rPr>
          <w:rFonts w:hint="eastAsia" w:ascii="宋体" w:hAnsi="宋体" w:eastAsia="宋体" w:cs="宋体"/>
          <w:sz w:val="20"/>
          <w:szCs w:val="20"/>
          <w:em w:val="dot"/>
          <w:lang w:val="en-US" w:eastAsia="zh-CN"/>
        </w:rPr>
        <w:t>绝</w:t>
      </w:r>
    </w:p>
    <w:p>
      <w:pPr>
        <w:ind w:firstLine="400" w:firstLineChars="200"/>
        <w:rPr>
          <w:rFonts w:hint="default" w:ascii="宋体" w:hAnsi="宋体" w:eastAsia="宋体" w:cs="宋体"/>
          <w:sz w:val="20"/>
          <w:szCs w:val="20"/>
          <w:lang w:val="en-US"/>
        </w:rPr>
      </w:pPr>
      <w:r>
        <w:rPr>
          <w:rFonts w:hint="eastAsia" w:ascii="宋体" w:hAnsi="宋体" w:eastAsia="宋体" w:cs="宋体"/>
          <w:sz w:val="20"/>
          <w:szCs w:val="20"/>
        </w:rPr>
        <w:t xml:space="preserve">  </w:t>
      </w:r>
      <w:r>
        <w:rPr>
          <w:rFonts w:hint="eastAsia" w:ascii="宋体" w:hAnsi="宋体" w:eastAsia="宋体" w:cs="宋体"/>
          <w:sz w:val="20"/>
          <w:szCs w:val="20"/>
          <w:em w:val="dot"/>
        </w:rPr>
        <w:t>旦</w:t>
      </w:r>
      <w:r>
        <w:rPr>
          <w:rFonts w:hint="eastAsia" w:ascii="宋体" w:hAnsi="宋体" w:eastAsia="宋体" w:cs="宋体"/>
          <w:sz w:val="20"/>
          <w:szCs w:val="20"/>
        </w:rPr>
        <w:t xml:space="preserve">辞爷娘去（《木兰辞》）                </w:t>
      </w:r>
      <w:r>
        <w:rPr>
          <w:rFonts w:hint="eastAsia" w:ascii="宋体" w:hAnsi="宋体" w:eastAsia="宋体" w:cs="宋体"/>
          <w:sz w:val="20"/>
          <w:szCs w:val="20"/>
          <w:lang w:val="en-US" w:eastAsia="zh-CN"/>
        </w:rPr>
        <w:t xml:space="preserve">  </w:t>
      </w:r>
      <w:r>
        <w:rPr>
          <w:rFonts w:hint="eastAsia" w:ascii="宋体" w:hAnsi="宋体" w:eastAsia="宋体" w:cs="宋体"/>
          <w:sz w:val="20"/>
          <w:szCs w:val="20"/>
          <w:em w:val="dot"/>
          <w:lang w:val="en-US" w:eastAsia="zh-CN"/>
        </w:rPr>
        <w:t>绝</w:t>
      </w:r>
      <w:r>
        <w:rPr>
          <w:rFonts w:hint="eastAsia" w:ascii="宋体" w:hAnsi="宋体" w:eastAsia="宋体" w:cs="宋体"/>
          <w:sz w:val="20"/>
          <w:szCs w:val="20"/>
          <w:lang w:val="en-US" w:eastAsia="zh-CN"/>
        </w:rPr>
        <w:t>巘多生怪柏</w:t>
      </w:r>
    </w:p>
    <w:p>
      <w:pPr>
        <w:ind w:firstLine="402" w:firstLineChars="200"/>
        <w:jc w:val="left"/>
        <w:rPr>
          <w:rFonts w:hint="eastAsia" w:ascii="宋体" w:hAnsi="宋体" w:eastAsia="宋体" w:cs="宋体"/>
          <w:b/>
          <w:bCs/>
          <w:sz w:val="20"/>
          <w:szCs w:val="20"/>
        </w:rPr>
      </w:pPr>
      <w:r>
        <w:rPr>
          <w:rFonts w:hint="eastAsia" w:ascii="宋体" w:hAnsi="宋体" w:eastAsia="宋体" w:cs="宋体"/>
          <w:b/>
          <w:bCs/>
          <w:sz w:val="20"/>
          <w:szCs w:val="20"/>
        </w:rPr>
        <w:t xml:space="preserve"> </w:t>
      </w:r>
    </w:p>
    <w:p>
      <w:pPr>
        <w:rPr>
          <w:rFonts w:hint="eastAsia" w:ascii="宋体" w:hAnsi="宋体" w:eastAsia="宋体" w:cs="宋体"/>
          <w:sz w:val="20"/>
          <w:szCs w:val="20"/>
        </w:rPr>
      </w:pPr>
      <w:r>
        <w:rPr>
          <w:rFonts w:hint="eastAsia" w:ascii="宋体" w:hAnsi="宋体" w:eastAsia="宋体" w:cs="宋体"/>
          <w:sz w:val="20"/>
          <w:szCs w:val="20"/>
        </w:rPr>
        <w:t>10.用现代汉语翻译下面的句子。（4分）</w:t>
      </w:r>
    </w:p>
    <w:p>
      <w:pPr>
        <w:ind w:firstLine="400" w:firstLineChars="200"/>
        <w:rPr>
          <w:rFonts w:hint="eastAsia" w:ascii="宋体" w:hAnsi="宋体" w:eastAsia="宋体" w:cs="宋体"/>
          <w:sz w:val="20"/>
          <w:szCs w:val="20"/>
        </w:rPr>
      </w:pPr>
      <w:r>
        <w:rPr>
          <w:rFonts w:hint="eastAsia" w:ascii="宋体" w:hAnsi="宋体" w:eastAsia="宋体" w:cs="宋体"/>
          <w:sz w:val="20"/>
          <w:szCs w:val="20"/>
        </w:rPr>
        <w:t>（1）两岸连山，略无阙处。</w:t>
      </w:r>
    </w:p>
    <w:p>
      <w:pPr>
        <w:spacing w:line="360" w:lineRule="auto"/>
        <w:jc w:val="left"/>
        <w:rPr>
          <w:rFonts w:hint="eastAsia" w:ascii="宋体" w:hAnsi="宋体" w:eastAsia="宋体" w:cs="宋体"/>
          <w:b/>
          <w:bCs/>
          <w:sz w:val="20"/>
          <w:szCs w:val="20"/>
          <w:u w:val="single"/>
        </w:rPr>
      </w:pPr>
      <w:r>
        <w:rPr>
          <w:rFonts w:hint="eastAsia" w:ascii="宋体" w:hAnsi="宋体" w:eastAsia="宋体" w:cs="宋体"/>
          <w:b/>
          <w:bCs/>
          <w:sz w:val="20"/>
          <w:szCs w:val="20"/>
          <w:u w:val="single"/>
        </w:rPr>
        <w:t xml:space="preserve">                                                                                  </w:t>
      </w:r>
    </w:p>
    <w:p>
      <w:pPr>
        <w:ind w:firstLine="400" w:firstLineChars="200"/>
        <w:rPr>
          <w:rFonts w:hint="eastAsia" w:ascii="宋体" w:hAnsi="宋体" w:eastAsia="宋体" w:cs="宋体"/>
          <w:sz w:val="20"/>
          <w:szCs w:val="20"/>
        </w:rPr>
      </w:pPr>
      <w:r>
        <w:rPr>
          <w:rFonts w:hint="eastAsia" w:ascii="宋体" w:hAnsi="宋体" w:eastAsia="宋体" w:cs="宋体"/>
          <w:sz w:val="20"/>
          <w:szCs w:val="20"/>
        </w:rPr>
        <w:t>（2）空谷传响，哀转久绝。</w:t>
      </w:r>
    </w:p>
    <w:p>
      <w:pPr>
        <w:spacing w:line="360" w:lineRule="auto"/>
        <w:jc w:val="left"/>
        <w:rPr>
          <w:rFonts w:hint="eastAsia" w:ascii="宋体" w:hAnsi="宋体" w:eastAsia="宋体" w:cs="宋体"/>
          <w:b/>
          <w:bCs/>
          <w:sz w:val="20"/>
          <w:szCs w:val="20"/>
          <w:u w:val="single"/>
        </w:rPr>
      </w:pPr>
      <w:r>
        <w:rPr>
          <w:rFonts w:hint="eastAsia" w:ascii="宋体" w:hAnsi="宋体" w:eastAsia="宋体" w:cs="宋体"/>
          <w:b/>
          <w:bCs/>
          <w:sz w:val="20"/>
          <w:szCs w:val="20"/>
          <w:u w:val="single"/>
        </w:rPr>
        <w:t xml:space="preserve">                                                                                  </w:t>
      </w:r>
    </w:p>
    <w:p>
      <w:pPr>
        <w:rPr>
          <w:rFonts w:hint="eastAsia" w:ascii="宋体" w:hAnsi="宋体" w:eastAsia="宋体" w:cs="宋体"/>
          <w:sz w:val="20"/>
          <w:szCs w:val="20"/>
        </w:rPr>
      </w:pPr>
      <w:r>
        <w:rPr>
          <w:rFonts w:hint="eastAsia" w:ascii="宋体" w:hAnsi="宋体" w:eastAsia="宋体" w:cs="宋体"/>
          <w:sz w:val="20"/>
          <w:szCs w:val="20"/>
        </w:rPr>
        <w:t>11．下列对文章理解与分析正确的一项是（</w:t>
      </w:r>
      <w:r>
        <w:rPr>
          <w:rFonts w:hint="eastAsia" w:ascii="宋体" w:hAnsi="宋体" w:eastAsia="宋体" w:cs="宋体"/>
          <w:b/>
          <w:bCs/>
          <w:sz w:val="20"/>
          <w:szCs w:val="20"/>
        </w:rPr>
        <w:t xml:space="preserve">   </w:t>
      </w:r>
      <w:r>
        <w:rPr>
          <w:rFonts w:hint="eastAsia" w:ascii="宋体" w:hAnsi="宋体" w:eastAsia="宋体" w:cs="宋体"/>
          <w:sz w:val="20"/>
          <w:szCs w:val="20"/>
        </w:rPr>
        <w:t xml:space="preserve"> ）（3分）</w:t>
      </w:r>
    </w:p>
    <w:p>
      <w:pPr>
        <w:ind w:firstLine="400" w:firstLineChars="200"/>
        <w:rPr>
          <w:rFonts w:hint="eastAsia" w:ascii="宋体" w:hAnsi="宋体" w:eastAsia="宋体" w:cs="宋体"/>
          <w:sz w:val="20"/>
          <w:szCs w:val="20"/>
        </w:rPr>
      </w:pPr>
      <w:r>
        <w:rPr>
          <w:rFonts w:hint="eastAsia" w:ascii="宋体" w:hAnsi="宋体" w:eastAsia="宋体" w:cs="宋体"/>
          <w:sz w:val="20"/>
          <w:szCs w:val="20"/>
        </w:rPr>
        <w:t>A.文章先写山后写水，写水时按照春夏秋冬的时间顺序依次写作。</w:t>
      </w:r>
    </w:p>
    <w:p>
      <w:pPr>
        <w:ind w:firstLine="400" w:firstLineChars="200"/>
        <w:rPr>
          <w:rFonts w:hint="eastAsia" w:ascii="宋体" w:hAnsi="宋体" w:eastAsia="宋体" w:cs="宋体"/>
          <w:sz w:val="20"/>
          <w:szCs w:val="20"/>
        </w:rPr>
      </w:pPr>
      <w:r>
        <w:rPr>
          <w:rFonts w:hint="eastAsia" w:ascii="宋体" w:hAnsi="宋体" w:eastAsia="宋体" w:cs="宋体"/>
          <w:sz w:val="20"/>
          <w:szCs w:val="20"/>
        </w:rPr>
        <w:t>B.本文第一段的描写突出了三峡山高、岭连、峡窄、水长的特点。</w:t>
      </w:r>
    </w:p>
    <w:p>
      <w:pPr>
        <w:ind w:firstLine="400" w:firstLineChars="200"/>
        <w:rPr>
          <w:rFonts w:hint="eastAsia" w:ascii="宋体" w:hAnsi="宋体" w:eastAsia="宋体" w:cs="宋体"/>
          <w:sz w:val="20"/>
          <w:szCs w:val="20"/>
        </w:rPr>
      </w:pPr>
      <w:r>
        <w:rPr>
          <w:rFonts w:hint="eastAsia" w:ascii="宋体" w:hAnsi="宋体" w:eastAsia="宋体" w:cs="宋体"/>
          <w:sz w:val="20"/>
          <w:szCs w:val="20"/>
        </w:rPr>
        <w:t>C.第二段运用拟人、对比的手法直接描写出夏水一泻千里的气势。</w:t>
      </w:r>
    </w:p>
    <w:p>
      <w:pPr>
        <w:ind w:firstLine="400" w:firstLineChars="200"/>
        <w:rPr>
          <w:rFonts w:hint="eastAsia" w:ascii="宋体" w:hAnsi="宋体" w:eastAsia="宋体" w:cs="宋体"/>
          <w:sz w:val="20"/>
          <w:szCs w:val="20"/>
        </w:rPr>
      </w:pPr>
      <w:r>
        <w:rPr>
          <w:rFonts w:hint="eastAsia" w:ascii="宋体" w:hAnsi="宋体" w:eastAsia="宋体" w:cs="宋体"/>
          <w:sz w:val="20"/>
          <w:szCs w:val="20"/>
        </w:rPr>
        <w:t>D.本文音韵和谐，节奏鲜明，如“自非亭／午夜分，不见／曦月”。</w:t>
      </w:r>
    </w:p>
    <w:p>
      <w:pPr>
        <w:rPr>
          <w:rFonts w:hint="eastAsia" w:ascii="宋体" w:hAnsi="宋体" w:eastAsia="宋体" w:cs="宋体"/>
          <w:sz w:val="20"/>
          <w:szCs w:val="20"/>
        </w:rPr>
      </w:pPr>
      <w:r>
        <w:rPr>
          <w:rFonts w:hint="eastAsia" w:ascii="宋体" w:hAnsi="宋体" w:eastAsia="宋体" w:cs="宋体"/>
          <w:sz w:val="20"/>
          <w:szCs w:val="20"/>
        </w:rPr>
        <w:t>12.本文与链接材料都以落泪作结，请结合相关内容分析听者落泪的不同原因。(4分）</w:t>
      </w:r>
    </w:p>
    <w:p>
      <w:pPr>
        <w:ind w:left="840"/>
        <w:rPr>
          <w:rFonts w:hint="eastAsia" w:ascii="宋体" w:hAnsi="宋体" w:eastAsia="宋体" w:cs="宋体"/>
          <w:sz w:val="20"/>
          <w:szCs w:val="20"/>
        </w:rPr>
      </w:pPr>
      <w:r>
        <w:rPr>
          <w:rFonts w:hint="eastAsia" w:ascii="宋体" w:hAnsi="宋体" w:eastAsia="宋体" w:cs="宋体"/>
          <w:sz w:val="20"/>
          <w:szCs w:val="20"/>
        </w:rPr>
        <w:t>【链接材料】</w:t>
      </w:r>
    </w:p>
    <w:p>
      <w:pPr>
        <w:ind w:left="840" w:firstLine="3012" w:firstLineChars="1500"/>
        <w:rPr>
          <w:rFonts w:hint="eastAsia" w:ascii="楷体" w:hAnsi="楷体" w:eastAsia="楷体" w:cs="楷体"/>
          <w:b/>
          <w:bCs/>
          <w:sz w:val="20"/>
          <w:szCs w:val="20"/>
        </w:rPr>
      </w:pPr>
      <w:r>
        <w:rPr>
          <w:rFonts w:hint="eastAsia" w:ascii="楷体" w:hAnsi="楷体" w:eastAsia="楷体" w:cs="楷体"/>
          <w:b/>
          <w:bCs/>
          <w:sz w:val="20"/>
          <w:szCs w:val="20"/>
        </w:rPr>
        <w:t>舟出巴峡</w:t>
      </w:r>
    </w:p>
    <w:p>
      <w:pPr>
        <w:ind w:left="840" w:firstLine="2800" w:firstLineChars="1400"/>
        <w:rPr>
          <w:rFonts w:hint="eastAsia" w:ascii="楷体" w:hAnsi="楷体" w:eastAsia="楷体" w:cs="楷体"/>
          <w:sz w:val="20"/>
          <w:szCs w:val="20"/>
        </w:rPr>
      </w:pPr>
      <w:r>
        <w:rPr>
          <w:rFonts w:hint="eastAsia" w:ascii="楷体" w:hAnsi="楷体" w:eastAsia="楷体" w:cs="楷体"/>
          <w:sz w:val="20"/>
          <w:szCs w:val="20"/>
        </w:rPr>
        <w:t>［清］王士禛</w:t>
      </w:r>
    </w:p>
    <w:p>
      <w:pPr>
        <w:ind w:firstLine="1800" w:firstLineChars="900"/>
        <w:rPr>
          <w:rFonts w:hint="eastAsia" w:ascii="楷体" w:hAnsi="楷体" w:eastAsia="楷体" w:cs="楷体"/>
          <w:sz w:val="20"/>
          <w:szCs w:val="20"/>
        </w:rPr>
      </w:pPr>
      <w:r>
        <w:rPr>
          <w:rFonts w:hint="eastAsia" w:ascii="楷体" w:hAnsi="楷体" w:eastAsia="楷体" w:cs="楷体"/>
          <w:sz w:val="20"/>
          <w:szCs w:val="20"/>
        </w:rPr>
        <w:t>曲折真成字，沧波十月天。云开见江树，峡断望人烟。</w:t>
      </w:r>
    </w:p>
    <w:p>
      <w:pPr>
        <w:ind w:firstLine="1800" w:firstLineChars="900"/>
        <w:rPr>
          <w:rFonts w:hint="eastAsia" w:ascii="楷体" w:hAnsi="楷体" w:eastAsia="楷体" w:cs="楷体"/>
          <w:sz w:val="20"/>
          <w:szCs w:val="20"/>
        </w:rPr>
      </w:pPr>
      <w:r>
        <w:rPr>
          <w:rFonts w:hint="eastAsia" w:ascii="楷体" w:hAnsi="楷体" w:eastAsia="楷体" w:cs="楷体"/>
          <w:sz w:val="20"/>
          <w:szCs w:val="20"/>
        </w:rPr>
        <w:t>新月数声笛，巴歌何处船。今宵羁客泪，流落竹枝前。</w:t>
      </w:r>
    </w:p>
    <w:p>
      <w:pPr>
        <w:spacing w:line="360" w:lineRule="auto"/>
        <w:jc w:val="left"/>
        <w:rPr>
          <w:rFonts w:hint="eastAsia" w:ascii="宋体" w:hAnsi="宋体" w:eastAsia="宋体" w:cs="宋体"/>
          <w:b/>
          <w:bCs/>
          <w:sz w:val="20"/>
          <w:szCs w:val="20"/>
          <w:u w:val="single"/>
        </w:rPr>
      </w:pPr>
      <w:r>
        <w:rPr>
          <w:rFonts w:hint="eastAsia" w:ascii="宋体" w:hAnsi="宋体" w:eastAsia="宋体" w:cs="宋体"/>
          <w:b/>
          <w:bCs/>
          <w:sz w:val="20"/>
          <w:szCs w:val="20"/>
          <w:u w:val="single"/>
        </w:rPr>
        <w:t xml:space="preserve">                                                                                  </w:t>
      </w:r>
    </w:p>
    <w:p>
      <w:pPr>
        <w:pStyle w:val="2"/>
        <w:numPr>
          <w:ilvl w:val="0"/>
          <w:numId w:val="0"/>
        </w:numPr>
        <w:spacing w:line="360" w:lineRule="auto"/>
        <w:ind w:leftChars="0"/>
        <w:rPr>
          <w:rFonts w:hint="default" w:ascii="宋体" w:hAnsi="宋体" w:cs="宋体"/>
          <w:lang w:val="en-US" w:eastAsia="zh-CN"/>
        </w:rPr>
      </w:pPr>
      <w:r>
        <w:rPr>
          <w:rFonts w:hint="eastAsia" w:ascii="宋体" w:hAnsi="宋体" w:cs="宋体"/>
          <w:lang w:val="en-US" w:eastAsia="zh-CN"/>
        </w:rPr>
        <w:t>三、现代文阅读（40分）</w:t>
      </w:r>
    </w:p>
    <w:p>
      <w:pPr>
        <w:pStyle w:val="2"/>
        <w:numPr>
          <w:ilvl w:val="0"/>
          <w:numId w:val="0"/>
        </w:numPr>
        <w:spacing w:line="360" w:lineRule="auto"/>
        <w:ind w:leftChars="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（一）课内现代文阅读（20分）</w:t>
      </w:r>
    </w:p>
    <w:p>
      <w:pPr>
        <w:pStyle w:val="2"/>
        <w:keepNext w:val="0"/>
        <w:keepLines w:val="0"/>
        <w:pageBreakBefore w:val="0"/>
        <w:widowControl w:val="0"/>
        <w:kinsoku/>
        <w:wordWrap/>
        <w:overflowPunct/>
        <w:topLinePunct w:val="0"/>
        <w:autoSpaceDE/>
        <w:autoSpaceDN/>
        <w:bidi w:val="0"/>
        <w:adjustRightInd/>
        <w:snapToGrid/>
        <w:spacing w:line="240" w:lineRule="atLeast"/>
        <w:ind w:firstLine="400" w:firstLineChars="200"/>
        <w:jc w:val="center"/>
        <w:textAlignment w:val="auto"/>
        <w:rPr>
          <w:rFonts w:hint="eastAsia" w:ascii="宋体" w:hAnsi="宋体" w:eastAsia="宋体" w:cs="宋体"/>
          <w:sz w:val="20"/>
          <w:szCs w:val="20"/>
        </w:rPr>
      </w:pPr>
      <w:r>
        <w:rPr>
          <w:rFonts w:hint="eastAsia" w:ascii="宋体" w:hAnsi="宋体" w:eastAsia="宋体" w:cs="宋体"/>
          <w:sz w:val="20"/>
          <w:szCs w:val="20"/>
        </w:rPr>
        <w:t>白杨礼赞</w:t>
      </w:r>
    </w:p>
    <w:p>
      <w:pPr>
        <w:pStyle w:val="2"/>
        <w:keepNext w:val="0"/>
        <w:keepLines w:val="0"/>
        <w:pageBreakBefore w:val="0"/>
        <w:widowControl w:val="0"/>
        <w:kinsoku/>
        <w:wordWrap/>
        <w:overflowPunct/>
        <w:topLinePunct w:val="0"/>
        <w:autoSpaceDE/>
        <w:autoSpaceDN/>
        <w:bidi w:val="0"/>
        <w:adjustRightInd/>
        <w:snapToGrid/>
        <w:spacing w:line="240" w:lineRule="atLeast"/>
        <w:ind w:firstLine="400" w:firstLineChars="200"/>
        <w:jc w:val="center"/>
        <w:textAlignment w:val="auto"/>
        <w:rPr>
          <w:rFonts w:hint="eastAsia" w:ascii="宋体" w:hAnsi="宋体" w:eastAsia="宋体" w:cs="宋体"/>
          <w:sz w:val="20"/>
          <w:szCs w:val="20"/>
        </w:rPr>
      </w:pPr>
      <w:r>
        <w:rPr>
          <w:rFonts w:hint="eastAsia" w:ascii="宋体" w:hAnsi="宋体" w:eastAsia="宋体" w:cs="宋体"/>
          <w:sz w:val="20"/>
          <w:szCs w:val="20"/>
        </w:rPr>
        <w:t>茅  盾</w:t>
      </w:r>
    </w:p>
    <w:p>
      <w:pPr>
        <w:pStyle w:val="2"/>
        <w:keepNext w:val="0"/>
        <w:keepLines w:val="0"/>
        <w:pageBreakBefore w:val="0"/>
        <w:widowControl w:val="0"/>
        <w:kinsoku/>
        <w:wordWrap/>
        <w:overflowPunct/>
        <w:topLinePunct w:val="0"/>
        <w:autoSpaceDE/>
        <w:autoSpaceDN/>
        <w:bidi w:val="0"/>
        <w:adjustRightInd/>
        <w:snapToGrid/>
        <w:spacing w:line="300" w:lineRule="atLeast"/>
        <w:ind w:firstLine="400" w:firstLineChars="200"/>
        <w:textAlignment w:val="auto"/>
        <w:rPr>
          <w:rFonts w:hint="eastAsia" w:ascii="楷体" w:hAnsi="楷体" w:eastAsia="楷体" w:cs="楷体"/>
          <w:sz w:val="20"/>
          <w:szCs w:val="20"/>
        </w:rPr>
      </w:pPr>
      <w:r>
        <w:rPr>
          <w:rFonts w:hint="eastAsia" w:ascii="楷体" w:hAnsi="楷体" w:eastAsia="楷体" w:cs="楷体"/>
          <w:sz w:val="20"/>
          <w:szCs w:val="20"/>
        </w:rPr>
        <w:t>①白杨树实在是不平凡的，我赞美白杨树！</w:t>
      </w:r>
    </w:p>
    <w:p>
      <w:pPr>
        <w:pStyle w:val="2"/>
        <w:keepNext w:val="0"/>
        <w:keepLines w:val="0"/>
        <w:pageBreakBefore w:val="0"/>
        <w:widowControl w:val="0"/>
        <w:kinsoku/>
        <w:wordWrap/>
        <w:overflowPunct/>
        <w:topLinePunct w:val="0"/>
        <w:autoSpaceDE/>
        <w:autoSpaceDN/>
        <w:bidi w:val="0"/>
        <w:adjustRightInd/>
        <w:snapToGrid/>
        <w:spacing w:line="300" w:lineRule="atLeast"/>
        <w:ind w:firstLine="400" w:firstLineChars="200"/>
        <w:textAlignment w:val="auto"/>
        <w:rPr>
          <w:rFonts w:hint="eastAsia" w:ascii="楷体" w:hAnsi="楷体" w:eastAsia="楷体" w:cs="楷体"/>
          <w:sz w:val="20"/>
          <w:szCs w:val="20"/>
        </w:rPr>
      </w:pPr>
      <w:r>
        <w:rPr>
          <w:rFonts w:hint="eastAsia" w:ascii="楷体" w:hAnsi="楷体" w:eastAsia="楷体" w:cs="楷体"/>
          <w:sz w:val="20"/>
          <w:szCs w:val="20"/>
        </w:rPr>
        <w:t>②当汽车在望不到边际的高原上奔驰，</w:t>
      </w:r>
      <w:r>
        <w:rPr>
          <w:rFonts w:hint="eastAsia" w:ascii="楷体" w:hAnsi="楷体" w:eastAsia="楷体" w:cs="楷体"/>
          <w:sz w:val="20"/>
          <w:szCs w:val="20"/>
          <w:em w:val="dot"/>
        </w:rPr>
        <w:t>扑入</w:t>
      </w:r>
      <w:r>
        <w:rPr>
          <w:rFonts w:hint="eastAsia" w:ascii="楷体" w:hAnsi="楷体" w:eastAsia="楷体" w:cs="楷体"/>
          <w:sz w:val="20"/>
          <w:szCs w:val="20"/>
        </w:rPr>
        <w:t>你的视野的，是黄绿错综的一条大毯子。黄的是土，未开垦的荒地，几百万年前由伟大的自然力堆积成功的黄土高原的外壳；绿的呢，是人类劳力战胜自然的成果，是麦田，和风吹送，翻起了一轮一轮的绿波，——这时你会真心佩服昔人所造的两个字“麦浪”，若不是妙手偶得，便确是经过锤炼的语言的精华。黄与绿主宰着，无边无垠，坦荡如砥，这时如果不是宛若并肩的远山的连峰提醒了你（这些山峰凭你的肉眼来判断，就知道是在你脚底下的），你会忘记了汽车是在高原上行驶。这时你涌起来的感想也许是“雄壮”，也许是“伟大”，诸如此类的形容词；然而同时你的眼睛也许觉得有点倦怠，你对当前的“雄壮”或“伟大”闭了眼，而另一种的味儿在你心头潜滋暗长了——“单调”！可不是，单调，有一点儿吧？</w:t>
      </w:r>
    </w:p>
    <w:p>
      <w:pPr>
        <w:pStyle w:val="2"/>
        <w:keepNext w:val="0"/>
        <w:keepLines w:val="0"/>
        <w:pageBreakBefore w:val="0"/>
        <w:widowControl w:val="0"/>
        <w:kinsoku/>
        <w:wordWrap/>
        <w:overflowPunct/>
        <w:topLinePunct w:val="0"/>
        <w:autoSpaceDE/>
        <w:autoSpaceDN/>
        <w:bidi w:val="0"/>
        <w:adjustRightInd/>
        <w:snapToGrid/>
        <w:spacing w:line="300" w:lineRule="atLeast"/>
        <w:ind w:firstLine="400" w:firstLineChars="200"/>
        <w:textAlignment w:val="auto"/>
        <w:rPr>
          <w:rFonts w:hint="eastAsia" w:ascii="楷体" w:hAnsi="楷体" w:eastAsia="楷体" w:cs="楷体"/>
          <w:sz w:val="20"/>
          <w:szCs w:val="20"/>
        </w:rPr>
      </w:pPr>
      <w:r>
        <w:rPr>
          <w:rFonts w:hint="eastAsia" w:ascii="楷体" w:hAnsi="楷体" w:eastAsia="楷体" w:cs="楷体"/>
          <w:sz w:val="20"/>
          <w:szCs w:val="20"/>
        </w:rPr>
        <w:t>③然而刹那间，要是你猛抬眼看见了前面远远有一排——不，或者只是三五株，一株，傲然地耸立，像哨兵似的树木的话，那你的恹恹欲睡的情绪又将如何？我那时是惊奇地叫了一声的！</w:t>
      </w:r>
    </w:p>
    <w:p>
      <w:pPr>
        <w:pStyle w:val="2"/>
        <w:keepNext w:val="0"/>
        <w:keepLines w:val="0"/>
        <w:pageBreakBefore w:val="0"/>
        <w:widowControl w:val="0"/>
        <w:kinsoku/>
        <w:wordWrap/>
        <w:overflowPunct/>
        <w:topLinePunct w:val="0"/>
        <w:autoSpaceDE/>
        <w:autoSpaceDN/>
        <w:bidi w:val="0"/>
        <w:adjustRightInd/>
        <w:snapToGrid/>
        <w:spacing w:line="300" w:lineRule="atLeast"/>
        <w:ind w:firstLine="400" w:firstLineChars="200"/>
        <w:textAlignment w:val="auto"/>
        <w:rPr>
          <w:rFonts w:hint="eastAsia" w:ascii="楷体" w:hAnsi="楷体" w:eastAsia="楷体" w:cs="楷体"/>
          <w:sz w:val="20"/>
          <w:szCs w:val="20"/>
        </w:rPr>
      </w:pPr>
      <w:r>
        <w:rPr>
          <w:rFonts w:hint="eastAsia" w:ascii="楷体" w:hAnsi="楷体" w:eastAsia="楷体" w:cs="楷体"/>
          <w:sz w:val="20"/>
          <w:szCs w:val="20"/>
        </w:rPr>
        <w:t>④那就是白杨树，西北极普通的一种树，然而实在是不平凡的一种树！</w:t>
      </w:r>
    </w:p>
    <w:p>
      <w:pPr>
        <w:pStyle w:val="2"/>
        <w:keepNext w:val="0"/>
        <w:keepLines w:val="0"/>
        <w:pageBreakBefore w:val="0"/>
        <w:widowControl w:val="0"/>
        <w:kinsoku/>
        <w:wordWrap/>
        <w:overflowPunct/>
        <w:topLinePunct w:val="0"/>
        <w:autoSpaceDE/>
        <w:autoSpaceDN/>
        <w:bidi w:val="0"/>
        <w:adjustRightInd/>
        <w:snapToGrid/>
        <w:spacing w:line="300" w:lineRule="atLeast"/>
        <w:ind w:firstLine="400" w:firstLineChars="200"/>
        <w:textAlignment w:val="auto"/>
        <w:rPr>
          <w:rFonts w:hint="eastAsia" w:ascii="楷体" w:hAnsi="楷体" w:eastAsia="楷体" w:cs="楷体"/>
          <w:sz w:val="20"/>
          <w:szCs w:val="20"/>
        </w:rPr>
      </w:pPr>
      <w:r>
        <w:rPr>
          <w:rFonts w:hint="eastAsia" w:ascii="楷体" w:hAnsi="楷体" w:eastAsia="楷体" w:cs="楷体"/>
          <w:sz w:val="20"/>
          <w:szCs w:val="20"/>
        </w:rPr>
        <w:t>⑤那是力争上游的一种树，笔直的干，笔直的枝。它的干通常是丈把高，像加过人工似的，一丈以内绝无旁枝。它所有的丫枝一律向上，而且紧紧靠拢，也像加过人工似的，成为一束，绝不旁逸斜出；它的宽大的叶子也是片片向上，几乎没有斜生的，更不用说倒垂了；它的皮光滑而有银色的晕圈，微微泛出淡青色。这是虽在北方风雪的压迫下却保持着倔强挺立的一种树！哪怕只有碗那样粗细，它却努力向上发展，高到丈许，两丈，参天耸立，不折不挠，对抗着西北风。</w:t>
      </w:r>
    </w:p>
    <w:p>
      <w:pPr>
        <w:pStyle w:val="2"/>
        <w:keepNext w:val="0"/>
        <w:keepLines w:val="0"/>
        <w:pageBreakBefore w:val="0"/>
        <w:widowControl w:val="0"/>
        <w:kinsoku/>
        <w:wordWrap/>
        <w:overflowPunct/>
        <w:topLinePunct w:val="0"/>
        <w:autoSpaceDE/>
        <w:autoSpaceDN/>
        <w:bidi w:val="0"/>
        <w:adjustRightInd/>
        <w:snapToGrid/>
        <w:spacing w:line="300" w:lineRule="atLeast"/>
        <w:ind w:firstLine="400" w:firstLineChars="200"/>
        <w:textAlignment w:val="auto"/>
        <w:rPr>
          <w:rFonts w:hint="eastAsia" w:ascii="楷体" w:hAnsi="楷体" w:eastAsia="楷体" w:cs="楷体"/>
          <w:sz w:val="20"/>
          <w:szCs w:val="20"/>
        </w:rPr>
      </w:pPr>
      <w:r>
        <w:rPr>
          <w:rFonts w:hint="eastAsia" w:ascii="楷体" w:hAnsi="楷体" w:eastAsia="楷体" w:cs="楷体"/>
          <w:sz w:val="20"/>
          <w:szCs w:val="20"/>
        </w:rPr>
        <w:t>⑥这就是白杨树，西北极普通的一种树，然而决不是平凡的树！</w:t>
      </w:r>
    </w:p>
    <w:p>
      <w:pPr>
        <w:pStyle w:val="2"/>
        <w:keepNext w:val="0"/>
        <w:keepLines w:val="0"/>
        <w:pageBreakBefore w:val="0"/>
        <w:widowControl w:val="0"/>
        <w:kinsoku/>
        <w:wordWrap/>
        <w:overflowPunct/>
        <w:topLinePunct w:val="0"/>
        <w:autoSpaceDE/>
        <w:autoSpaceDN/>
        <w:bidi w:val="0"/>
        <w:adjustRightInd/>
        <w:snapToGrid/>
        <w:spacing w:line="300" w:lineRule="atLeast"/>
        <w:ind w:firstLine="400" w:firstLineChars="200"/>
        <w:textAlignment w:val="auto"/>
        <w:rPr>
          <w:rFonts w:hint="eastAsia" w:ascii="楷体" w:hAnsi="楷体" w:eastAsia="楷体" w:cs="楷体"/>
          <w:sz w:val="20"/>
          <w:szCs w:val="20"/>
          <w:u w:val="none"/>
        </w:rPr>
      </w:pPr>
      <w:r>
        <w:rPr>
          <w:rFonts w:hint="eastAsia" w:ascii="楷体" w:hAnsi="楷体" w:eastAsia="楷体" w:cs="楷体"/>
          <w:sz w:val="20"/>
          <w:szCs w:val="20"/>
        </w:rPr>
        <w:t>⑦它没有婆娑的姿态，没有屈曲盘旋的虬枝。也许你要说它不美。如果美是专指“婆娑”或“旁逸斜出”之类而言，那么，白杨树算不得树中的好女子。但是它伟岸，正直，朴质，严肃，也不缺乏温和，更不用提它的坚强不屈与挺拔，它是树中的伟丈夫！当你在积雪初融的高原上走过，看见平坦的大地上傲然挺立这么一株或一排白杨树，</w:t>
      </w:r>
      <w:r>
        <w:rPr>
          <w:rFonts w:hint="eastAsia" w:ascii="楷体" w:hAnsi="楷体" w:eastAsia="楷体" w:cs="楷体"/>
          <w:sz w:val="20"/>
          <w:szCs w:val="20"/>
          <w:u w:val="single"/>
        </w:rPr>
        <w:t>难道你就觉得它只是树？难道你就不想到它的朴质，严肃，坚强不屈，至少也象征了北方的农民？难道你竟一点也不联想到，在敌后的广大土地上，到处有坚强不屈，就像这白杨树一样傲然挺立的守卫他们家乡的哨兵？难道你又不更远一点想到，这样技技叶叶靠紧团结，力求上进的白杨树，宛然象征了今天在华北平原纵横决荡，用血写出新中国历史的那种精神和意志？</w:t>
      </w:r>
    </w:p>
    <w:p>
      <w:pPr>
        <w:pStyle w:val="2"/>
        <w:keepNext w:val="0"/>
        <w:keepLines w:val="0"/>
        <w:pageBreakBefore w:val="0"/>
        <w:widowControl w:val="0"/>
        <w:kinsoku/>
        <w:wordWrap/>
        <w:overflowPunct/>
        <w:topLinePunct w:val="0"/>
        <w:autoSpaceDE/>
        <w:autoSpaceDN/>
        <w:bidi w:val="0"/>
        <w:adjustRightInd/>
        <w:snapToGrid/>
        <w:spacing w:line="300" w:lineRule="atLeast"/>
        <w:ind w:firstLine="400" w:firstLineChars="200"/>
        <w:textAlignment w:val="auto"/>
        <w:rPr>
          <w:rFonts w:hint="eastAsia" w:ascii="楷体" w:hAnsi="楷体" w:eastAsia="楷体" w:cs="楷体"/>
          <w:sz w:val="20"/>
          <w:szCs w:val="20"/>
        </w:rPr>
      </w:pPr>
      <w:r>
        <w:rPr>
          <w:rFonts w:hint="eastAsia" w:ascii="楷体" w:hAnsi="楷体" w:eastAsia="楷体" w:cs="楷体"/>
          <w:sz w:val="20"/>
          <w:szCs w:val="20"/>
        </w:rPr>
        <w:t>⑧白杨不是平凡的树。它在西北极普遍，不被人重视，就跟北方的农民相似；它有极强的生命力，磨折不了，压迫不倒，也跟北方的农民相似。我赞美白杨树，就因为它不但象征了北方的农民，尤其象征了今天我们民族解放斗争中所不可缺的朴质、坚强、力求上进的精神。</w:t>
      </w:r>
    </w:p>
    <w:p>
      <w:pPr>
        <w:pStyle w:val="2"/>
        <w:keepNext w:val="0"/>
        <w:keepLines w:val="0"/>
        <w:pageBreakBefore w:val="0"/>
        <w:widowControl w:val="0"/>
        <w:kinsoku/>
        <w:wordWrap/>
        <w:overflowPunct/>
        <w:topLinePunct w:val="0"/>
        <w:autoSpaceDE/>
        <w:autoSpaceDN/>
        <w:bidi w:val="0"/>
        <w:adjustRightInd/>
        <w:snapToGrid/>
        <w:spacing w:line="300" w:lineRule="atLeast"/>
        <w:ind w:firstLine="400" w:firstLineChars="200"/>
        <w:textAlignment w:val="auto"/>
        <w:rPr>
          <w:rFonts w:hint="eastAsia" w:ascii="楷体" w:hAnsi="楷体" w:eastAsia="楷体" w:cs="楷体"/>
          <w:sz w:val="20"/>
          <w:szCs w:val="20"/>
        </w:rPr>
      </w:pPr>
      <w:r>
        <w:rPr>
          <w:rFonts w:hint="eastAsia" w:ascii="楷体" w:hAnsi="楷体" w:eastAsia="楷体" w:cs="楷体"/>
          <w:sz w:val="20"/>
          <w:szCs w:val="20"/>
        </w:rPr>
        <w:t>⑨让那些看不起民众、贱视民众、顽固的倒退的人们去赞美那贵族化的楠木（那也是直挺秀颀的），去鄙视这极常见、极易生长的白杨树吧，我要高声赞美白杨树！</w:t>
      </w:r>
    </w:p>
    <w:p>
      <w:pPr>
        <w:pStyle w:val="2"/>
        <w:spacing w:line="360" w:lineRule="auto"/>
        <w:rPr>
          <w:rFonts w:hint="eastAsia" w:ascii="宋体" w:hAnsi="宋体" w:eastAsia="宋体" w:cs="宋体"/>
          <w:sz w:val="20"/>
          <w:szCs w:val="20"/>
          <w:lang w:eastAsia="zh-CN"/>
        </w:rPr>
      </w:pPr>
      <w:r>
        <w:rPr>
          <w:rFonts w:hint="eastAsia" w:ascii="宋体" w:hAnsi="宋体" w:eastAsia="宋体" w:cs="宋体"/>
          <w:sz w:val="20"/>
          <w:szCs w:val="20"/>
          <w:lang w:val="en-US" w:eastAsia="zh-CN"/>
        </w:rPr>
        <w:t>13.</w:t>
      </w:r>
      <w:r>
        <w:rPr>
          <w:rFonts w:hint="eastAsia" w:ascii="宋体" w:hAnsi="宋体" w:eastAsia="宋体" w:cs="宋体"/>
          <w:sz w:val="20"/>
          <w:szCs w:val="20"/>
        </w:rPr>
        <w:t>下列对课文</w:t>
      </w:r>
      <w:r>
        <w:rPr>
          <w:rFonts w:hint="eastAsia" w:ascii="宋体" w:hAnsi="宋体" w:eastAsia="宋体" w:cs="宋体"/>
          <w:sz w:val="20"/>
          <w:szCs w:val="20"/>
          <w:lang w:val="en-US" w:eastAsia="zh-CN"/>
        </w:rPr>
        <w:t>分</w:t>
      </w:r>
      <w:r>
        <w:rPr>
          <w:rFonts w:hint="eastAsia" w:ascii="宋体" w:hAnsi="宋体" w:eastAsia="宋体" w:cs="宋体"/>
          <w:sz w:val="20"/>
          <w:szCs w:val="20"/>
        </w:rPr>
        <w:t>析</w:t>
      </w:r>
      <w:r>
        <w:rPr>
          <w:rFonts w:hint="eastAsia" w:ascii="宋体" w:hAnsi="宋体" w:eastAsia="宋体" w:cs="宋体"/>
          <w:sz w:val="20"/>
          <w:szCs w:val="20"/>
          <w:em w:val="dot"/>
        </w:rPr>
        <w:t>不正确</w:t>
      </w:r>
      <w:r>
        <w:rPr>
          <w:rFonts w:hint="eastAsia" w:ascii="宋体" w:hAnsi="宋体" w:eastAsia="宋体" w:cs="宋体"/>
          <w:sz w:val="20"/>
          <w:szCs w:val="20"/>
        </w:rPr>
        <w:t>的一项是（   ）</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3分</w:t>
      </w:r>
      <w:r>
        <w:rPr>
          <w:rFonts w:hint="eastAsia" w:ascii="宋体" w:hAnsi="宋体" w:eastAsia="宋体" w:cs="宋体"/>
          <w:sz w:val="20"/>
          <w:szCs w:val="20"/>
          <w:lang w:eastAsia="zh-CN"/>
        </w:rPr>
        <w:t>）</w:t>
      </w:r>
    </w:p>
    <w:p>
      <w:pPr>
        <w:pStyle w:val="2"/>
        <w:spacing w:line="360" w:lineRule="auto"/>
        <w:ind w:left="200" w:hanging="200" w:hangingChars="100"/>
        <w:rPr>
          <w:rFonts w:hint="eastAsia" w:ascii="宋体" w:hAnsi="宋体" w:eastAsia="宋体" w:cs="宋体"/>
          <w:sz w:val="20"/>
          <w:szCs w:val="20"/>
        </w:rPr>
      </w:pPr>
      <w:r>
        <w:rPr>
          <w:rFonts w:hint="eastAsia" w:ascii="宋体" w:hAnsi="宋体" w:eastAsia="宋体" w:cs="宋体"/>
          <w:sz w:val="20"/>
          <w:szCs w:val="20"/>
        </w:rPr>
        <w:t>A.第⑥段说白杨树是一种“极普通”又“不平凡”的树。“极普通”是指它的生长环境、普遍性和外形特点；“不平凡”指它的精神气质和象征意义。</w:t>
      </w:r>
    </w:p>
    <w:p>
      <w:pPr>
        <w:pStyle w:val="2"/>
        <w:spacing w:line="360" w:lineRule="auto"/>
        <w:ind w:left="200" w:hanging="200" w:hangingChars="100"/>
        <w:rPr>
          <w:rFonts w:hint="eastAsia" w:ascii="宋体" w:hAnsi="宋体" w:eastAsia="宋体" w:cs="宋体"/>
          <w:sz w:val="20"/>
          <w:szCs w:val="20"/>
        </w:rPr>
      </w:pPr>
      <w:r>
        <w:rPr>
          <w:rFonts w:hint="eastAsia" w:ascii="宋体" w:hAnsi="宋体" w:eastAsia="宋体" w:cs="宋体"/>
          <w:sz w:val="20"/>
          <w:szCs w:val="20"/>
        </w:rPr>
        <w:t>B.第⑦段前三句先说白杨树算不得“好女子”，紧跟着说它“伟岸，正直，朴质”，夸它是“伟丈夫”，先抑后扬，突出了白杨树的精神风貌。</w:t>
      </w:r>
    </w:p>
    <w:p>
      <w:pPr>
        <w:pStyle w:val="2"/>
        <w:spacing w:line="360" w:lineRule="auto"/>
        <w:ind w:left="200" w:hanging="200" w:hangingChars="100"/>
        <w:rPr>
          <w:rFonts w:hint="eastAsia" w:ascii="宋体" w:hAnsi="宋体" w:eastAsia="宋体" w:cs="宋体"/>
          <w:sz w:val="20"/>
          <w:szCs w:val="20"/>
        </w:rPr>
      </w:pPr>
      <w:r>
        <w:rPr>
          <w:rFonts w:hint="eastAsia" w:ascii="宋体" w:hAnsi="宋体" w:eastAsia="宋体" w:cs="宋体"/>
          <w:sz w:val="20"/>
          <w:szCs w:val="20"/>
        </w:rPr>
        <w:t>C.第⑦段画线句运用设问和排比修辞手法，突出白杨树的内在美，由赞树到赞人。层层深入地揭示白杨树的象征意义，展开联想，由赞树到赞美我们民族的精神和意志。</w:t>
      </w:r>
    </w:p>
    <w:p>
      <w:pPr>
        <w:pStyle w:val="2"/>
        <w:spacing w:line="360" w:lineRule="auto"/>
        <w:ind w:left="200" w:hanging="200" w:hangingChars="100"/>
        <w:rPr>
          <w:rFonts w:hint="eastAsia" w:ascii="宋体" w:hAnsi="宋体" w:eastAsia="宋体" w:cs="宋体"/>
          <w:sz w:val="20"/>
          <w:szCs w:val="20"/>
        </w:rPr>
      </w:pPr>
      <w:r>
        <w:rPr>
          <w:rFonts w:hint="eastAsia" w:ascii="宋体" w:hAnsi="宋体" w:eastAsia="宋体" w:cs="宋体"/>
          <w:sz w:val="20"/>
          <w:szCs w:val="20"/>
        </w:rPr>
        <w:t>D.第⑧段运用了议论、抒情的表达方式，进一步揭示出白杨树的象征意义，说明“礼赞”的原因，点明全文的主旨。</w:t>
      </w:r>
    </w:p>
    <w:p>
      <w:pPr>
        <w:pStyle w:val="2"/>
        <w:spacing w:line="360" w:lineRule="auto"/>
        <w:rPr>
          <w:rFonts w:hint="eastAsia" w:ascii="宋体" w:hAnsi="宋体" w:eastAsia="宋体" w:cs="宋体"/>
          <w:sz w:val="20"/>
          <w:szCs w:val="20"/>
          <w:lang w:eastAsia="zh-CN"/>
        </w:rPr>
      </w:pPr>
      <w:r>
        <w:rPr>
          <w:rFonts w:hint="eastAsia" w:ascii="宋体" w:hAnsi="宋体" w:eastAsia="宋体" w:cs="宋体"/>
          <w:sz w:val="20"/>
          <w:szCs w:val="20"/>
          <w:lang w:val="en-US" w:eastAsia="zh-CN"/>
        </w:rPr>
        <w:t>14.</w:t>
      </w:r>
      <w:r>
        <w:rPr>
          <w:rFonts w:hint="eastAsia" w:ascii="宋体" w:hAnsi="宋体" w:eastAsia="宋体" w:cs="宋体"/>
          <w:sz w:val="20"/>
          <w:szCs w:val="20"/>
        </w:rPr>
        <w:t xml:space="preserve"> </w:t>
      </w:r>
      <w:r>
        <w:rPr>
          <w:rFonts w:hint="eastAsia" w:ascii="宋体" w:hAnsi="宋体" w:eastAsia="宋体" w:cs="宋体"/>
          <w:sz w:val="20"/>
          <w:szCs w:val="20"/>
          <w:lang w:val="en-US" w:eastAsia="zh-CN"/>
        </w:rPr>
        <w:t>文章第</w:t>
      </w:r>
      <w:r>
        <w:rPr>
          <w:rFonts w:hint="eastAsia" w:ascii="宋体" w:hAnsi="宋体" w:eastAsia="宋体" w:cs="宋体"/>
          <w:sz w:val="20"/>
          <w:szCs w:val="20"/>
        </w:rPr>
        <w:t>②</w:t>
      </w:r>
      <w:r>
        <w:rPr>
          <w:rFonts w:hint="eastAsia" w:ascii="宋体" w:hAnsi="宋体" w:eastAsia="宋体" w:cs="宋体"/>
          <w:sz w:val="20"/>
          <w:szCs w:val="20"/>
          <w:lang w:val="en-US" w:eastAsia="zh-CN"/>
        </w:rPr>
        <w:t>段，作者为什么不直接写白杨树而是从黄土高原写起？</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4分</w:t>
      </w:r>
      <w:r>
        <w:rPr>
          <w:rFonts w:hint="eastAsia" w:ascii="宋体" w:hAnsi="宋体" w:eastAsia="宋体" w:cs="宋体"/>
          <w:sz w:val="20"/>
          <w:szCs w:val="20"/>
          <w:lang w:eastAsia="zh-CN"/>
        </w:rPr>
        <w:t>）</w:t>
      </w:r>
    </w:p>
    <w:p>
      <w:pPr>
        <w:pStyle w:val="2"/>
        <w:spacing w:line="360" w:lineRule="auto"/>
        <w:rPr>
          <w:rFonts w:hint="eastAsia" w:ascii="宋体" w:hAnsi="宋体" w:eastAsia="宋体" w:cs="宋体"/>
          <w:sz w:val="20"/>
          <w:szCs w:val="20"/>
          <w:u w:val="single"/>
          <w:lang w:val="en-US" w:eastAsia="zh-CN"/>
        </w:rPr>
      </w:pPr>
      <w:r>
        <w:rPr>
          <w:rFonts w:hint="eastAsia" w:ascii="宋体" w:hAnsi="宋体" w:eastAsia="宋体" w:cs="宋体"/>
          <w:sz w:val="20"/>
          <w:szCs w:val="20"/>
          <w:u w:val="single"/>
          <w:lang w:val="en-US" w:eastAsia="zh-CN"/>
        </w:rPr>
        <w:t xml:space="preserve">                                                                                   </w:t>
      </w:r>
    </w:p>
    <w:p>
      <w:pPr>
        <w:pStyle w:val="2"/>
        <w:numPr>
          <w:ilvl w:val="0"/>
          <w:numId w:val="4"/>
        </w:numPr>
        <w:spacing w:line="360" w:lineRule="auto"/>
        <w:rPr>
          <w:rFonts w:hint="eastAsia" w:ascii="宋体" w:hAnsi="宋体" w:eastAsia="宋体" w:cs="宋体"/>
          <w:sz w:val="20"/>
          <w:szCs w:val="20"/>
          <w:lang w:val="en-US" w:eastAsia="zh-CN"/>
        </w:rPr>
      </w:pPr>
      <w:bookmarkStart w:id="1" w:name="现代文阅读8"/>
      <w:r>
        <w:rPr>
          <w:rFonts w:hint="eastAsia" w:ascii="宋体" w:hAnsi="宋体" w:eastAsia="宋体" w:cs="宋体"/>
          <w:sz w:val="20"/>
          <w:szCs w:val="20"/>
          <w:lang w:val="en-US" w:eastAsia="zh-CN"/>
        </w:rPr>
        <w:t>赏析下面句子中加点的词语。（4分）</w:t>
      </w:r>
    </w:p>
    <w:p>
      <w:pPr>
        <w:pStyle w:val="2"/>
        <w:numPr>
          <w:ilvl w:val="0"/>
          <w:numId w:val="0"/>
        </w:numPr>
        <w:spacing w:line="360" w:lineRule="auto"/>
        <w:rPr>
          <w:rFonts w:hint="eastAsia" w:ascii="楷体" w:hAnsi="楷体" w:eastAsia="楷体" w:cs="楷体"/>
          <w:sz w:val="20"/>
          <w:szCs w:val="20"/>
        </w:rPr>
      </w:pPr>
      <w:r>
        <w:rPr>
          <w:rFonts w:hint="eastAsia" w:ascii="楷体" w:hAnsi="楷体" w:eastAsia="楷体" w:cs="楷体"/>
          <w:sz w:val="20"/>
          <w:szCs w:val="20"/>
        </w:rPr>
        <w:t>当汽车在望不到边际的高原上奔驰，</w:t>
      </w:r>
      <w:r>
        <w:rPr>
          <w:rFonts w:hint="eastAsia" w:ascii="楷体" w:hAnsi="楷体" w:eastAsia="楷体" w:cs="楷体"/>
          <w:sz w:val="20"/>
          <w:szCs w:val="20"/>
          <w:em w:val="dot"/>
        </w:rPr>
        <w:t>扑入</w:t>
      </w:r>
      <w:r>
        <w:rPr>
          <w:rFonts w:hint="eastAsia" w:ascii="楷体" w:hAnsi="楷体" w:eastAsia="楷体" w:cs="楷体"/>
          <w:sz w:val="20"/>
          <w:szCs w:val="20"/>
        </w:rPr>
        <w:t>你的视野的，是黄绿错综的一条大毯子。</w:t>
      </w:r>
    </w:p>
    <w:p>
      <w:pPr>
        <w:pStyle w:val="2"/>
        <w:numPr>
          <w:ilvl w:val="0"/>
          <w:numId w:val="0"/>
        </w:numPr>
        <w:spacing w:line="360" w:lineRule="auto"/>
        <w:rPr>
          <w:rFonts w:hint="default" w:ascii="楷体" w:hAnsi="楷体" w:eastAsia="楷体" w:cs="楷体"/>
          <w:sz w:val="20"/>
          <w:szCs w:val="20"/>
          <w:u w:val="single"/>
          <w:lang w:val="en-US" w:eastAsia="zh-CN"/>
        </w:rPr>
      </w:pPr>
      <w:r>
        <w:rPr>
          <w:rFonts w:hint="eastAsia" w:ascii="楷体" w:hAnsi="楷体" w:eastAsia="楷体" w:cs="楷体"/>
          <w:sz w:val="20"/>
          <w:szCs w:val="20"/>
          <w:u w:val="single"/>
          <w:lang w:val="en-US" w:eastAsia="zh-CN"/>
        </w:rPr>
        <w:t xml:space="preserve">                                                                                          </w:t>
      </w:r>
    </w:p>
    <w:p>
      <w:pPr>
        <w:pStyle w:val="2"/>
        <w:numPr>
          <w:ilvl w:val="0"/>
          <w:numId w:val="4"/>
        </w:numPr>
        <w:spacing w:line="360" w:lineRule="auto"/>
        <w:ind w:left="0" w:leftChars="0" w:firstLine="0" w:firstLineChars="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本文的抒情线索是什么？文章从哪几个方面赞美白杨树的不平凡？（4分）</w:t>
      </w:r>
    </w:p>
    <w:p>
      <w:pPr>
        <w:pStyle w:val="2"/>
        <w:numPr>
          <w:ilvl w:val="0"/>
          <w:numId w:val="0"/>
        </w:numPr>
        <w:spacing w:line="360" w:lineRule="auto"/>
        <w:ind w:leftChars="0"/>
        <w:rPr>
          <w:rFonts w:hint="default" w:ascii="宋体" w:hAnsi="宋体" w:eastAsia="宋体" w:cs="宋体"/>
          <w:sz w:val="20"/>
          <w:szCs w:val="20"/>
          <w:u w:val="single"/>
          <w:lang w:val="en-US" w:eastAsia="zh-CN"/>
        </w:rPr>
      </w:pPr>
      <w:r>
        <w:rPr>
          <w:rFonts w:hint="eastAsia" w:ascii="宋体" w:hAnsi="宋体" w:eastAsia="宋体" w:cs="宋体"/>
          <w:sz w:val="20"/>
          <w:szCs w:val="20"/>
          <w:u w:val="single"/>
          <w:lang w:val="en-US" w:eastAsia="zh-CN"/>
        </w:rPr>
        <w:t xml:space="preserve">                                                                         </w:t>
      </w:r>
    </w:p>
    <w:bookmarkEnd w:id="1"/>
    <w:p>
      <w:pPr>
        <w:numPr>
          <w:ilvl w:val="0"/>
          <w:numId w:val="4"/>
        </w:numPr>
        <w:spacing w:line="360" w:lineRule="auto"/>
        <w:ind w:left="0" w:leftChars="0" w:firstLine="0" w:firstLineChars="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作者的笔下白杨树具有象征意义，试结合文章进行具体分析。（5分）</w:t>
      </w:r>
    </w:p>
    <w:p>
      <w:pPr>
        <w:pStyle w:val="2"/>
        <w:rPr>
          <w:rFonts w:hint="default"/>
          <w:u w:val="single"/>
          <w:lang w:val="en-US" w:eastAsia="zh-CN"/>
        </w:rPr>
      </w:pPr>
      <w:r>
        <w:rPr>
          <w:rFonts w:hint="eastAsia"/>
          <w:lang w:val="en-US" w:eastAsia="zh-CN"/>
        </w:rPr>
        <w:t xml:space="preserve"> </w:t>
      </w:r>
      <w:r>
        <w:rPr>
          <w:rFonts w:hint="eastAsia"/>
          <w:u w:val="single"/>
          <w:lang w:val="en-US" w:eastAsia="zh-CN"/>
        </w:rPr>
        <w:t xml:space="preserve">                                                                      </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14:textFill>
            <w14:solidFill>
              <w14:schemeClr w14:val="tx1"/>
            </w14:solidFill>
          </w14:textFill>
        </w:rPr>
        <w:t>二)阅读下列实用性文本，完成18~2</w:t>
      </w:r>
      <w:r>
        <w:rPr>
          <w:rFonts w:hint="eastAsia" w:ascii="宋体" w:hAnsi="宋体" w:eastAsia="宋体" w:cs="宋体"/>
          <w:color w:val="000000" w:themeColor="text1"/>
          <w:sz w:val="20"/>
          <w:szCs w:val="20"/>
          <w:lang w:val="en-US" w:eastAsia="zh-CN"/>
          <w14:textFill>
            <w14:solidFill>
              <w14:schemeClr w14:val="tx1"/>
            </w14:solidFill>
          </w14:textFill>
        </w:rPr>
        <w:t>1</w:t>
      </w:r>
      <w:r>
        <w:rPr>
          <w:rFonts w:hint="eastAsia" w:ascii="宋体" w:hAnsi="宋体" w:eastAsia="宋体" w:cs="宋体"/>
          <w:color w:val="000000" w:themeColor="text1"/>
          <w:sz w:val="20"/>
          <w:szCs w:val="20"/>
          <w14:textFill>
            <w14:solidFill>
              <w14:schemeClr w14:val="tx1"/>
            </w14:solidFill>
          </w14:textFill>
        </w:rPr>
        <w:t>题。(</w:t>
      </w:r>
      <w:r>
        <w:rPr>
          <w:rFonts w:hint="eastAsia" w:ascii="宋体" w:hAnsi="宋体" w:eastAsia="宋体" w:cs="宋体"/>
          <w:color w:val="000000" w:themeColor="text1"/>
          <w:sz w:val="20"/>
          <w:szCs w:val="20"/>
          <w:lang w:val="en-US" w:eastAsia="zh-CN"/>
          <w14:textFill>
            <w14:solidFill>
              <w14:schemeClr w14:val="tx1"/>
            </w14:solidFill>
          </w14:textFill>
        </w:rPr>
        <w:t>20</w:t>
      </w:r>
      <w:r>
        <w:rPr>
          <w:rFonts w:hint="eastAsia" w:ascii="宋体" w:hAnsi="宋体" w:eastAsia="宋体" w:cs="宋体"/>
          <w:color w:val="000000" w:themeColor="text1"/>
          <w:sz w:val="20"/>
          <w:szCs w:val="20"/>
          <w14:textFill>
            <w14:solidFill>
              <w14:schemeClr w14:val="tx1"/>
            </w14:solidFill>
          </w14:textFill>
        </w:rPr>
        <w:t>分)</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材料一：</w:t>
      </w:r>
    </w:p>
    <w:p>
      <w:pPr>
        <w:spacing w:line="36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“科技冬奥”照见“创新中国”</w:t>
      </w:r>
    </w:p>
    <w:p>
      <w:pPr>
        <w:spacing w:line="360" w:lineRule="auto"/>
        <w:ind w:firstLine="400" w:firstLineChars="200"/>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 xml:space="preserve">习近平总书记指出：“同我们国家的强国之路一样，中国冰雪运动也必须走科技创新之路”。科技感十足的北京冬奥会从多方面彰显出“中国智慧”与“中国力量”。在北京冬奥会筹办过程中，我们把贯彻新发展理念与绿色办奥相结合，通过组织实施“科技冬奥”重点专项，攻克了一批关键核心技术，示范了一批前沿引领技术，转化了一批绿色低碳技术，展现了我国自主创新的能力和底气，为中国冰雪运动发展插上了腾飞的翅膀。 </w:t>
      </w:r>
    </w:p>
    <w:p>
      <w:pPr>
        <w:spacing w:line="360" w:lineRule="auto"/>
        <w:ind w:firstLine="400" w:firstLineChars="200"/>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材料二：</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 xml:space="preserve"> (一)科技冬奥 </w:t>
      </w:r>
    </w:p>
    <w:p>
      <w:pPr>
        <w:spacing w:line="36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“水立方”魔幻变身</w:t>
      </w:r>
    </w:p>
    <w:p>
      <w:pPr>
        <w:spacing w:line="360" w:lineRule="auto"/>
        <w:ind w:firstLine="400" w:firstLineChars="200"/>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 xml:space="preserve">应用装配式快速拆装和调平动态监测技术，国家游泳中心20天内“水立方”魔幻变身“冰立方”，实现冰面毫米级高精度测量，成为世界首个可快速拆装的水冰转换场地和智能化奧运场馆。 </w:t>
      </w:r>
    </w:p>
    <w:p>
      <w:pPr>
        <w:spacing w:line="36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冰雪装备大有乾坤</w:t>
      </w:r>
    </w:p>
    <w:p>
      <w:pPr>
        <w:spacing w:line="360" w:lineRule="auto"/>
        <w:ind w:firstLine="400" w:firstLineChars="200"/>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如今，我国科研团队自主创新，自主设计，研发出了高性能的冰雪服装，打破了国外的垄断。北京冬奥服装采用双向高弹防切割面料，使防切割性能提高了20%~30%，为运动员提供全方位的防护；采用减阻面料，运用提升纤维保暖率和主动加热技术，集防风、防水、透气、耐磨多功能于一体，实现了卓越的保暖效果，为运动员提升成绩助力。</w:t>
      </w:r>
    </w:p>
    <w:p>
      <w:pPr>
        <w:spacing w:line="360" w:lineRule="auto"/>
        <w:ind w:firstLine="400" w:firstLineChars="200"/>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 xml:space="preserve">志愿者服装由新材料石墨烯、聚热棉与超级羽绒制成，高效保暖。志愿者所戴的手套指尖采用可触屏材料保障户外精细作业，内层保暖面料贴合手部心形硅胶防滑。 </w:t>
      </w:r>
    </w:p>
    <w:p>
      <w:pPr>
        <w:spacing w:line="36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新技术提升观赛体验</w:t>
      </w:r>
    </w:p>
    <w:p>
      <w:pPr>
        <w:spacing w:line="360" w:lineRule="auto"/>
        <w:ind w:firstLine="400" w:firstLineChars="200"/>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 xml:space="preserve">自由视角技术以4K多轨广播级影像同步采集编码和画面合成技术为核心，可让物体呈现出360度环绕视角的立体效果，观众可突破传统固定视角限制，围绕不同中心点进行拍摄，任意切换视角、自由缩放、随时暂停、定格旋转、慢动作环绕……只要手持5G 手机，点开应用程序，手指触动屏幕的瞬间，即可实现任意视角的自由观赛与拍摄。 </w:t>
      </w:r>
    </w:p>
    <w:p>
      <w:pPr>
        <w:spacing w:line="36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分钟级天气预报</w:t>
      </w:r>
    </w:p>
    <w:p>
      <w:pPr>
        <w:spacing w:line="360" w:lineRule="auto"/>
        <w:ind w:firstLine="400" w:firstLineChars="200"/>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冬奥会雪上项目比赛对天气预报精细度要求高。温哥华、索契、平昌冬奥会期间，气象预报的空间尺度只做到了“公里级”，而北京冬奥会做到了“百米级”“分钟级”。</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 xml:space="preserve">(二)绿色冬奥 </w:t>
      </w:r>
    </w:p>
    <w:p>
      <w:pPr>
        <w:spacing w:line="360" w:lineRule="auto"/>
        <w:ind w:firstLine="400" w:firstLineChars="200"/>
        <w:rPr>
          <w:rFonts w:hint="eastAsia" w:ascii="宋体" w:hAnsi="宋体" w:eastAsia="宋体" w:cs="宋体"/>
          <w:color w:val="000000" w:themeColor="text1"/>
          <w:sz w:val="20"/>
          <w:szCs w:val="20"/>
          <w:u w:val="single"/>
          <w14:textFill>
            <w14:solidFill>
              <w14:schemeClr w14:val="tx1"/>
            </w14:solidFill>
          </w14:textFill>
        </w:rPr>
      </w:pPr>
      <w:r>
        <w:rPr>
          <w:rFonts w:hint="eastAsia" w:ascii="宋体" w:hAnsi="宋体" w:eastAsia="宋体" w:cs="宋体"/>
          <w:color w:val="000000" w:themeColor="text1"/>
          <w:sz w:val="20"/>
          <w:szCs w:val="20"/>
          <w:u w:val="none"/>
          <w14:textFill>
            <w14:solidFill>
              <w14:schemeClr w14:val="tx1"/>
            </w14:solidFill>
          </w14:textFill>
        </w:rPr>
        <w:t xml:space="preserve">北京冬奥会所有场馆100%使用张家口的风电、光伏电能等“绿电”，成为奥运历史上第一届全部使用绿色清洁电能的盛会。 </w:t>
      </w:r>
    </w:p>
    <w:p>
      <w:pPr>
        <w:spacing w:line="360" w:lineRule="auto"/>
        <w:ind w:firstLine="400" w:firstLineChars="200"/>
        <w:rPr>
          <w:rFonts w:hint="eastAsia" w:ascii="宋体" w:hAnsi="宋体" w:eastAsia="宋体" w:cs="宋体"/>
          <w:color w:val="000000" w:themeColor="text1"/>
          <w:sz w:val="20"/>
          <w:szCs w:val="20"/>
          <w:u w:val="single"/>
          <w14:textFill>
            <w14:solidFill>
              <w14:schemeClr w14:val="tx1"/>
            </w14:solidFill>
          </w14:textFill>
        </w:rPr>
      </w:pPr>
      <w:r>
        <w:rPr>
          <w:rFonts w:hint="eastAsia" w:ascii="宋体" w:hAnsi="宋体" w:eastAsia="宋体" w:cs="宋体"/>
          <w:color w:val="000000" w:themeColor="text1"/>
          <w:sz w:val="20"/>
          <w:szCs w:val="20"/>
          <w:u w:val="single"/>
          <w14:textFill>
            <w14:solidFill>
              <w14:schemeClr w14:val="tx1"/>
            </w14:solidFill>
          </w14:textFill>
        </w:rPr>
        <w:t xml:space="preserve">标志性场馆“冰丝带”采用全冰面设计，冰面面积12000平方米，是全球首个米用二氧化碳跨临界直冷技术制冰的冬奥速度滑冰场馆。场馆的制冷系统碳排放接近于零，冰面温差可控制在0.5摄氏度内，有利于运动员创造出好成绩。 </w:t>
      </w:r>
    </w:p>
    <w:p>
      <w:pPr>
        <w:spacing w:line="360" w:lineRule="auto"/>
        <w:ind w:firstLine="400" w:firstLineChars="200"/>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 xml:space="preserve">新建的国家跳台滑雪中心场馆“雪如意”完全符合国家绿色雪上运动场馆三星场馆标准，场馆利用风电等可再生能源运行，采用自然采光自然通风加外遮阳设计，充分践行了绿色冬奥的理念。 </w:t>
      </w:r>
    </w:p>
    <w:p>
      <w:pPr>
        <w:spacing w:line="360" w:lineRule="auto"/>
        <w:ind w:firstLine="400" w:firstLineChars="200"/>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 xml:space="preserve">北京冬奧会三个賽区共计投入816辆氬燃料电池汽车作为主运力开展运营服务。这种车在行驶过程中只排放水，被称为“终极环保车”。本届冬奥会是迄今为止氢燃料电池汽车应用规模最大的一届奥运会。 </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材料三:</w:t>
      </w:r>
    </w:p>
    <w:p>
      <w:pPr>
        <w:spacing w:line="36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历届冬奥会上的黑科技</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2127"/>
        <w:gridCol w:w="5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1932年</w:t>
            </w:r>
          </w:p>
        </w:tc>
        <w:tc>
          <w:tcPr>
            <w:tcW w:w="2127" w:type="dxa"/>
          </w:tcPr>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普莱西德湖冬奥会</w:t>
            </w:r>
          </w:p>
        </w:tc>
        <w:tc>
          <w:tcPr>
            <w:tcW w:w="5153" w:type="dxa"/>
          </w:tcPr>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采用人工制冷技术,首次将冰球比赛安排在室内场地。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1960年</w:t>
            </w:r>
          </w:p>
        </w:tc>
        <w:tc>
          <w:tcPr>
            <w:tcW w:w="2127" w:type="dxa"/>
          </w:tcPr>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斯阔谷冬奥会</w:t>
            </w:r>
          </w:p>
        </w:tc>
        <w:tc>
          <w:tcPr>
            <w:tcW w:w="5153" w:type="dxa"/>
          </w:tcPr>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使用“拉马克”电子计算机,缩短了成绩公布时间。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1980年</w:t>
            </w:r>
          </w:p>
        </w:tc>
        <w:tc>
          <w:tcPr>
            <w:tcW w:w="2127" w:type="dxa"/>
          </w:tcPr>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普莱西德湖冬奥会</w:t>
            </w:r>
          </w:p>
        </w:tc>
        <w:tc>
          <w:tcPr>
            <w:tcW w:w="5153" w:type="dxa"/>
          </w:tcPr>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首次采用人工造雪的方式,弥补降雪不足。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2018年</w:t>
            </w:r>
          </w:p>
        </w:tc>
        <w:tc>
          <w:tcPr>
            <w:tcW w:w="2127" w:type="dxa"/>
          </w:tcPr>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平昌冬奧会</w:t>
            </w:r>
          </w:p>
        </w:tc>
        <w:tc>
          <w:tcPr>
            <w:tcW w:w="5153" w:type="dxa"/>
          </w:tcPr>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5G网络、机器人和人工智能技术得到广泛应用。</w:t>
            </w:r>
          </w:p>
        </w:tc>
      </w:tr>
    </w:tbl>
    <w:p>
      <w:pPr>
        <w:spacing w:line="360" w:lineRule="auto"/>
        <w:rPr>
          <w:rFonts w:hint="eastAsia" w:ascii="宋体" w:hAnsi="宋体" w:eastAsia="宋体" w:cs="宋体"/>
          <w:color w:val="000000" w:themeColor="text1"/>
          <w:sz w:val="20"/>
          <w:szCs w:val="20"/>
          <w14:textFill>
            <w14:solidFill>
              <w14:schemeClr w14:val="tx1"/>
            </w14:solidFill>
          </w14:textFill>
        </w:rPr>
      </w:pP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18.下列对材料内容理解</w:t>
      </w:r>
      <w:r>
        <w:rPr>
          <w:rFonts w:hint="eastAsia" w:ascii="宋体" w:hAnsi="宋体" w:eastAsia="宋体" w:cs="宋体"/>
          <w:color w:val="000000" w:themeColor="text1"/>
          <w:sz w:val="20"/>
          <w:szCs w:val="20"/>
          <w:em w:val="dot"/>
          <w14:textFill>
            <w14:solidFill>
              <w14:schemeClr w14:val="tx1"/>
            </w14:solidFill>
          </w14:textFill>
        </w:rPr>
        <w:t>不正确</w:t>
      </w:r>
      <w:r>
        <w:rPr>
          <w:rFonts w:hint="eastAsia" w:ascii="宋体" w:hAnsi="宋体" w:eastAsia="宋体" w:cs="宋体"/>
          <w:color w:val="000000" w:themeColor="text1"/>
          <w:sz w:val="20"/>
          <w:szCs w:val="20"/>
          <w14:textFill>
            <w14:solidFill>
              <w14:schemeClr w14:val="tx1"/>
            </w14:solidFill>
          </w14:textFill>
        </w:rPr>
        <w:t>的一项是(  )(</w:t>
      </w:r>
      <w:r>
        <w:rPr>
          <w:rFonts w:hint="eastAsia" w:ascii="宋体" w:hAnsi="宋体" w:eastAsia="宋体" w:cs="宋体"/>
          <w:color w:val="000000" w:themeColor="text1"/>
          <w:sz w:val="20"/>
          <w:szCs w:val="20"/>
          <w:lang w:val="en-US" w:eastAsia="zh-CN"/>
          <w14:textFill>
            <w14:solidFill>
              <w14:schemeClr w14:val="tx1"/>
            </w14:solidFill>
          </w14:textFill>
        </w:rPr>
        <w:t>3</w:t>
      </w:r>
      <w:r>
        <w:rPr>
          <w:rFonts w:hint="eastAsia" w:ascii="宋体" w:hAnsi="宋体" w:eastAsia="宋体" w:cs="宋体"/>
          <w:color w:val="000000" w:themeColor="text1"/>
          <w:sz w:val="20"/>
          <w:szCs w:val="20"/>
          <w14:textFill>
            <w14:solidFill>
              <w14:schemeClr w14:val="tx1"/>
            </w14:solidFill>
          </w14:textFill>
        </w:rPr>
        <w:t>分)</w:t>
      </w:r>
    </w:p>
    <w:p>
      <w:pPr>
        <w:spacing w:line="360" w:lineRule="auto"/>
        <w:ind w:left="200" w:hanging="200" w:hangingChars="100"/>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 xml:space="preserve"> A.我国打破了国外企业垄断冰雪服装的局面，自主研发的服装具有防切割、高效保暖的特点，为运动员提升成绩助力。 </w:t>
      </w:r>
    </w:p>
    <w:p>
      <w:pPr>
        <w:spacing w:line="360" w:lineRule="auto"/>
        <w:ind w:left="200" w:hanging="200" w:hangingChars="100"/>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 xml:space="preserve">B.北京冬奥会能成为“科技冬奥”“绿色冬奥”的盛会，是因为有党中央的正确领导和广大科研人员的攻坚克难。 </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C.气象预报时间精细度越高越利于赛事的开展，北京冬奥会天气预报做到了冬奥赛事上最先进的</w:t>
      </w:r>
      <w:r>
        <w:rPr>
          <w:rFonts w:hint="eastAsia" w:ascii="宋体" w:hAnsi="宋体" w:eastAsia="宋体" w:cs="宋体"/>
          <w:color w:val="000000" w:themeColor="text1"/>
          <w:sz w:val="20"/>
          <w:szCs w:val="20"/>
          <w:lang w:val="en-US" w:eastAsia="zh-CN"/>
          <w14:textFill>
            <w14:solidFill>
              <w14:schemeClr w14:val="tx1"/>
            </w14:solidFill>
          </w14:textFill>
        </w:rPr>
        <w:t xml:space="preserve"> </w:t>
      </w:r>
      <w:r>
        <w:rPr>
          <w:rFonts w:hint="eastAsia" w:ascii="宋体" w:hAnsi="宋体" w:eastAsia="宋体" w:cs="宋体"/>
          <w:color w:val="000000" w:themeColor="text1"/>
          <w:sz w:val="20"/>
          <w:szCs w:val="20"/>
          <w14:textFill>
            <w14:solidFill>
              <w14:schemeClr w14:val="tx1"/>
            </w14:solidFill>
          </w14:textFill>
        </w:rPr>
        <w:t xml:space="preserve">“百米级”“分钟级”。 </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 xml:space="preserve">D.从普莱西德湖冬奥会到平昌冬奥会，黑科技的主要作用就在于极大地提升了运动员的比赛成绩。 </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19.阅读材料二和材料三，请你谈谈与其他各届冬奥会相比，北京冬奥会有哪些创新之处?(</w:t>
      </w:r>
      <w:r>
        <w:rPr>
          <w:rFonts w:hint="eastAsia" w:ascii="宋体" w:hAnsi="宋体" w:eastAsia="宋体" w:cs="宋体"/>
          <w:color w:val="000000" w:themeColor="text1"/>
          <w:sz w:val="20"/>
          <w:szCs w:val="20"/>
          <w:lang w:val="en-US" w:eastAsia="zh-CN"/>
          <w14:textFill>
            <w14:solidFill>
              <w14:schemeClr w14:val="tx1"/>
            </w14:solidFill>
          </w14:textFill>
        </w:rPr>
        <w:t>4</w:t>
      </w:r>
      <w:r>
        <w:rPr>
          <w:rFonts w:hint="eastAsia" w:ascii="宋体" w:hAnsi="宋体" w:eastAsia="宋体" w:cs="宋体"/>
          <w:color w:val="000000" w:themeColor="text1"/>
          <w:sz w:val="20"/>
          <w:szCs w:val="20"/>
          <w14:textFill>
            <w14:solidFill>
              <w14:schemeClr w14:val="tx1"/>
            </w14:solidFill>
          </w14:textFill>
        </w:rPr>
        <w:t>分)</w:t>
      </w:r>
    </w:p>
    <w:p>
      <w:pPr>
        <w:pStyle w:val="2"/>
        <w:rPr>
          <w:rFonts w:hint="default" w:eastAsia="宋体"/>
          <w:u w:val="single"/>
          <w:lang w:val="en-US" w:eastAsia="zh-CN"/>
        </w:rPr>
      </w:pPr>
      <w:r>
        <w:rPr>
          <w:rFonts w:hint="eastAsia" w:ascii="宋体" w:hAnsi="宋体" w:eastAsia="宋体" w:cs="宋体"/>
          <w:color w:val="000000" w:themeColor="text1"/>
          <w:sz w:val="20"/>
          <w:szCs w:val="20"/>
          <w:u w:val="single"/>
          <w:lang w:val="en-US" w:eastAsia="zh-CN"/>
          <w14:textFill>
            <w14:solidFill>
              <w14:schemeClr w14:val="tx1"/>
            </w14:solidFill>
          </w14:textFill>
        </w:rPr>
        <w:t xml:space="preserve">                                                                                      </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20.下列链接材料是北京冬奥会提出的低碳管理目标。阅读材料二和材料三，你认为北京冬奥会是否实现了这一目标？请从材料中找出依据。(</w:t>
      </w:r>
      <w:r>
        <w:rPr>
          <w:rFonts w:hint="eastAsia" w:ascii="宋体" w:hAnsi="宋体" w:eastAsia="宋体" w:cs="宋体"/>
          <w:color w:val="000000" w:themeColor="text1"/>
          <w:sz w:val="20"/>
          <w:szCs w:val="20"/>
          <w:lang w:val="en-US" w:eastAsia="zh-CN"/>
          <w14:textFill>
            <w14:solidFill>
              <w14:schemeClr w14:val="tx1"/>
            </w14:solidFill>
          </w14:textFill>
        </w:rPr>
        <w:t>4</w:t>
      </w:r>
      <w:r>
        <w:rPr>
          <w:rFonts w:hint="eastAsia" w:ascii="宋体" w:hAnsi="宋体" w:eastAsia="宋体" w:cs="宋体"/>
          <w:color w:val="000000" w:themeColor="text1"/>
          <w:sz w:val="20"/>
          <w:szCs w:val="20"/>
          <w14:textFill>
            <w14:solidFill>
              <w14:schemeClr w14:val="tx1"/>
            </w14:solidFill>
          </w14:textFill>
        </w:rPr>
        <w:t xml:space="preserve">分) </w:t>
      </w:r>
    </w:p>
    <w:p>
      <w:pPr>
        <w:spacing w:line="360" w:lineRule="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mc:AlternateContent>
          <mc:Choice Requires="wps">
            <w:drawing>
              <wp:anchor distT="0" distB="0" distL="114300" distR="114300" simplePos="0" relativeHeight="251668480" behindDoc="0" locked="0" layoutInCell="1" allowOverlap="1">
                <wp:simplePos x="0" y="0"/>
                <wp:positionH relativeFrom="column">
                  <wp:posOffset>-41275</wp:posOffset>
                </wp:positionH>
                <wp:positionV relativeFrom="paragraph">
                  <wp:posOffset>289560</wp:posOffset>
                </wp:positionV>
                <wp:extent cx="5325110" cy="1762125"/>
                <wp:effectExtent l="4445" t="4445" r="13970" b="6350"/>
                <wp:wrapNone/>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325110" cy="1761871"/>
                        </a:xfrm>
                        <a:prstGeom prst="rect">
                          <a:avLst/>
                        </a:prstGeom>
                        <a:solidFill>
                          <a:srgbClr val="FFFFFF"/>
                        </a:solidFill>
                        <a:ln w="9525">
                          <a:solidFill>
                            <a:srgbClr val="000000"/>
                          </a:solidFill>
                          <a:miter lim="800000"/>
                        </a:ln>
                      </wps:spPr>
                      <wps:txbx>
                        <w:txbxContent>
                          <w:p>
                            <w:pPr>
                              <w:spacing w:line="360" w:lineRule="auto"/>
                              <w:jc w:val="center"/>
                              <w:rPr>
                                <w:rFonts w:hint="eastAsia" w:ascii="宋体" w:hAnsi="宋体" w:eastAsia="宋体" w:cs="宋体"/>
                                <w:b/>
                                <w:sz w:val="20"/>
                                <w:szCs w:val="20"/>
                              </w:rPr>
                            </w:pPr>
                            <w:r>
                              <w:rPr>
                                <w:rFonts w:hint="eastAsia" w:ascii="宋体" w:hAnsi="宋体" w:eastAsia="宋体" w:cs="宋体"/>
                                <w:b/>
                                <w:sz w:val="20"/>
                                <w:szCs w:val="20"/>
                              </w:rPr>
                              <w:t>北京冬奥会低碳管理目标</w:t>
                            </w:r>
                          </w:p>
                          <w:p>
                            <w:pPr>
                              <w:spacing w:line="360" w:lineRule="auto"/>
                              <w:rPr>
                                <w:rFonts w:hint="eastAsia" w:ascii="宋体" w:hAnsi="宋体" w:eastAsia="宋体" w:cs="宋体"/>
                                <w:sz w:val="20"/>
                                <w:szCs w:val="20"/>
                              </w:rPr>
                            </w:pPr>
                            <w:r>
                              <w:rPr>
                                <w:rFonts w:hint="eastAsia" w:ascii="宋体" w:hAnsi="宋体" w:eastAsia="宋体" w:cs="宋体"/>
                                <w:b/>
                                <w:sz w:val="20"/>
                                <w:szCs w:val="20"/>
                              </w:rPr>
                              <w:t>低碳能源</w:t>
                            </w:r>
                            <w:r>
                              <w:rPr>
                                <w:rFonts w:hint="eastAsia" w:ascii="宋体" w:hAnsi="宋体" w:eastAsia="宋体" w:cs="宋体"/>
                                <w:sz w:val="20"/>
                                <w:szCs w:val="20"/>
                              </w:rPr>
                              <w:t xml:space="preserve">：建立适用于北京冬奥会的跨区域绿电交易机制，综合实现100%绿色清洁能源满足场馆常规电力消费需求。 </w:t>
                            </w:r>
                          </w:p>
                          <w:p>
                            <w:pPr>
                              <w:spacing w:line="360" w:lineRule="auto"/>
                              <w:rPr>
                                <w:rFonts w:hint="eastAsia" w:ascii="宋体" w:hAnsi="宋体" w:eastAsia="宋体" w:cs="宋体"/>
                                <w:sz w:val="20"/>
                                <w:szCs w:val="20"/>
                              </w:rPr>
                            </w:pPr>
                            <w:r>
                              <w:rPr>
                                <w:rFonts w:hint="eastAsia" w:ascii="宋体" w:hAnsi="宋体" w:eastAsia="宋体" w:cs="宋体"/>
                                <w:b/>
                                <w:sz w:val="20"/>
                                <w:szCs w:val="20"/>
                              </w:rPr>
                              <w:t>低碳场馆</w:t>
                            </w:r>
                            <w:r>
                              <w:rPr>
                                <w:rFonts w:hint="eastAsia" w:ascii="宋体" w:hAnsi="宋体" w:eastAsia="宋体" w:cs="宋体"/>
                                <w:sz w:val="20"/>
                                <w:szCs w:val="20"/>
                              </w:rPr>
                              <w:t xml:space="preserve">：建设总建筑面积不少于3000平方米的超低能耗等低碳示范工程，新建永久场馆要满足绿色建筑三星要求。 </w:t>
                            </w:r>
                          </w:p>
                          <w:p>
                            <w:pPr>
                              <w:spacing w:line="360" w:lineRule="auto"/>
                              <w:rPr>
                                <w:rFonts w:hint="eastAsia" w:ascii="宋体" w:hAnsi="宋体" w:eastAsia="宋体" w:cs="宋体"/>
                                <w:sz w:val="20"/>
                                <w:szCs w:val="20"/>
                              </w:rPr>
                            </w:pPr>
                            <w:r>
                              <w:rPr>
                                <w:rFonts w:hint="eastAsia" w:ascii="宋体" w:hAnsi="宋体" w:eastAsia="宋体" w:cs="宋体"/>
                                <w:b/>
                                <w:sz w:val="20"/>
                                <w:szCs w:val="20"/>
                              </w:rPr>
                              <w:t>低碳交通</w:t>
                            </w:r>
                            <w:r>
                              <w:rPr>
                                <w:rFonts w:hint="eastAsia" w:ascii="宋体" w:hAnsi="宋体" w:eastAsia="宋体" w:cs="宋体"/>
                                <w:sz w:val="20"/>
                                <w:szCs w:val="20"/>
                              </w:rPr>
                              <w:t>：赛区内交通服务基本实现清洁能源车辆(不合专用车辆)保障 (有删改)</w:t>
                            </w:r>
                          </w:p>
                        </w:txbxContent>
                      </wps:txbx>
                      <wps:bodyPr rot="0" vert="horz" wrap="square"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25pt;margin-top:22.8pt;height:138.75pt;width:419.3pt;z-index:251668480;mso-width-relative:page;mso-height-relative:margin;mso-height-percent:200;" fillcolor="#FFFFFF" filled="t" stroked="t" coordsize="21600,21600" o:gfxdata="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60bab&#10;1wAAAAkBAAAPAAAAAAAAAAEAIAAAACIAAABkcnMvZG93bnJldi54bWxQSwECFAAUAAAACACHTuJA&#10;3CxONSICAABIBAAADgAAAAAAAAABACAAAAAmAQAAZHJzL2Uyb0RvYy54bWxQSwUGAAAAAAYABgBZ&#10;AQAAugUAAAAA&#10;">
                <v:fill on="t" focussize="0,0"/>
                <v:stroke color="#000000" miterlimit="8" joinstyle="miter"/>
                <v:imagedata o:title=""/>
                <o:lock v:ext="edit" aspectratio="f"/>
                <v:textbox style="mso-fit-shape-to-text:t;">
                  <w:txbxContent>
                    <w:p>
                      <w:pPr>
                        <w:spacing w:line="360" w:lineRule="auto"/>
                        <w:jc w:val="center"/>
                        <w:rPr>
                          <w:rFonts w:hint="eastAsia" w:ascii="宋体" w:hAnsi="宋体" w:eastAsia="宋体" w:cs="宋体"/>
                          <w:b/>
                          <w:sz w:val="20"/>
                          <w:szCs w:val="20"/>
                        </w:rPr>
                      </w:pPr>
                      <w:r>
                        <w:rPr>
                          <w:rFonts w:hint="eastAsia" w:ascii="宋体" w:hAnsi="宋体" w:eastAsia="宋体" w:cs="宋体"/>
                          <w:b/>
                          <w:sz w:val="20"/>
                          <w:szCs w:val="20"/>
                        </w:rPr>
                        <w:t>北京冬奥会低碳管理目标</w:t>
                      </w:r>
                    </w:p>
                    <w:p>
                      <w:pPr>
                        <w:spacing w:line="360" w:lineRule="auto"/>
                        <w:rPr>
                          <w:rFonts w:hint="eastAsia" w:ascii="宋体" w:hAnsi="宋体" w:eastAsia="宋体" w:cs="宋体"/>
                          <w:sz w:val="20"/>
                          <w:szCs w:val="20"/>
                        </w:rPr>
                      </w:pPr>
                      <w:r>
                        <w:rPr>
                          <w:rFonts w:hint="eastAsia" w:ascii="宋体" w:hAnsi="宋体" w:eastAsia="宋体" w:cs="宋体"/>
                          <w:b/>
                          <w:sz w:val="20"/>
                          <w:szCs w:val="20"/>
                        </w:rPr>
                        <w:t>低碳能源</w:t>
                      </w:r>
                      <w:r>
                        <w:rPr>
                          <w:rFonts w:hint="eastAsia" w:ascii="宋体" w:hAnsi="宋体" w:eastAsia="宋体" w:cs="宋体"/>
                          <w:sz w:val="20"/>
                          <w:szCs w:val="20"/>
                        </w:rPr>
                        <w:t xml:space="preserve">：建立适用于北京冬奥会的跨区域绿电交易机制，综合实现100%绿色清洁能源满足场馆常规电力消费需求。 </w:t>
                      </w:r>
                    </w:p>
                    <w:p>
                      <w:pPr>
                        <w:spacing w:line="360" w:lineRule="auto"/>
                        <w:rPr>
                          <w:rFonts w:hint="eastAsia" w:ascii="宋体" w:hAnsi="宋体" w:eastAsia="宋体" w:cs="宋体"/>
                          <w:sz w:val="20"/>
                          <w:szCs w:val="20"/>
                        </w:rPr>
                      </w:pPr>
                      <w:r>
                        <w:rPr>
                          <w:rFonts w:hint="eastAsia" w:ascii="宋体" w:hAnsi="宋体" w:eastAsia="宋体" w:cs="宋体"/>
                          <w:b/>
                          <w:sz w:val="20"/>
                          <w:szCs w:val="20"/>
                        </w:rPr>
                        <w:t>低碳场馆</w:t>
                      </w:r>
                      <w:r>
                        <w:rPr>
                          <w:rFonts w:hint="eastAsia" w:ascii="宋体" w:hAnsi="宋体" w:eastAsia="宋体" w:cs="宋体"/>
                          <w:sz w:val="20"/>
                          <w:szCs w:val="20"/>
                        </w:rPr>
                        <w:t xml:space="preserve">：建设总建筑面积不少于3000平方米的超低能耗等低碳示范工程，新建永久场馆要满足绿色建筑三星要求。 </w:t>
                      </w:r>
                    </w:p>
                    <w:p>
                      <w:pPr>
                        <w:spacing w:line="360" w:lineRule="auto"/>
                        <w:rPr>
                          <w:rFonts w:hint="eastAsia" w:ascii="宋体" w:hAnsi="宋体" w:eastAsia="宋体" w:cs="宋体"/>
                          <w:sz w:val="20"/>
                          <w:szCs w:val="20"/>
                        </w:rPr>
                      </w:pPr>
                      <w:r>
                        <w:rPr>
                          <w:rFonts w:hint="eastAsia" w:ascii="宋体" w:hAnsi="宋体" w:eastAsia="宋体" w:cs="宋体"/>
                          <w:b/>
                          <w:sz w:val="20"/>
                          <w:szCs w:val="20"/>
                        </w:rPr>
                        <w:t>低碳交通</w:t>
                      </w:r>
                      <w:r>
                        <w:rPr>
                          <w:rFonts w:hint="eastAsia" w:ascii="宋体" w:hAnsi="宋体" w:eastAsia="宋体" w:cs="宋体"/>
                          <w:sz w:val="20"/>
                          <w:szCs w:val="20"/>
                        </w:rPr>
                        <w:t>：赛区内交通服务基本实现清洁能源车辆(不合专用车辆)保障 (有删改)</w:t>
                      </w:r>
                    </w:p>
                  </w:txbxContent>
                </v:textbox>
              </v:shape>
            </w:pict>
          </mc:Fallback>
        </mc:AlternateContent>
      </w:r>
      <w:r>
        <w:rPr>
          <w:rFonts w:hint="eastAsia" w:ascii="宋体" w:hAnsi="宋体" w:eastAsia="宋体" w:cs="宋体"/>
          <w:color w:val="000000" w:themeColor="text1"/>
          <w:sz w:val="20"/>
          <w:szCs w:val="20"/>
          <w14:textFill>
            <w14:solidFill>
              <w14:schemeClr w14:val="tx1"/>
            </w14:solidFill>
          </w14:textFill>
        </w:rPr>
        <w:t xml:space="preserve">【链接材料】 </w:t>
      </w:r>
    </w:p>
    <w:p>
      <w:pPr>
        <w:spacing w:line="360" w:lineRule="auto"/>
        <w:rPr>
          <w:rFonts w:hint="eastAsia" w:ascii="宋体" w:hAnsi="宋体" w:eastAsia="宋体" w:cs="宋体"/>
          <w:color w:val="000000" w:themeColor="text1"/>
          <w:sz w:val="20"/>
          <w:szCs w:val="20"/>
          <w14:textFill>
            <w14:solidFill>
              <w14:schemeClr w14:val="tx1"/>
            </w14:solidFill>
          </w14:textFill>
        </w:rPr>
      </w:pPr>
    </w:p>
    <w:p>
      <w:pPr>
        <w:spacing w:line="360" w:lineRule="auto"/>
        <w:rPr>
          <w:rFonts w:hint="eastAsia" w:ascii="宋体" w:hAnsi="宋体" w:eastAsia="宋体" w:cs="宋体"/>
          <w:color w:val="000000" w:themeColor="text1"/>
          <w:sz w:val="20"/>
          <w:szCs w:val="20"/>
          <w14:textFill>
            <w14:solidFill>
              <w14:schemeClr w14:val="tx1"/>
            </w14:solidFill>
          </w14:textFill>
        </w:rPr>
      </w:pPr>
    </w:p>
    <w:p>
      <w:pPr>
        <w:spacing w:line="360" w:lineRule="auto"/>
        <w:rPr>
          <w:rFonts w:hint="eastAsia" w:ascii="宋体" w:hAnsi="宋体" w:eastAsia="宋体" w:cs="宋体"/>
          <w:color w:val="000000" w:themeColor="text1"/>
          <w:sz w:val="20"/>
          <w:szCs w:val="20"/>
          <w14:textFill>
            <w14:solidFill>
              <w14:schemeClr w14:val="tx1"/>
            </w14:solidFill>
          </w14:textFill>
        </w:rPr>
      </w:pPr>
    </w:p>
    <w:p>
      <w:pPr>
        <w:spacing w:line="360" w:lineRule="auto"/>
        <w:rPr>
          <w:rFonts w:hint="eastAsia" w:ascii="宋体" w:hAnsi="宋体" w:eastAsia="宋体" w:cs="宋体"/>
          <w:color w:val="000000" w:themeColor="text1"/>
          <w:sz w:val="20"/>
          <w:szCs w:val="20"/>
          <w14:textFill>
            <w14:solidFill>
              <w14:schemeClr w14:val="tx1"/>
            </w14:solidFill>
          </w14:textFill>
        </w:rPr>
      </w:pPr>
    </w:p>
    <w:p>
      <w:pPr>
        <w:spacing w:line="360" w:lineRule="auto"/>
        <w:rPr>
          <w:rFonts w:hint="eastAsia" w:ascii="宋体" w:hAnsi="宋体" w:eastAsia="宋体" w:cs="宋体"/>
          <w:color w:val="000000" w:themeColor="text1"/>
          <w:sz w:val="20"/>
          <w:szCs w:val="20"/>
          <w14:textFill>
            <w14:solidFill>
              <w14:schemeClr w14:val="tx1"/>
            </w14:solidFill>
          </w14:textFill>
        </w:rPr>
      </w:pPr>
    </w:p>
    <w:p>
      <w:pPr>
        <w:spacing w:line="360" w:lineRule="auto"/>
        <w:rPr>
          <w:rFonts w:hint="eastAsia" w:ascii="宋体" w:hAnsi="宋体" w:eastAsia="宋体" w:cs="宋体"/>
          <w:color w:val="000000" w:themeColor="text1"/>
          <w:sz w:val="20"/>
          <w:szCs w:val="20"/>
          <w14:textFill>
            <w14:solidFill>
              <w14:schemeClr w14:val="tx1"/>
            </w14:solidFill>
          </w14:textFill>
        </w:rPr>
      </w:pPr>
    </w:p>
    <w:p>
      <w:pPr>
        <w:pStyle w:val="2"/>
        <w:rPr>
          <w:rFonts w:hint="eastAsia" w:ascii="宋体" w:hAnsi="宋体" w:eastAsia="宋体" w:cs="宋体"/>
          <w:color w:val="000000" w:themeColor="text1"/>
          <w:sz w:val="20"/>
          <w:szCs w:val="20"/>
          <w14:textFill>
            <w14:solidFill>
              <w14:schemeClr w14:val="tx1"/>
            </w14:solidFill>
          </w14:textFill>
        </w:rPr>
      </w:pPr>
    </w:p>
    <w:p>
      <w:pPr>
        <w:pStyle w:val="2"/>
        <w:rPr>
          <w:rFonts w:hint="default"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21.材料二中画线句运用了怎样的说明方法，有何作用？（3分）</w:t>
      </w:r>
    </w:p>
    <w:p>
      <w:pPr>
        <w:spacing w:line="360" w:lineRule="auto"/>
        <w:rPr>
          <w:rFonts w:hint="default" w:ascii="宋体" w:hAnsi="宋体" w:eastAsia="宋体" w:cs="宋体"/>
          <w:color w:val="000000" w:themeColor="text1"/>
          <w:sz w:val="20"/>
          <w:szCs w:val="20"/>
          <w:u w:val="single"/>
          <w:lang w:val="en-US" w:eastAsia="zh-CN"/>
          <w14:textFill>
            <w14:solidFill>
              <w14:schemeClr w14:val="tx1"/>
            </w14:solidFill>
          </w14:textFill>
        </w:rPr>
      </w:pPr>
      <w:r>
        <w:rPr>
          <w:rFonts w:hint="eastAsia" w:ascii="宋体" w:hAnsi="宋体" w:eastAsia="宋体" w:cs="宋体"/>
          <w:color w:val="000000" w:themeColor="text1"/>
          <w:sz w:val="20"/>
          <w:szCs w:val="20"/>
          <w:u w:val="single"/>
          <w:lang w:val="en-US" w:eastAsia="zh-CN"/>
          <w14:textFill>
            <w14:solidFill>
              <w14:schemeClr w14:val="tx1"/>
            </w14:solidFill>
          </w14:textFill>
        </w:rPr>
        <w:t xml:space="preserve">                                                                                       </w:t>
      </w:r>
    </w:p>
    <w:p>
      <w:pPr>
        <w:spacing w:line="360" w:lineRule="auto"/>
        <w:rPr>
          <w:rFonts w:hint="eastAsia" w:ascii="宋体" w:hAnsi="宋体" w:eastAsia="宋体" w:cs="宋体"/>
          <w:sz w:val="20"/>
          <w:szCs w:val="20"/>
          <w:lang w:val="en-US" w:eastAsia="zh-CN"/>
        </w:rPr>
      </w:pPr>
      <w:r>
        <w:rPr>
          <w:rFonts w:hint="eastAsia" w:ascii="宋体" w:hAnsi="宋体" w:eastAsia="宋体" w:cs="宋体"/>
          <w:color w:val="000000" w:themeColor="text1"/>
          <w:sz w:val="20"/>
          <w:szCs w:val="20"/>
          <w14:textFill>
            <w14:solidFill>
              <w14:schemeClr w14:val="tx1"/>
            </w14:solidFill>
          </w14:textFill>
        </w:rPr>
        <w:t>2</w:t>
      </w:r>
      <w:r>
        <w:rPr>
          <w:rFonts w:hint="eastAsia" w:ascii="宋体" w:hAnsi="宋体" w:eastAsia="宋体" w:cs="宋体"/>
          <w:color w:val="000000" w:themeColor="text1"/>
          <w:sz w:val="20"/>
          <w:szCs w:val="20"/>
          <w:lang w:val="en-US" w:eastAsia="zh-CN"/>
          <w14:textFill>
            <w14:solidFill>
              <w14:schemeClr w14:val="tx1"/>
            </w14:solidFill>
          </w14:textFill>
        </w:rPr>
        <w:t>2</w:t>
      </w:r>
      <w:r>
        <w:rPr>
          <w:rFonts w:hint="eastAsia" w:ascii="宋体" w:hAnsi="宋体" w:eastAsia="宋体" w:cs="宋体"/>
          <w:color w:val="000000" w:themeColor="text1"/>
          <w:sz w:val="20"/>
          <w:szCs w:val="20"/>
          <w14:textFill>
            <w14:solidFill>
              <w14:schemeClr w14:val="tx1"/>
            </w14:solidFill>
          </w14:textFill>
        </w:rPr>
        <w:t>.一名北京冬奥志愿者，想亲临现场观看苏翊鸣单板滑雪男子大跳台比赛，并打算将比赛视频发到朋友圈。假如他从志愿者营地出发，需用上冬奥会上的哪些技术和设备才能实现这一愿望？(</w:t>
      </w:r>
      <w:r>
        <w:rPr>
          <w:rFonts w:hint="eastAsia" w:ascii="宋体" w:hAnsi="宋体" w:eastAsia="宋体" w:cs="宋体"/>
          <w:color w:val="000000" w:themeColor="text1"/>
          <w:sz w:val="20"/>
          <w:szCs w:val="20"/>
          <w:lang w:val="en-US" w:eastAsia="zh-CN"/>
          <w14:textFill>
            <w14:solidFill>
              <w14:schemeClr w14:val="tx1"/>
            </w14:solidFill>
          </w14:textFill>
        </w:rPr>
        <w:t>6</w:t>
      </w:r>
      <w:r>
        <w:rPr>
          <w:rFonts w:hint="eastAsia" w:ascii="宋体" w:hAnsi="宋体" w:eastAsia="宋体" w:cs="宋体"/>
          <w:color w:val="000000" w:themeColor="text1"/>
          <w:sz w:val="20"/>
          <w:szCs w:val="20"/>
          <w14:textFill>
            <w14:solidFill>
              <w14:schemeClr w14:val="tx1"/>
            </w14:solidFill>
          </w14:textFill>
        </w:rPr>
        <w:t>分)</w:t>
      </w:r>
    </w:p>
    <w:p>
      <w:pPr>
        <w:widowControl w:val="0"/>
        <w:numPr>
          <w:ilvl w:val="0"/>
          <w:numId w:val="0"/>
        </w:numPr>
        <w:spacing w:line="360" w:lineRule="auto"/>
        <w:jc w:val="lef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四、作文（55分）</w:t>
      </w:r>
    </w:p>
    <w:p>
      <w:pPr>
        <w:keepNext w:val="0"/>
        <w:keepLines w:val="0"/>
        <w:pageBreakBefore w:val="0"/>
        <w:widowControl w:val="0"/>
        <w:kinsoku/>
        <w:wordWrap/>
        <w:overflowPunct/>
        <w:topLinePunct w:val="0"/>
        <w:autoSpaceDE/>
        <w:autoSpaceDN/>
        <w:bidi w:val="0"/>
        <w:adjustRightInd/>
        <w:snapToGrid/>
        <w:spacing w:line="288"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23.</w:t>
      </w:r>
      <w:r>
        <w:rPr>
          <w:rFonts w:hint="eastAsia" w:ascii="宋体" w:hAnsi="宋体" w:eastAsia="宋体" w:cs="宋体"/>
          <w:sz w:val="20"/>
          <w:szCs w:val="20"/>
        </w:rPr>
        <w:t>成长过程中，我们常会有“我要安排自己的生活”这样的想法，但在行动时，却常受到外界的干扰。对此，你有什么话说？请选择</w:t>
      </w:r>
      <w:r>
        <w:rPr>
          <w:rFonts w:hint="eastAsia" w:ascii="宋体" w:hAnsi="宋体" w:eastAsia="宋体" w:cs="宋体"/>
          <w:sz w:val="20"/>
          <w:szCs w:val="20"/>
          <w:em w:val="dot"/>
        </w:rPr>
        <w:t>一项</w:t>
      </w:r>
      <w:r>
        <w:rPr>
          <w:rFonts w:hint="eastAsia" w:ascii="宋体" w:hAnsi="宋体" w:eastAsia="宋体" w:cs="宋体"/>
          <w:sz w:val="20"/>
          <w:szCs w:val="20"/>
        </w:rPr>
        <w:t>任务，完成写作。</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
        <w:gridCol w:w="3225"/>
        <w:gridCol w:w="2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任务</w:t>
            </w:r>
          </w:p>
        </w:tc>
        <w:tc>
          <w:tcPr>
            <w:tcW w:w="3225" w:type="dxa"/>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内容</w:t>
            </w:r>
          </w:p>
        </w:tc>
        <w:tc>
          <w:tcPr>
            <w:tcW w:w="2681" w:type="dxa"/>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文本类型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任务一</w:t>
            </w:r>
          </w:p>
        </w:tc>
        <w:tc>
          <w:tcPr>
            <w:tcW w:w="3225" w:type="dxa"/>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叙述自己与之相关的经历或故事</w:t>
            </w:r>
          </w:p>
        </w:tc>
        <w:tc>
          <w:tcPr>
            <w:tcW w:w="2681" w:type="dxa"/>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记叙类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rPr>
              <w:t>任务</w:t>
            </w:r>
            <w:r>
              <w:rPr>
                <w:rFonts w:hint="eastAsia" w:ascii="宋体" w:hAnsi="宋体" w:eastAsia="宋体" w:cs="宋体"/>
                <w:sz w:val="20"/>
                <w:szCs w:val="20"/>
                <w:lang w:val="en-US" w:eastAsia="zh-CN"/>
              </w:rPr>
              <w:t>二</w:t>
            </w:r>
          </w:p>
        </w:tc>
        <w:tc>
          <w:tcPr>
            <w:tcW w:w="3225" w:type="dxa"/>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表达自己的心声</w:t>
            </w:r>
          </w:p>
        </w:tc>
        <w:tc>
          <w:tcPr>
            <w:tcW w:w="2681" w:type="dxa"/>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书信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rPr>
              <w:t>任务</w:t>
            </w:r>
            <w:r>
              <w:rPr>
                <w:rFonts w:hint="eastAsia" w:ascii="宋体" w:hAnsi="宋体" w:eastAsia="宋体" w:cs="宋体"/>
                <w:sz w:val="20"/>
                <w:szCs w:val="20"/>
                <w:lang w:val="en-US" w:eastAsia="zh-CN"/>
              </w:rPr>
              <w:t>三</w:t>
            </w:r>
          </w:p>
        </w:tc>
        <w:tc>
          <w:tcPr>
            <w:tcW w:w="3225" w:type="dxa"/>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发挥想象，进行文学创作</w:t>
            </w:r>
          </w:p>
        </w:tc>
        <w:tc>
          <w:tcPr>
            <w:tcW w:w="2681" w:type="dxa"/>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不限（诗歌除外）</w:t>
            </w:r>
          </w:p>
        </w:tc>
      </w:tr>
    </w:tbl>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eastAsia" w:ascii="宋体" w:hAnsi="宋体" w:eastAsia="宋体" w:cs="宋体"/>
          <w:sz w:val="20"/>
          <w:szCs w:val="20"/>
        </w:rPr>
      </w:pPr>
      <w:r>
        <w:rPr>
          <w:rFonts w:hint="eastAsia" w:ascii="宋体" w:hAnsi="宋体" w:eastAsia="宋体" w:cs="宋体"/>
          <w:sz w:val="20"/>
          <w:szCs w:val="20"/>
        </w:rPr>
        <w:t>要求：（1）立意自定，题目自拟。（2）不少于</w:t>
      </w:r>
      <w:r>
        <w:rPr>
          <w:rFonts w:hint="eastAsia" w:ascii="宋体" w:hAnsi="宋体" w:eastAsia="宋体" w:cs="宋体"/>
          <w:sz w:val="20"/>
          <w:szCs w:val="20"/>
          <w:lang w:val="en-US" w:eastAsia="zh-CN"/>
        </w:rPr>
        <w:t>5</w:t>
      </w:r>
      <w:r>
        <w:rPr>
          <w:rFonts w:hint="eastAsia" w:ascii="宋体" w:hAnsi="宋体" w:eastAsia="宋体" w:cs="宋体"/>
          <w:sz w:val="20"/>
          <w:szCs w:val="20"/>
        </w:rPr>
        <w:t>00字。（3）文中不得出现个人信息，如地名、校名、人名等。</w:t>
      </w:r>
    </w:p>
    <w:p>
      <w:pPr>
        <w:rPr>
          <w:rFonts w:hint="default"/>
          <w:lang w:val="en-US" w:eastAsia="zh-CN"/>
        </w:rPr>
      </w:pPr>
      <w:r>
        <w:rPr>
          <w:rFonts w:hint="default"/>
          <w:lang w:val="en-US" w:eastAsia="zh-CN"/>
        </w:rPr>
        <w:br w:type="page"/>
      </w:r>
    </w:p>
    <w:p>
      <w:pPr>
        <w:ind w:firstLine="1051" w:firstLineChars="500"/>
        <w:rPr>
          <w:rFonts w:hint="eastAsia"/>
          <w:b/>
          <w:bCs/>
          <w:lang w:val="en-US" w:eastAsia="zh-CN"/>
        </w:rPr>
      </w:pPr>
      <w:r>
        <w:rPr>
          <w:rFonts w:hint="eastAsia"/>
          <w:b/>
          <w:bCs/>
          <w:lang w:val="en-US" w:eastAsia="zh-CN"/>
        </w:rPr>
        <w:t>2022年-2023年八年级语文线上质量抽测答案</w:t>
      </w:r>
    </w:p>
    <w:p>
      <w:pPr>
        <w:rPr>
          <w:rFonts w:hint="default" w:ascii="宋体" w:hAnsi="宋体" w:eastAsia="宋体"/>
          <w:color w:val="000000"/>
          <w:lang w:val="en-US" w:eastAsia="zh-CN"/>
        </w:rPr>
      </w:pPr>
      <w:r>
        <w:rPr>
          <w:rFonts w:hint="eastAsia" w:ascii="宋体" w:hAnsi="宋体" w:eastAsia="宋体"/>
          <w:color w:val="000000"/>
        </w:rPr>
        <w:t>1</w:t>
      </w:r>
      <w:r>
        <w:rPr>
          <w:rFonts w:ascii="宋体" w:hAnsi="宋体" w:eastAsia="宋体"/>
          <w:color w:val="000000"/>
        </w:rPr>
        <w:t xml:space="preserve">. </w:t>
      </w:r>
      <w:r>
        <w:rPr>
          <w:rFonts w:hint="eastAsia" w:ascii="宋体" w:hAnsi="宋体" w:eastAsia="宋体"/>
          <w:color w:val="000000"/>
        </w:rPr>
        <w:t>A</w:t>
      </w:r>
      <w:r>
        <w:rPr>
          <w:rFonts w:hint="eastAsia" w:ascii="宋体" w:hAnsi="宋体" w:eastAsia="宋体"/>
          <w:color w:val="000000"/>
          <w:lang w:eastAsia="zh-CN"/>
        </w:rPr>
        <w:t>（</w:t>
      </w:r>
      <w:r>
        <w:rPr>
          <w:rFonts w:hint="eastAsia" w:ascii="宋体" w:hAnsi="宋体" w:eastAsia="宋体"/>
          <w:color w:val="000000"/>
          <w:lang w:val="en-US" w:eastAsia="zh-CN"/>
        </w:rPr>
        <w:t>3分）</w:t>
      </w:r>
    </w:p>
    <w:p>
      <w:pPr>
        <w:rPr>
          <w:rFonts w:hint="default" w:ascii="宋体" w:hAnsi="宋体" w:eastAsia="宋体" w:cs="楷体"/>
          <w:color w:val="000000"/>
          <w:lang w:val="en-US" w:eastAsia="zh-CN"/>
        </w:rPr>
      </w:pPr>
      <w:r>
        <w:rPr>
          <w:rFonts w:hint="eastAsia" w:ascii="宋体" w:hAnsi="宋体" w:eastAsia="宋体"/>
          <w:color w:val="000000"/>
        </w:rPr>
        <w:t>2</w:t>
      </w:r>
      <w:r>
        <w:rPr>
          <w:rFonts w:ascii="宋体" w:hAnsi="宋体" w:eastAsia="宋体"/>
          <w:color w:val="000000"/>
        </w:rPr>
        <w:t>.</w:t>
      </w:r>
      <w:r>
        <w:rPr>
          <w:rFonts w:hint="eastAsia" w:ascii="宋体" w:hAnsi="宋体" w:eastAsia="宋体"/>
          <w:color w:val="000000"/>
          <w:lang w:val="en-US" w:eastAsia="zh-CN"/>
        </w:rPr>
        <w:t xml:space="preserve"> 藉   </w:t>
      </w:r>
      <w:r>
        <w:rPr>
          <w:rFonts w:hint="eastAsia" w:ascii="宋体" w:hAnsi="宋体" w:eastAsia="宋体"/>
          <w:color w:val="000000"/>
        </w:rPr>
        <w:t xml:space="preserve">燥 </w:t>
      </w:r>
      <w:r>
        <w:rPr>
          <w:rFonts w:hint="eastAsia" w:ascii="宋体" w:hAnsi="宋体" w:eastAsia="宋体"/>
          <w:color w:val="000000"/>
          <w:lang w:val="en-US" w:eastAsia="zh-CN"/>
        </w:rPr>
        <w:t xml:space="preserve"> </w:t>
      </w:r>
      <w:r>
        <w:rPr>
          <w:rFonts w:hint="eastAsia" w:ascii="宋体" w:hAnsi="宋体" w:eastAsia="宋体"/>
          <w:color w:val="000000"/>
        </w:rPr>
        <w:t>庸</w:t>
      </w:r>
      <w:r>
        <w:rPr>
          <w:rFonts w:hint="eastAsia" w:ascii="宋体" w:hAnsi="宋体" w:eastAsia="宋体"/>
          <w:color w:val="000000"/>
          <w:lang w:eastAsia="zh-CN"/>
        </w:rPr>
        <w:t>（</w:t>
      </w:r>
      <w:r>
        <w:rPr>
          <w:rFonts w:hint="eastAsia" w:ascii="宋体" w:hAnsi="宋体" w:eastAsia="宋体"/>
          <w:color w:val="000000"/>
          <w:lang w:val="en-US" w:eastAsia="zh-CN"/>
        </w:rPr>
        <w:t>3分）</w:t>
      </w:r>
    </w:p>
    <w:p>
      <w:pPr>
        <w:rPr>
          <w:rFonts w:hint="default" w:ascii="宋体" w:hAnsi="宋体" w:eastAsia="宋体"/>
          <w:color w:val="000000"/>
          <w:lang w:val="en-US" w:eastAsia="zh-CN"/>
        </w:rPr>
      </w:pPr>
      <w:r>
        <w:rPr>
          <w:rFonts w:hint="eastAsia" w:ascii="宋体" w:hAnsi="宋体" w:eastAsia="宋体"/>
          <w:color w:val="000000"/>
        </w:rPr>
        <w:t>3</w:t>
      </w:r>
      <w:r>
        <w:rPr>
          <w:rFonts w:ascii="宋体" w:hAnsi="宋体" w:eastAsia="宋体"/>
          <w:color w:val="000000"/>
        </w:rPr>
        <w:t xml:space="preserve">. </w:t>
      </w:r>
      <w:r>
        <w:rPr>
          <w:rFonts w:hint="eastAsia" w:ascii="宋体" w:hAnsi="宋体" w:eastAsia="宋体"/>
          <w:color w:val="000000"/>
          <w:lang w:val="en-US" w:eastAsia="zh-CN"/>
        </w:rPr>
        <w:t xml:space="preserve">B   </w:t>
      </w:r>
      <w:r>
        <w:rPr>
          <w:rFonts w:hint="eastAsia" w:ascii="宋体" w:hAnsi="宋体" w:eastAsia="宋体"/>
          <w:color w:val="000000"/>
          <w:lang w:eastAsia="zh-CN"/>
        </w:rPr>
        <w:t>（</w:t>
      </w:r>
      <w:r>
        <w:rPr>
          <w:rFonts w:hint="eastAsia" w:ascii="宋体" w:hAnsi="宋体" w:eastAsia="宋体"/>
          <w:color w:val="000000"/>
          <w:lang w:val="en-US" w:eastAsia="zh-CN"/>
        </w:rPr>
        <w:t>3分）</w:t>
      </w:r>
    </w:p>
    <w:p>
      <w:pPr>
        <w:rPr>
          <w:rFonts w:hint="default" w:ascii="宋体" w:hAnsi="宋体" w:eastAsia="宋体"/>
          <w:color w:val="000000"/>
          <w:lang w:val="en-US" w:eastAsia="zh-CN"/>
        </w:rPr>
      </w:pPr>
      <w:r>
        <w:rPr>
          <w:rFonts w:hint="eastAsia" w:ascii="宋体" w:hAnsi="宋体" w:eastAsia="宋体"/>
          <w:color w:val="000000"/>
          <w:lang w:val="en-US" w:eastAsia="zh-CN"/>
        </w:rPr>
        <w:t xml:space="preserve">4.B   </w:t>
      </w:r>
      <w:r>
        <w:rPr>
          <w:rFonts w:hint="eastAsia" w:ascii="宋体" w:hAnsi="宋体" w:eastAsia="宋体"/>
          <w:color w:val="000000"/>
          <w:lang w:eastAsia="zh-CN"/>
        </w:rPr>
        <w:t>（</w:t>
      </w:r>
      <w:r>
        <w:rPr>
          <w:rFonts w:hint="eastAsia" w:ascii="宋体" w:hAnsi="宋体" w:eastAsia="宋体"/>
          <w:color w:val="000000"/>
          <w:lang w:val="en-US" w:eastAsia="zh-CN"/>
        </w:rPr>
        <w:t xml:space="preserve">3分）  </w:t>
      </w:r>
    </w:p>
    <w:p>
      <w:pPr>
        <w:pStyle w:val="2"/>
        <w:rPr>
          <w:rFonts w:hint="eastAsia" w:ascii="宋体" w:hAnsi="宋体" w:eastAsia="宋体"/>
          <w:color w:val="000000"/>
          <w:lang w:val="en-US" w:eastAsia="zh-CN"/>
        </w:rPr>
      </w:pPr>
      <w:r>
        <w:rPr>
          <w:rFonts w:hint="eastAsia" w:ascii="宋体" w:hAnsi="宋体" w:eastAsia="宋体"/>
          <w:color w:val="000000"/>
          <w:lang w:val="en-US" w:eastAsia="zh-CN"/>
        </w:rPr>
        <w:t>5.示例一：我的朋友，是红色，他在篮球常奔跑跳跃，常常和朋友欢声笑语，热情奔放。</w:t>
      </w:r>
    </w:p>
    <w:p>
      <w:pPr>
        <w:pStyle w:val="2"/>
        <w:rPr>
          <w:rFonts w:hint="eastAsia" w:ascii="宋体" w:hAnsi="宋体" w:eastAsia="宋体"/>
          <w:color w:val="000000"/>
          <w:lang w:val="en-US" w:eastAsia="zh-CN"/>
        </w:rPr>
      </w:pPr>
      <w:r>
        <w:rPr>
          <w:rFonts w:hint="eastAsia" w:ascii="宋体" w:hAnsi="宋体" w:eastAsia="宋体"/>
          <w:color w:val="000000"/>
          <w:lang w:val="en-US" w:eastAsia="zh-CN"/>
        </w:rPr>
        <w:t xml:space="preserve">  示例二：中年鲁迅，是赤红色，他横眉冷对千夫指，俯首甘为孺子牛。他的杂文像匕首像投枪刺入反动派的心脏的，而他对祖国和人民充满了赤诚的爱。（人物+颜色+事件/品质）</w:t>
      </w:r>
    </w:p>
    <w:p>
      <w:pPr>
        <w:pStyle w:val="2"/>
        <w:numPr>
          <w:ilvl w:val="0"/>
          <w:numId w:val="5"/>
        </w:numPr>
        <w:rPr>
          <w:rFonts w:hint="eastAsia" w:ascii="宋体" w:hAnsi="宋体" w:eastAsia="宋体"/>
          <w:color w:val="000000"/>
          <w:lang w:val="en-US" w:eastAsia="zh-CN"/>
        </w:rPr>
      </w:pPr>
      <w:r>
        <w:rPr>
          <w:rFonts w:hint="eastAsia" w:ascii="宋体" w:hAnsi="宋体" w:eastAsia="宋体"/>
          <w:color w:val="000000"/>
          <w:lang w:val="en-US" w:eastAsia="zh-CN"/>
        </w:rPr>
        <w:t>（1）埃德加.斯诺   毛泽东（2分）</w:t>
      </w:r>
    </w:p>
    <w:p>
      <w:pPr>
        <w:pStyle w:val="2"/>
        <w:numPr>
          <w:ilvl w:val="0"/>
          <w:numId w:val="6"/>
        </w:numPr>
        <w:ind w:left="315" w:leftChars="0" w:firstLine="0" w:firstLineChars="0"/>
        <w:rPr>
          <w:rFonts w:hint="eastAsia" w:ascii="宋体" w:hAnsi="宋体" w:eastAsia="宋体"/>
          <w:color w:val="000000"/>
          <w:lang w:val="en-US" w:eastAsia="zh-CN"/>
        </w:rPr>
      </w:pPr>
      <w:r>
        <w:rPr>
          <w:rFonts w:hint="default" w:ascii="宋体" w:hAnsi="宋体" w:eastAsia="宋体"/>
          <w:color w:val="000000"/>
          <w:lang w:val="en-US" w:eastAsia="zh-CN"/>
        </w:rPr>
        <w:t>①</w:t>
      </w:r>
      <w:r>
        <w:rPr>
          <w:rFonts w:hint="eastAsia" w:ascii="宋体" w:hAnsi="宋体" w:eastAsia="宋体"/>
          <w:color w:val="000000"/>
          <w:lang w:val="en-US" w:eastAsia="zh-CN"/>
        </w:rPr>
        <w:t>把广大人民的根本利益看得高于一切，坚定的革命理想和信念。</w:t>
      </w:r>
    </w:p>
    <w:p>
      <w:pPr>
        <w:ind w:firstLine="630" w:firstLineChars="300"/>
        <w:rPr>
          <w:rFonts w:hint="eastAsia" w:ascii="宋体" w:hAnsi="宋体" w:eastAsia="宋体"/>
          <w:color w:val="000000"/>
          <w:lang w:val="en-US" w:eastAsia="zh-CN"/>
        </w:rPr>
      </w:pPr>
      <w:r>
        <w:rPr>
          <w:rFonts w:hint="eastAsia" w:ascii="宋体" w:hAnsi="宋体" w:eastAsia="宋体"/>
          <w:color w:val="000000"/>
          <w:lang w:val="en-US" w:eastAsia="zh-CN"/>
        </w:rPr>
        <w:t xml:space="preserve">  </w:t>
      </w:r>
      <w:r>
        <w:rPr>
          <w:rFonts w:hint="default" w:ascii="宋体" w:hAnsi="宋体" w:eastAsia="宋体"/>
          <w:color w:val="000000"/>
          <w:lang w:val="en-US" w:eastAsia="zh-CN"/>
        </w:rPr>
        <w:t>②</w:t>
      </w:r>
      <w:r>
        <w:rPr>
          <w:rFonts w:hint="eastAsia" w:ascii="宋体" w:hAnsi="宋体" w:eastAsia="宋体"/>
          <w:color w:val="000000"/>
          <w:lang w:val="en-US" w:eastAsia="zh-CN"/>
        </w:rPr>
        <w:t>为了救国救民，不怕牺牲，不怕困难的精神。</w:t>
      </w:r>
    </w:p>
    <w:p>
      <w:pPr>
        <w:ind w:firstLine="840" w:firstLineChars="400"/>
        <w:rPr>
          <w:rFonts w:hint="eastAsia" w:ascii="宋体" w:hAnsi="宋体" w:eastAsia="宋体"/>
          <w:color w:val="000000"/>
          <w:lang w:val="en-US" w:eastAsia="zh-CN"/>
        </w:rPr>
      </w:pPr>
      <w:r>
        <w:rPr>
          <w:rFonts w:hint="default" w:ascii="宋体" w:hAnsi="宋体" w:eastAsia="宋体"/>
          <w:color w:val="000000"/>
          <w:lang w:val="en-US" w:eastAsia="zh-CN"/>
        </w:rPr>
        <w:t>③</w:t>
      </w:r>
      <w:r>
        <w:rPr>
          <w:rFonts w:hint="eastAsia" w:ascii="宋体" w:hAnsi="宋体" w:eastAsia="宋体"/>
          <w:color w:val="000000"/>
          <w:lang w:val="en-US" w:eastAsia="zh-CN"/>
        </w:rPr>
        <w:t>顾全大局、严守纪律、紧密团结的精神。</w:t>
      </w:r>
    </w:p>
    <w:p>
      <w:pPr>
        <w:pStyle w:val="2"/>
        <w:rPr>
          <w:rFonts w:hint="eastAsia" w:ascii="宋体" w:hAnsi="宋体" w:eastAsia="宋体"/>
          <w:color w:val="000000"/>
          <w:lang w:val="en-US" w:eastAsia="zh-CN"/>
        </w:rPr>
      </w:pPr>
      <w:r>
        <w:rPr>
          <w:rFonts w:hint="eastAsia" w:ascii="宋体" w:hAnsi="宋体" w:eastAsia="宋体"/>
          <w:color w:val="000000"/>
          <w:lang w:val="en-US" w:eastAsia="zh-CN"/>
        </w:rPr>
        <w:t xml:space="preserve">        </w:t>
      </w:r>
      <w:r>
        <w:rPr>
          <w:rFonts w:hint="default" w:ascii="宋体" w:hAnsi="宋体" w:eastAsia="宋体"/>
          <w:color w:val="000000"/>
          <w:lang w:val="en-US" w:eastAsia="zh-CN"/>
        </w:rPr>
        <w:t>④</w:t>
      </w:r>
      <w:r>
        <w:rPr>
          <w:rFonts w:hint="eastAsia" w:ascii="宋体" w:hAnsi="宋体" w:eastAsia="宋体"/>
          <w:color w:val="000000"/>
          <w:lang w:val="en-US" w:eastAsia="zh-CN"/>
        </w:rPr>
        <w:t>紧密依靠群众，与人民群众生死相依、患难与共，艰苦奋斗的精神。（4分）</w:t>
      </w:r>
    </w:p>
    <w:p>
      <w:pPr>
        <w:pStyle w:val="2"/>
        <w:numPr>
          <w:ilvl w:val="0"/>
          <w:numId w:val="5"/>
        </w:numPr>
        <w:ind w:left="0" w:leftChars="0" w:firstLine="0" w:firstLineChars="0"/>
        <w:rPr>
          <w:rFonts w:hint="eastAsia" w:ascii="宋体" w:hAnsi="宋体" w:eastAsia="宋体"/>
          <w:color w:val="000000"/>
          <w:lang w:val="en-US" w:eastAsia="zh-CN"/>
        </w:rPr>
      </w:pPr>
      <w:r>
        <w:rPr>
          <w:rFonts w:hint="eastAsia" w:ascii="宋体" w:hAnsi="宋体" w:eastAsia="宋体"/>
          <w:color w:val="000000"/>
          <w:lang w:val="en-US" w:eastAsia="zh-CN"/>
        </w:rPr>
        <w:t>（1）召开“健康成长，文明上网”主题演讲比赛（2分）/“遨游网络世界”知识竞赛</w:t>
      </w:r>
    </w:p>
    <w:p>
      <w:pPr>
        <w:pStyle w:val="2"/>
        <w:numPr>
          <w:ilvl w:val="0"/>
          <w:numId w:val="0"/>
        </w:numPr>
        <w:ind w:left="315" w:leftChars="0"/>
        <w:rPr>
          <w:rFonts w:hint="eastAsia" w:ascii="宋体" w:hAnsi="宋体" w:eastAsia="宋体"/>
          <w:color w:val="000000"/>
          <w:lang w:val="en-US" w:eastAsia="zh-CN"/>
        </w:rPr>
      </w:pPr>
      <w:r>
        <w:rPr>
          <w:rFonts w:hint="eastAsia" w:ascii="宋体" w:hAnsi="宋体" w:eastAsia="宋体"/>
          <w:color w:val="000000"/>
          <w:lang w:val="en-US" w:eastAsia="zh-CN"/>
        </w:rPr>
        <w:t>（2）言之成理，均可。（2分：观点1分，理由1分）</w:t>
      </w:r>
    </w:p>
    <w:p>
      <w:pPr>
        <w:pStyle w:val="2"/>
        <w:numPr>
          <w:ilvl w:val="0"/>
          <w:numId w:val="6"/>
        </w:numPr>
        <w:ind w:left="315" w:leftChars="0" w:firstLine="0" w:firstLineChars="0"/>
        <w:rPr>
          <w:rFonts w:hint="default" w:ascii="宋体" w:hAnsi="宋体" w:eastAsia="宋体"/>
          <w:color w:val="000000"/>
          <w:lang w:val="en-US" w:eastAsia="zh-CN"/>
        </w:rPr>
      </w:pPr>
      <w:r>
        <w:rPr>
          <w:rFonts w:hint="eastAsia" w:ascii="宋体" w:hAnsi="宋体" w:eastAsia="宋体"/>
          <w:color w:val="000000"/>
          <w:lang w:val="en-US" w:eastAsia="zh-CN"/>
        </w:rPr>
        <w:t>乘风破浪（1分）</w:t>
      </w:r>
    </w:p>
    <w:p>
      <w:pPr>
        <w:pStyle w:val="2"/>
        <w:numPr>
          <w:ilvl w:val="0"/>
          <w:numId w:val="0"/>
        </w:numPr>
        <w:ind w:left="315" w:leftChars="0"/>
        <w:rPr>
          <w:rFonts w:hint="eastAsia" w:ascii="宋体" w:hAnsi="宋体" w:eastAsia="宋体"/>
          <w:color w:val="000000"/>
          <w:lang w:val="en-US" w:eastAsia="zh-CN"/>
        </w:rPr>
      </w:pPr>
      <w:r>
        <w:rPr>
          <w:rFonts w:hint="eastAsia" w:ascii="宋体" w:hAnsi="宋体" w:eastAsia="宋体"/>
          <w:color w:val="000000"/>
          <w:lang w:val="en-US" w:eastAsia="zh-CN"/>
        </w:rPr>
        <w:t xml:space="preserve">  由来和含义：出自李白的《行路难》“长风破浪会有时，直挂云帆济沧海”，含义是面对困难乐观向上。（出处、诗句、含义各1分，共3分）</w:t>
      </w:r>
    </w:p>
    <w:p>
      <w:pPr>
        <w:pStyle w:val="2"/>
        <w:numPr>
          <w:ilvl w:val="0"/>
          <w:numId w:val="5"/>
        </w:numPr>
        <w:ind w:left="0" w:leftChars="0" w:firstLine="0" w:firstLineChars="0"/>
        <w:rPr>
          <w:rFonts w:hint="eastAsia" w:ascii="宋体" w:hAnsi="宋体" w:eastAsia="宋体"/>
          <w:color w:val="000000"/>
          <w:lang w:val="en-US" w:eastAsia="zh-CN"/>
        </w:rPr>
      </w:pPr>
      <w:r>
        <w:rPr>
          <w:rFonts w:hint="eastAsia" w:ascii="宋体" w:hAnsi="宋体" w:eastAsia="宋体"/>
          <w:color w:val="000000"/>
          <w:lang w:val="en-US" w:eastAsia="zh-CN"/>
        </w:rPr>
        <w:t>（1）乱花渐欲迷人眼   （2）芳草萋萋鹦鹉洲</w:t>
      </w:r>
    </w:p>
    <w:p>
      <w:pPr>
        <w:pStyle w:val="2"/>
        <w:numPr>
          <w:ilvl w:val="0"/>
          <w:numId w:val="0"/>
        </w:numPr>
        <w:ind w:left="315" w:leftChars="0"/>
        <w:rPr>
          <w:rFonts w:hint="default" w:ascii="宋体" w:hAnsi="宋体" w:eastAsia="宋体"/>
          <w:color w:val="000000"/>
          <w:lang w:val="en-US" w:eastAsia="zh-CN"/>
        </w:rPr>
      </w:pPr>
      <w:r>
        <w:rPr>
          <w:rFonts w:hint="eastAsia" w:ascii="宋体" w:hAnsi="宋体" w:eastAsia="宋体"/>
          <w:color w:val="000000"/>
          <w:lang w:val="en-US" w:eastAsia="zh-CN"/>
        </w:rPr>
        <w:t>（3）大漠孤烟直        （4）山随平野尽</w:t>
      </w:r>
    </w:p>
    <w:p>
      <w:pPr>
        <w:pStyle w:val="2"/>
        <w:numPr>
          <w:ilvl w:val="0"/>
          <w:numId w:val="0"/>
        </w:numPr>
        <w:ind w:left="315" w:leftChars="0"/>
        <w:rPr>
          <w:rFonts w:hint="eastAsia" w:ascii="宋体" w:hAnsi="宋体" w:eastAsia="宋体"/>
          <w:color w:val="000000"/>
          <w:lang w:val="en-US" w:eastAsia="zh-CN"/>
        </w:rPr>
      </w:pPr>
      <w:r>
        <w:rPr>
          <w:rFonts w:hint="eastAsia" w:ascii="宋体" w:hAnsi="宋体" w:eastAsia="宋体"/>
          <w:color w:val="000000"/>
          <w:lang w:val="en-US" w:eastAsia="zh-CN"/>
        </w:rPr>
        <w:t>（5）悠然见南山        （6）常记溪亭日暮</w:t>
      </w:r>
    </w:p>
    <w:p>
      <w:pPr>
        <w:pStyle w:val="2"/>
        <w:numPr>
          <w:ilvl w:val="0"/>
          <w:numId w:val="0"/>
        </w:numPr>
        <w:ind w:left="315" w:leftChars="0"/>
        <w:rPr>
          <w:rFonts w:hint="eastAsia" w:ascii="宋体" w:hAnsi="宋体" w:eastAsia="宋体"/>
          <w:color w:val="000000"/>
          <w:lang w:val="en-US" w:eastAsia="zh-CN"/>
        </w:rPr>
      </w:pPr>
      <w:r>
        <w:rPr>
          <w:rFonts w:hint="eastAsia" w:ascii="宋体" w:hAnsi="宋体" w:eastAsia="宋体"/>
          <w:color w:val="000000"/>
          <w:lang w:val="en-US" w:eastAsia="zh-CN"/>
        </w:rPr>
        <w:t>（7）老骥伏枥          （8）提携玉龙为君死</w:t>
      </w:r>
    </w:p>
    <w:p>
      <w:pPr>
        <w:pStyle w:val="2"/>
        <w:numPr>
          <w:ilvl w:val="0"/>
          <w:numId w:val="0"/>
        </w:numPr>
        <w:ind w:left="315" w:leftChars="0"/>
        <w:rPr>
          <w:rFonts w:hint="eastAsia" w:ascii="宋体" w:hAnsi="宋体" w:eastAsia="宋体"/>
          <w:color w:val="000000"/>
          <w:lang w:val="en-US" w:eastAsia="zh-CN"/>
        </w:rPr>
      </w:pPr>
      <w:r>
        <w:rPr>
          <w:rFonts w:hint="eastAsia" w:ascii="宋体" w:hAnsi="宋体" w:eastAsia="宋体"/>
          <w:color w:val="000000"/>
          <w:lang w:val="en-US" w:eastAsia="zh-CN"/>
        </w:rPr>
        <w:t>（9）我报路长嗟日暮，学诗谩有惊人句（10分，每句1分）</w:t>
      </w:r>
    </w:p>
    <w:p>
      <w:pPr>
        <w:pStyle w:val="2"/>
        <w:numPr>
          <w:ilvl w:val="0"/>
          <w:numId w:val="0"/>
        </w:numPr>
        <w:rPr>
          <w:rFonts w:hint="eastAsia" w:ascii="宋体" w:hAnsi="宋体" w:eastAsia="宋体"/>
          <w:color w:val="000000"/>
          <w:lang w:val="en-US" w:eastAsia="zh-CN"/>
        </w:rPr>
      </w:pPr>
      <w:r>
        <w:rPr>
          <w:rFonts w:hint="eastAsia" w:ascii="宋体" w:hAnsi="宋体" w:eastAsia="宋体"/>
          <w:color w:val="000000"/>
          <w:lang w:val="en-US" w:eastAsia="zh-CN"/>
        </w:rPr>
        <w:t>9.C</w:t>
      </w:r>
    </w:p>
    <w:p>
      <w:pP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10.(4分）</w:t>
      </w:r>
    </w:p>
    <w:p>
      <w:pPr>
        <w:ind w:left="630" w:hanging="630" w:hangingChars="3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（1）两岸都是相连的山，完全没有中断的地方。教参版：两岸都是连绵的高山，一点也没有中断的地方。（关键词：略无，完全没有：阙，同“缺”，空隙、缺口）（2分）</w:t>
      </w:r>
    </w:p>
    <w:p>
      <w:pP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（2）空旷的山谷传来猿啼的回声，悲凉婉转，很久很久才消失。（关键词：响，回声；哀转：</w:t>
      </w:r>
    </w:p>
    <w:p>
      <w:pPr>
        <w:ind w:firstLine="630" w:firstLineChars="3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声音悲凉婉转）（2分）</w:t>
      </w:r>
    </w:p>
    <w:p>
      <w:pPr>
        <w:numPr>
          <w:ilvl w:val="0"/>
          <w:numId w:val="7"/>
        </w:numP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（3分） B ( A ．按照“夏﹣春冬﹣秋”的顺序依次写作： C ．第②段没有运用拟人手法，主要运用间接描写突出夏水的特点； D .“自非／亭午夜分，不见／曦月”)</w:t>
      </w:r>
    </w:p>
    <w:p>
      <w:pPr>
        <w:rPr>
          <w:rFonts w:ascii="宋体" w:hAnsi="宋体" w:eastAsia="宋体"/>
          <w:color w:val="000000" w:themeColor="text1"/>
          <w:szCs w:val="21"/>
          <w14:textFill>
            <w14:solidFill>
              <w14:schemeClr w14:val="tx1"/>
            </w14:solidFill>
          </w14:textFill>
        </w:rPr>
      </w:pPr>
    </w:p>
    <w:p>
      <w:pPr>
        <w:numPr>
          <w:ilvl w:val="0"/>
          <w:numId w:val="7"/>
        </w:numP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(4分）本文中听者在三峡林涧清冷肃穆的秋季，听到凄清哀婉的猿鸣而悲伤垂泪（2分）。链接材料中，作者在巴峡月夜听到笛声、巴歌引发羁旅之思、思乡之情而落泪（2分）。</w:t>
      </w:r>
    </w:p>
    <w:p>
      <w:pPr>
        <w:pStyle w:val="2"/>
        <w:numPr>
          <w:ilvl w:val="0"/>
          <w:numId w:val="7"/>
        </w:numPr>
        <w:ind w:left="0" w:leftChars="0" w:firstLine="0" w:firstLineChars="0"/>
        <w:rPr>
          <w:rFonts w:hint="eastAsia"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C(不是设问，是反问）</w:t>
      </w:r>
    </w:p>
    <w:p>
      <w:pPr>
        <w:pStyle w:val="2"/>
        <w:numPr>
          <w:ilvl w:val="0"/>
          <w:numId w:val="7"/>
        </w:numPr>
        <w:ind w:left="0" w:leftChars="0" w:firstLine="0" w:firstLineChars="0"/>
        <w:rPr>
          <w:rFonts w:hint="default" w:ascii="宋体" w:hAnsi="宋体" w:eastAsia="宋体"/>
          <w:color w:val="000000" w:themeColor="text1"/>
          <w:szCs w:val="21"/>
          <w:lang w:val="en-US" w:eastAsia="zh-CN"/>
          <w14:textFill>
            <w14:solidFill>
              <w14:schemeClr w14:val="tx1"/>
            </w14:solidFill>
          </w14:textFill>
        </w:rPr>
      </w:pPr>
      <w:r>
        <w:rPr>
          <w:rFonts w:hint="default" w:ascii="宋体" w:hAnsi="宋体" w:eastAsia="宋体"/>
          <w:color w:val="000000"/>
          <w:lang w:val="en-US" w:eastAsia="zh-CN"/>
        </w:rPr>
        <w:t>①</w:t>
      </w:r>
      <w:r>
        <w:rPr>
          <w:rFonts w:hint="eastAsia" w:ascii="宋体" w:hAnsi="宋体" w:eastAsia="宋体"/>
          <w:color w:val="000000"/>
          <w:lang w:val="en-US" w:eastAsia="zh-CN"/>
        </w:rPr>
        <w:t>展现了白杨树生长环境的不平凡，衬托出它傲然挺立的形象。（2分）</w:t>
      </w:r>
      <w:r>
        <w:rPr>
          <w:rFonts w:hint="default" w:ascii="宋体" w:hAnsi="宋体" w:eastAsia="宋体"/>
          <w:color w:val="000000"/>
          <w:lang w:val="en-US" w:eastAsia="zh-CN"/>
        </w:rPr>
        <w:t>②</w:t>
      </w:r>
      <w:r>
        <w:rPr>
          <w:rFonts w:hint="eastAsia" w:ascii="宋体" w:hAnsi="宋体" w:eastAsia="宋体"/>
          <w:color w:val="000000"/>
          <w:lang w:val="en-US" w:eastAsia="zh-CN"/>
        </w:rPr>
        <w:t>欲扬先抑，为下文白杨树的出现蓄势。(2分）</w:t>
      </w:r>
    </w:p>
    <w:p>
      <w:pPr>
        <w:pStyle w:val="2"/>
        <w:numPr>
          <w:ilvl w:val="0"/>
          <w:numId w:val="7"/>
        </w:numPr>
        <w:ind w:left="0" w:leftChars="0" w:firstLine="0" w:firstLineChars="0"/>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lang w:val="en-US" w:eastAsia="zh-CN"/>
        </w:rPr>
        <w:t>“扑入”化静为动（1分），生动形象地写出了黄土高原无边无垠的荒地和绿色的麦浪在汽车奔驰状态下迎面而来的情景（2分），表现了黄土高原的辽阔和平坦。（1分）。</w:t>
      </w:r>
    </w:p>
    <w:p>
      <w:pPr>
        <w:pStyle w:val="2"/>
        <w:numPr>
          <w:ilvl w:val="0"/>
          <w:numId w:val="7"/>
        </w:numPr>
        <w:ind w:left="0" w:leftChars="0" w:firstLine="0" w:firstLineChars="0"/>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lang w:val="en-US" w:eastAsia="zh-CN"/>
        </w:rPr>
        <w:t>（4分）本文的抒情线索是礼赞白杨树的不平凡（1分）。文章从白杨树生长环境的不平凡、外在形象地不平凡和内在气质的不平凡三个方面赞美白杨树的不平凡。（每点各1分）</w:t>
      </w:r>
    </w:p>
    <w:p>
      <w:pPr>
        <w:pStyle w:val="2"/>
        <w:numPr>
          <w:ilvl w:val="0"/>
          <w:numId w:val="7"/>
        </w:numPr>
        <w:ind w:left="0" w:leftChars="0" w:firstLine="0" w:firstLineChars="0"/>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lang w:val="en-US" w:eastAsia="zh-CN"/>
        </w:rPr>
        <w:t>白杨树的朴质、严肃，象征北方的农民（1分）；白杨树的坚强不屈，象征敌后土地上坚强的哨兵（1分）；白杨树的力求上进、紧密团结象征西北军民抗战的伟大精神和意志（1分），尤其象征了今天我们民族解放斗争中不可或缺的朴质、坚强、力求上进的精神。（2分）</w:t>
      </w:r>
    </w:p>
    <w:p>
      <w:pPr>
        <w:spacing w:line="36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18.(4分)D </w:t>
      </w:r>
    </w:p>
    <w:p>
      <w:pPr>
        <w:spacing w:line="36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19.(4分)(1)应用装配式快速拆装和调平动态监测技术，成就世界首个可快速拆装的水冰转换场地。</w:t>
      </w:r>
    </w:p>
    <w:p>
      <w:pPr>
        <w:spacing w:line="36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(2)自主设计研发了高性能的冰雪服装。 </w:t>
      </w:r>
    </w:p>
    <w:p>
      <w:pPr>
        <w:spacing w:line="36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(3)首次采用二氧化碳跨临界直冷技术制冰。(每点2分，答对2点即满分)</w:t>
      </w:r>
    </w:p>
    <w:p>
      <w:pPr>
        <w:spacing w:line="36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20.(4分)所有目标均已实现。(1分)</w:t>
      </w:r>
    </w:p>
    <w:p>
      <w:pPr>
        <w:spacing w:line="36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(1)低碳能源目标(1分) ：北京冬奥会所有场馆100%使用张家口的风电，光伏电能等“绿电” ；(2)低碳场馆(1分) ：标志性场馆“冰丝带”采用全冰面设计，冰面面积12000平方米，碳排放接近于零；新建的国家跳台滑雪中心“雪如意”，实现了“场馆建设符合国家绿色雪上运动场馆三星标准；</w:t>
      </w:r>
    </w:p>
    <w:p>
      <w:pPr>
        <w:spacing w:line="36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（3）低碳交通（1分）：北京冬奥会三个赛区共计投入816辆氢燃料电池汽车保障通行。 </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21、( 6分) 首先穿上志愿者的保暖服装，戴上志愿者专用手套(2分)，乘坐氢燃料电池汽车到达比赛场地(2分)，然后用5G手机借助自由视角技术和手套的特有功能进行观看和拍（2分）。</w:t>
      </w:r>
    </w:p>
    <w:p>
      <w:pPr>
        <w:spacing w:line="360" w:lineRule="auto"/>
        <w:rPr>
          <w:color w:val="000000" w:themeColor="text1"/>
          <w14:textFill>
            <w14:solidFill>
              <w14:schemeClr w14:val="tx1"/>
            </w14:solidFill>
          </w14:textFill>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2"/>
        <w:rPr>
          <w:rFonts w:hint="default"/>
          <w:lang w:val="en-US" w:eastAsia="zh-CN"/>
        </w:rPr>
        <w:sectPr>
          <w:footerReference r:id="rId5" w:type="default"/>
          <w:pgSz w:w="11906" w:h="16838"/>
          <w:pgMar w:top="1440" w:right="1800" w:bottom="1440" w:left="1800" w:header="851" w:footer="992" w:gutter="0"/>
          <w:cols w:space="425" w:num="1"/>
          <w:docGrid w:type="lines" w:linePitch="312" w:charSpace="0"/>
        </w:sectPr>
      </w:pPr>
    </w:p>
    <w:p>
      <w:bookmarkStart w:id="2" w:name="_GoBack"/>
      <w:bookmarkEnd w:id="2"/>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54" o:spid="_x0000_s2054" o:spt="136" alt="学科网 zxxk.com" type="#_x0000_t136" style="position:absolute;left:0pt;margin-left:158.95pt;margin-top:407.9pt;height:2.85pt;width:2.85pt;mso-position-horizontal-relative:margin;mso-position-vertical-relative:margin;z-index:-251653120;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drawing>
        <wp:anchor distT="0" distB="0" distL="114300" distR="114300" simplePos="0" relativeHeight="251667456"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8"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学科网 zxxk.com"/>
                  <pic:cNvPicPr>
                    <a:picLocks noChangeAspect="1"/>
                  </pic:cNvPicPr>
                </pic:nvPicPr>
                <pic:blipFill>
                  <a:blip r:embed="rId1"/>
                  <a:stretch>
                    <a:fillRect/>
                  </a:stretch>
                </pic:blipFill>
                <pic:spPr>
                  <a:xfrm>
                    <a:off x="0" y="0"/>
                    <a:ext cx="635" cy="635"/>
                  </a:xfrm>
                  <a:prstGeom prst="rect">
                    <a:avLst/>
                  </a:prstGeom>
                  <a:noFill/>
                  <a:ln>
                    <a:noFill/>
                  </a:ln>
                </pic:spPr>
              </pic:pic>
            </a:graphicData>
          </a:graphic>
        </wp:anchor>
      </w:drawing>
    </w:r>
    <w:r>
      <w:rPr>
        <w:rFonts w:hint="eastAsia" w:ascii="Times New Roman" w:hAnsi="Times New Roman" w:eastAsia="宋体" w:cs="Times New Roman"/>
        <w:color w:val="FFFFFF"/>
        <w:kern w:val="0"/>
        <w:sz w:val="2"/>
        <w:szCs w:val="2"/>
      </w:rPr>
      <w:t>学科网（北京）股份有限公司</w:t>
    </w:r>
  </w:p>
  <w:p>
    <w:pPr>
      <w:tabs>
        <w:tab w:val="center" w:pos="4153"/>
        <w:tab w:val="right" w:pos="8306"/>
      </w:tabs>
      <w:snapToGrid w:val="0"/>
      <w:jc w:val="left"/>
      <w:rPr>
        <w:rFonts w:ascii="Times New Roman" w:hAnsi="Times New Roman" w:eastAsia="宋体"/>
        <w:kern w:val="0"/>
        <w:sz w:val="2"/>
        <w:szCs w:val="2"/>
      </w:rPr>
    </w:pPr>
    <w:r>
      <w:rPr>
        <w:color w:val="FFFFFF"/>
        <w:sz w:val="2"/>
        <w:szCs w:val="2"/>
      </w:rPr>
      <w:pict>
        <v:shape id="PowerPlusWaterMarkObject1453549720" o:spid="_x0000_s2055"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6" o:spt="75" alt="学科网 zxxk.com" type="#_x0000_t75" style="position:absolute;left:0pt;margin-left:64.05pt;margin-top:-20.75pt;height:0.05pt;width:0.05pt;z-index:251668480;mso-width-relative:page;mso-height-relative:page;" filled="f" o:preferrelative="t" stroked="f" coordsize="21600,21600">
          <v:path/>
          <v:fill on="f" focussize="0,0"/>
          <v:stroke on="f" joinstyle="miter"/>
          <v:imagedata r:id="rId2" r:href="rId3" o:title=""/>
          <o:lock v:ext="edit" aspectratio="t"/>
        </v:shape>
      </w:pict>
    </w:r>
    <w:r>
      <w:rPr>
        <w:rFonts w:hint="eastAsia" w:ascii="Times New Roman" w:hAnsi="Times New Roman" w:eastAsia="宋体"/>
        <w:color w:val="FFFFFF"/>
        <w:kern w:val="0"/>
        <w:sz w:val="2"/>
        <w:szCs w:val="2"/>
      </w:rPr>
      <w:t>学科网（北京）股份有限公司</w:t>
    </w:r>
  </w:p>
  <w:p>
    <w:pPr>
      <w:tabs>
        <w:tab w:val="center" w:pos="4153"/>
        <w:tab w:val="right" w:pos="8306"/>
      </w:tabs>
      <w:snapToGrid w:val="0"/>
      <w:jc w:val="left"/>
      <w:rPr>
        <w:rFonts w:ascii="Times New Roman" w:hAnsi="Times New Roman" w:eastAsia="宋体"/>
        <w:kern w:val="0"/>
        <w:sz w:val="2"/>
        <w:szCs w:val="2"/>
      </w:rPr>
    </w:pPr>
    <w:r>
      <w:rPr>
        <w:color w:val="FFFFFF"/>
        <w:sz w:val="2"/>
        <w:szCs w:val="2"/>
      </w:rPr>
      <w:pict>
        <v:shape id="_x0000_s2057" o:spid="_x0000_s2057"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8" o:spid="_x0000_s2058" o:spt="75" alt="学科网 zxxk.com" type="#_x0000_t75" style="position:absolute;left:0pt;margin-left:64.05pt;margin-top:-20.75pt;height:0.05pt;width:0.05pt;z-index:251669504;mso-width-relative:page;mso-height-relative:page;" filled="f" o:preferrelative="t" stroked="f" coordsize="21600,21600">
          <v:path/>
          <v:fill on="f" focussize="0,0"/>
          <v:stroke on="f" joinstyle="miter"/>
          <v:imagedata r:id="rId2" r:href="rId3" o:title=""/>
          <o:lock v:ext="edit" aspectratio="t"/>
        </v:shape>
      </w:pict>
    </w:r>
    <w:r>
      <w:rPr>
        <w:rFonts w:hint="eastAsia" w:ascii="Times New Roman" w:hAnsi="Times New Roman" w:eastAsia="宋体"/>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drawing>
        <wp:anchor distT="0" distB="0" distL="114300" distR="114300" simplePos="0" relativeHeight="251664384"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7"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学科网 zxxk.com"/>
                  <pic:cNvPicPr>
                    <a:picLocks noChangeAspect="1"/>
                  </pic:cNvPicPr>
                </pic:nvPicPr>
                <pic:blipFill>
                  <a:blip r:embed="rId1"/>
                  <a:stretch>
                    <a:fillRect/>
                  </a:stretch>
                </pic:blipFill>
                <pic:spPr>
                  <a:xfrm>
                    <a:off x="0" y="0"/>
                    <a:ext cx="9525" cy="9525"/>
                  </a:xfrm>
                  <a:prstGeom prst="rect">
                    <a:avLst/>
                  </a:prstGeom>
                  <a:noFill/>
                  <a:ln>
                    <a:noFill/>
                  </a:ln>
                </pic:spPr>
              </pic:pic>
            </a:graphicData>
          </a:graphic>
        </wp:anchor>
      </w:drawing>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rPr>
        <w:rFonts w:ascii="Times New Roman" w:hAnsi="Times New Roman" w:eastAsia="宋体"/>
        <w:kern w:val="0"/>
        <w:sz w:val="2"/>
        <w:szCs w:val="2"/>
      </w:rPr>
    </w:pPr>
    <w:r>
      <w:pict>
        <v:shape id="图片 4" o:spid="_x0000_s2049" o:spt="75" alt="学科网 zxxk.com" type="#_x0000_t75" style="position:absolute;left:0pt;margin-left:351pt;margin-top:8.45pt;height:0.75pt;width:0.75pt;z-index:251665408;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rPr>
        <w:rFonts w:ascii="Times New Roman" w:hAnsi="Times New Roman" w:eastAsia="宋体"/>
        <w:kern w:val="0"/>
        <w:sz w:val="2"/>
        <w:szCs w:val="2"/>
      </w:rPr>
    </w:pPr>
    <w:r>
      <w:pict>
        <v:shape id="_x0000_s2052" o:spid="_x0000_s2052" o:spt="75" alt="学科网 zxxk.com" type="#_x0000_t75" style="position:absolute;left:0pt;margin-left:351pt;margin-top:8.45pt;height:0.75pt;width:0.75pt;z-index:251666432;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3536D9"/>
    <w:multiLevelType w:val="singleLevel"/>
    <w:tmpl w:val="823536D9"/>
    <w:lvl w:ilvl="0" w:tentative="0">
      <w:start w:val="15"/>
      <w:numFmt w:val="decimal"/>
      <w:lvlText w:val="%1."/>
      <w:lvlJc w:val="left"/>
      <w:pPr>
        <w:tabs>
          <w:tab w:val="left" w:pos="312"/>
        </w:tabs>
      </w:pPr>
    </w:lvl>
  </w:abstractNum>
  <w:abstractNum w:abstractNumId="1">
    <w:nsid w:val="85CE532D"/>
    <w:multiLevelType w:val="singleLevel"/>
    <w:tmpl w:val="85CE532D"/>
    <w:lvl w:ilvl="0" w:tentative="0">
      <w:start w:val="11"/>
      <w:numFmt w:val="decimal"/>
      <w:lvlText w:val="%1."/>
      <w:lvlJc w:val="left"/>
      <w:pPr>
        <w:tabs>
          <w:tab w:val="left" w:pos="312"/>
        </w:tabs>
      </w:pPr>
    </w:lvl>
  </w:abstractNum>
  <w:abstractNum w:abstractNumId="2">
    <w:nsid w:val="87FE0EED"/>
    <w:multiLevelType w:val="singleLevel"/>
    <w:tmpl w:val="87FE0EED"/>
    <w:lvl w:ilvl="0" w:tentative="0">
      <w:start w:val="2"/>
      <w:numFmt w:val="decimal"/>
      <w:suff w:val="nothing"/>
      <w:lvlText w:val="（%1）"/>
      <w:lvlJc w:val="left"/>
      <w:pPr>
        <w:ind w:left="315" w:leftChars="0" w:firstLine="0" w:firstLineChars="0"/>
      </w:pPr>
    </w:lvl>
  </w:abstractNum>
  <w:abstractNum w:abstractNumId="3">
    <w:nsid w:val="8A8708EC"/>
    <w:multiLevelType w:val="singleLevel"/>
    <w:tmpl w:val="8A8708EC"/>
    <w:lvl w:ilvl="0" w:tentative="0">
      <w:start w:val="1"/>
      <w:numFmt w:val="decimal"/>
      <w:suff w:val="nothing"/>
      <w:lvlText w:val="（%1）"/>
      <w:lvlJc w:val="left"/>
    </w:lvl>
  </w:abstractNum>
  <w:abstractNum w:abstractNumId="4">
    <w:nsid w:val="EDA41D6F"/>
    <w:multiLevelType w:val="singleLevel"/>
    <w:tmpl w:val="EDA41D6F"/>
    <w:lvl w:ilvl="0" w:tentative="0">
      <w:start w:val="6"/>
      <w:numFmt w:val="decimal"/>
      <w:lvlText w:val="%1."/>
      <w:lvlJc w:val="left"/>
      <w:pPr>
        <w:tabs>
          <w:tab w:val="left" w:pos="312"/>
        </w:tabs>
      </w:pPr>
    </w:lvl>
  </w:abstractNum>
  <w:abstractNum w:abstractNumId="5">
    <w:nsid w:val="28AC92D7"/>
    <w:multiLevelType w:val="singleLevel"/>
    <w:tmpl w:val="28AC92D7"/>
    <w:lvl w:ilvl="0" w:tentative="0">
      <w:start w:val="2"/>
      <w:numFmt w:val="chineseCounting"/>
      <w:suff w:val="nothing"/>
      <w:lvlText w:val="%1、"/>
      <w:lvlJc w:val="left"/>
      <w:rPr>
        <w:rFonts w:hint="eastAsia"/>
      </w:rPr>
    </w:lvl>
  </w:abstractNum>
  <w:abstractNum w:abstractNumId="6">
    <w:nsid w:val="72A167B5"/>
    <w:multiLevelType w:val="multilevel"/>
    <w:tmpl w:val="72A167B5"/>
    <w:lvl w:ilvl="0" w:tentative="0">
      <w:start w:val="1"/>
      <w:numFmt w:val="decimal"/>
      <w:lvlText w:val="（%1）"/>
      <w:lvlJc w:val="left"/>
      <w:pPr>
        <w:ind w:left="720" w:hanging="720"/>
      </w:pPr>
      <w:rPr>
        <w:rFonts w:hint="default"/>
        <w:u w:val="no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6"/>
  </w:num>
  <w:num w:numId="4">
    <w:abstractNumId w:val="0"/>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749B6ABE"/>
    <w:rsid w:val="004151FC"/>
    <w:rsid w:val="00C02FC6"/>
    <w:rsid w:val="0AEE444D"/>
    <w:rsid w:val="10C83BCD"/>
    <w:rsid w:val="1B920372"/>
    <w:rsid w:val="1EF83A1C"/>
    <w:rsid w:val="21976DB9"/>
    <w:rsid w:val="23333275"/>
    <w:rsid w:val="28E40958"/>
    <w:rsid w:val="3D0941DF"/>
    <w:rsid w:val="3E5B3CEB"/>
    <w:rsid w:val="3ED817E8"/>
    <w:rsid w:val="4CE670D1"/>
    <w:rsid w:val="4D397311"/>
    <w:rsid w:val="4F523782"/>
    <w:rsid w:val="58311772"/>
    <w:rsid w:val="5DDE782E"/>
    <w:rsid w:val="6C4E2E32"/>
    <w:rsid w:val="749B6ABE"/>
    <w:rsid w:val="7DAD4B5A"/>
    <w:rsid w:val="7FCF5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9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2"/>
    <customShpInfo spid="_x0000_s2054"/>
    <customShpInfo spid="_x0000_s2055"/>
    <customShpInfo spid="_x0000_s2056"/>
    <customShpInfo spid="_x0000_s2057"/>
    <customShpInfo spid="_x0000_s2058"/>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7646</Words>
  <Characters>8078</Characters>
  <Lines>0</Lines>
  <Paragraphs>0</Paragraphs>
  <TotalTime>0</TotalTime>
  <ScaleCrop>false</ScaleCrop>
  <LinksUpToDate>false</LinksUpToDate>
  <CharactersWithSpaces>9372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2022-12-30T10:09:00Z</dcterms:created>
  <dc:creator>HUAWEI</dc:creator>
  <cp:lastModifiedBy>admin</cp:lastModifiedBy>
  <dcterms:modified xsi:type="dcterms:W3CDTF">2023-06-15T03:27:49Z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ABFEE2838A9F4CBD9A885FE6C39AF2E5_12</vt:lpwstr>
  </property>
</Properties>
</file>