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10845800</wp:posOffset>
            </wp:positionH>
            <wp:positionV relativeFrom="topMargin">
              <wp:posOffset>10744200</wp:posOffset>
            </wp:positionV>
            <wp:extent cx="495300" cy="3302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8805545" cy="13996670"/>
            <wp:effectExtent l="0" t="0" r="5080" b="14605"/>
            <wp:docPr id="3" name="图片 3" descr="遵义市播州区2022-2023年度六年级下半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遵义市播州区2022-2023年度六年级下半期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805545" cy="1399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23811" w:h="16838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919845" cy="14039215"/>
            <wp:effectExtent l="0" t="0" r="635" b="14605"/>
            <wp:docPr id="4" name="图片 4" descr="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2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919845" cy="14039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3CB259F8"/>
    <w:rsid w:val="004151FC"/>
    <w:rsid w:val="00C02FC6"/>
    <w:rsid w:val="3CB259F8"/>
    <w:rsid w:val="60D23403"/>
    <w:rsid w:val="65AF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2023-05-11T06:14:00Z</dcterms:created>
  <dc:creator>耘根生</dc:creator>
  <cp:lastModifiedBy>。</cp:lastModifiedBy>
  <dcterms:modified xsi:type="dcterms:W3CDTF">2023-06-16T07:11:14Z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BB4B75E9CD6443D8A434CC68F2576DDC_13</vt:lpwstr>
  </property>
</Properties>
</file>