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jc w:val="center"/>
        <w:rPr>
          <w:rFonts w:ascii="黑体" w:hAnsi="黑体" w:eastAsia="黑体"/>
          <w:bCs/>
          <w:sz w:val="32"/>
          <w:szCs w:val="32"/>
        </w:rPr>
      </w:pPr>
      <w:r>
        <w:rPr>
          <w:rFonts w:hint="eastAsia" w:ascii="黑体" w:hAnsi="黑体" w:eastAsia="黑体"/>
          <w:bCs/>
          <w:sz w:val="32"/>
          <w:szCs w:val="32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10185400</wp:posOffset>
            </wp:positionH>
            <wp:positionV relativeFrom="topMargin">
              <wp:posOffset>10756900</wp:posOffset>
            </wp:positionV>
            <wp:extent cx="254000" cy="266700"/>
            <wp:effectExtent l="0" t="0" r="12700" b="0"/>
            <wp:wrapNone/>
            <wp:docPr id="100073" name="图片 1000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73" name="图片 10007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黑体" w:hAnsi="黑体" w:eastAsia="黑体"/>
          <w:bCs/>
          <w:sz w:val="32"/>
          <w:szCs w:val="32"/>
        </w:rPr>
        <w:t>雁塔区第二中学2022—2023学年度第</w:t>
      </w:r>
      <w:r>
        <w:rPr>
          <w:rFonts w:hint="eastAsia" w:ascii="黑体" w:hAnsi="黑体" w:eastAsia="黑体"/>
          <w:bCs/>
          <w:sz w:val="32"/>
          <w:szCs w:val="32"/>
          <w:lang w:val="en-US" w:eastAsia="zh-CN"/>
        </w:rPr>
        <w:t>二</w:t>
      </w:r>
      <w:r>
        <w:rPr>
          <w:rFonts w:hint="eastAsia" w:ascii="黑体" w:hAnsi="黑体" w:eastAsia="黑体"/>
          <w:bCs/>
          <w:sz w:val="32"/>
          <w:szCs w:val="32"/>
        </w:rPr>
        <w:t>学期第</w:t>
      </w:r>
      <w:r>
        <w:rPr>
          <w:rFonts w:hint="eastAsia" w:ascii="黑体" w:hAnsi="黑体" w:eastAsia="黑体"/>
          <w:bCs/>
          <w:sz w:val="32"/>
          <w:szCs w:val="32"/>
          <w:lang w:val="en-US" w:eastAsia="zh-CN"/>
        </w:rPr>
        <w:t>二</w:t>
      </w:r>
      <w:r>
        <w:rPr>
          <w:rFonts w:hint="eastAsia" w:ascii="黑体" w:hAnsi="黑体" w:eastAsia="黑体"/>
          <w:bCs/>
          <w:sz w:val="32"/>
          <w:szCs w:val="32"/>
        </w:rPr>
        <w:t>次</w:t>
      </w:r>
      <w:r>
        <w:rPr>
          <w:rFonts w:hint="eastAsia" w:ascii="黑体" w:hAnsi="黑体" w:eastAsia="黑体"/>
          <w:bCs/>
          <w:sz w:val="32"/>
          <w:szCs w:val="32"/>
          <w:lang w:val="en-US" w:eastAsia="zh-CN"/>
        </w:rPr>
        <w:t>阶段性测试</w:t>
      </w:r>
      <w:r>
        <w:rPr>
          <w:rFonts w:hint="eastAsia" w:ascii="黑体" w:hAnsi="黑体" w:eastAsia="黑体"/>
          <w:bCs/>
          <w:sz w:val="32"/>
          <w:szCs w:val="32"/>
        </w:rPr>
        <w:t>八年级物理试题</w:t>
      </w:r>
    </w:p>
    <w:p>
      <w:pPr>
        <w:spacing w:line="360" w:lineRule="auto"/>
        <w:jc w:val="center"/>
        <w:rPr>
          <w:rFonts w:ascii="黑体" w:hAnsi="黑体" w:eastAsia="黑体"/>
          <w:sz w:val="28"/>
          <w:szCs w:val="28"/>
        </w:rPr>
      </w:pPr>
      <w:r>
        <w:rPr>
          <w:rFonts w:hint="eastAsia" w:ascii="黑体" w:hAnsi="黑体" w:eastAsia="黑体"/>
          <w:sz w:val="28"/>
          <w:szCs w:val="28"/>
        </w:rPr>
        <w:t>班级：_</w:t>
      </w:r>
      <w:r>
        <w:rPr>
          <w:rFonts w:ascii="黑体" w:hAnsi="黑体" w:eastAsia="黑体"/>
          <w:sz w:val="28"/>
          <w:szCs w:val="28"/>
        </w:rPr>
        <w:t xml:space="preserve">______  </w:t>
      </w:r>
      <w:r>
        <w:rPr>
          <w:rFonts w:hint="eastAsia" w:ascii="黑体" w:hAnsi="黑体" w:eastAsia="黑体"/>
          <w:sz w:val="28"/>
          <w:szCs w:val="28"/>
        </w:rPr>
        <w:t>姓名：_</w:t>
      </w:r>
      <w:r>
        <w:rPr>
          <w:rFonts w:ascii="黑体" w:hAnsi="黑体" w:eastAsia="黑体"/>
          <w:sz w:val="28"/>
          <w:szCs w:val="28"/>
        </w:rPr>
        <w:t>______</w:t>
      </w:r>
    </w:p>
    <w:p>
      <w:pPr>
        <w:spacing w:line="360" w:lineRule="auto"/>
        <w:jc w:val="center"/>
        <w:rPr>
          <w:rFonts w:ascii="黑体" w:hAnsi="黑体" w:eastAsia="黑体" w:cs="黑体"/>
          <w:b/>
          <w:i w:val="0"/>
          <w:sz w:val="30"/>
        </w:rPr>
      </w:pPr>
      <w:r>
        <w:rPr>
          <w:rFonts w:hint="eastAsia" w:ascii="黑体" w:hAnsi="黑体" w:eastAsia="黑体"/>
          <w:sz w:val="28"/>
          <w:szCs w:val="28"/>
        </w:rPr>
        <w:t xml:space="preserve">(时间：100分钟 </w:t>
      </w:r>
      <w:r>
        <w:rPr>
          <w:rFonts w:ascii="黑体" w:hAnsi="黑体" w:eastAsia="黑体"/>
          <w:sz w:val="28"/>
          <w:szCs w:val="28"/>
        </w:rPr>
        <w:t xml:space="preserve">  </w:t>
      </w:r>
      <w:r>
        <w:rPr>
          <w:rFonts w:hint="eastAsia" w:ascii="黑体" w:hAnsi="黑体" w:eastAsia="黑体"/>
          <w:sz w:val="28"/>
          <w:szCs w:val="28"/>
        </w:rPr>
        <w:t>满分：100分</w:t>
      </w:r>
      <w:r>
        <w:rPr>
          <w:rFonts w:ascii="黑体" w:hAnsi="黑体" w:eastAsia="黑体"/>
          <w:sz w:val="28"/>
          <w:szCs w:val="28"/>
        </w:rPr>
        <w:t>)</w:t>
      </w:r>
    </w:p>
    <w:p>
      <w:pPr>
        <w:numPr>
          <w:ilvl w:val="0"/>
          <w:numId w:val="1"/>
        </w:numPr>
        <w:spacing w:line="340" w:lineRule="exact"/>
        <w:rPr>
          <w:rFonts w:ascii="宋体" w:hAnsi="宋体"/>
          <w:b/>
          <w:sz w:val="24"/>
          <w:szCs w:val="24"/>
        </w:rPr>
      </w:pPr>
      <w:r>
        <w:rPr>
          <w:rFonts w:ascii="宋体" w:hAnsi="宋体"/>
          <w:b/>
          <w:sz w:val="24"/>
        </w:rPr>
        <w:t>选择题（本题</w:t>
      </w:r>
      <w:r>
        <w:rPr>
          <w:rFonts w:hint="eastAsia" w:ascii="宋体" w:hAnsi="宋体"/>
          <w:b/>
          <w:sz w:val="24"/>
        </w:rPr>
        <w:t>共</w:t>
      </w:r>
      <w:r>
        <w:rPr>
          <w:rFonts w:ascii="宋体" w:hAnsi="宋体"/>
          <w:b/>
          <w:sz w:val="24"/>
        </w:rPr>
        <w:t>2</w:t>
      </w:r>
      <w:r>
        <w:rPr>
          <w:rFonts w:hint="eastAsia" w:ascii="宋体" w:hAnsi="宋体"/>
          <w:b/>
          <w:sz w:val="24"/>
          <w:lang w:val="en-US" w:eastAsia="zh-CN"/>
        </w:rPr>
        <w:t>0</w:t>
      </w:r>
      <w:r>
        <w:rPr>
          <w:rFonts w:ascii="宋体" w:hAnsi="宋体"/>
          <w:b/>
          <w:sz w:val="24"/>
        </w:rPr>
        <w:t>小题，每小题只有1个正确选项，每题2分，</w:t>
      </w:r>
      <w:r>
        <w:rPr>
          <w:rFonts w:hint="eastAsia" w:ascii="宋体" w:hAnsi="宋体"/>
          <w:b/>
          <w:sz w:val="24"/>
        </w:rPr>
        <w:t>计</w:t>
      </w:r>
      <w:r>
        <w:rPr>
          <w:rFonts w:hint="eastAsia" w:ascii="宋体" w:hAnsi="宋体"/>
          <w:b/>
          <w:sz w:val="24"/>
          <w:lang w:val="en-US" w:eastAsia="zh-CN"/>
        </w:rPr>
        <w:t>4</w:t>
      </w:r>
      <w:r>
        <w:rPr>
          <w:rFonts w:ascii="宋体" w:hAnsi="宋体"/>
          <w:b/>
          <w:sz w:val="24"/>
        </w:rPr>
        <w:t>0分）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1．图所示的实例中，属于减小压强的是（　　）</w:t>
      </w:r>
    </w:p>
    <w:p>
      <w:pPr>
        <w:shd w:val="clear" w:color="auto" w:fill="FFFFFF"/>
        <w:tabs>
          <w:tab w:val="left" w:pos="4156"/>
        </w:tabs>
        <w:spacing w:line="360" w:lineRule="auto"/>
        <w:jc w:val="left"/>
        <w:textAlignment w:val="center"/>
      </w:pPr>
      <w:r>
        <w:t>A．</w:t>
      </w:r>
      <w:r>
        <w:drawing>
          <wp:inline distT="0" distB="0" distL="114300" distR="114300">
            <wp:extent cx="904875" cy="791210"/>
            <wp:effectExtent l="0" t="0" r="9525" b="8890"/>
            <wp:docPr id="100001" name="图片 100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1" name="图片 10000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904875" cy="791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吸管一端做成尖形</w:t>
      </w:r>
      <w:r>
        <w:rPr>
          <w:rFonts w:hint="eastAsia"/>
          <w:lang w:val="en-US" w:eastAsia="zh-CN"/>
        </w:rPr>
        <w:t xml:space="preserve">    </w:t>
      </w:r>
      <w:r>
        <w:t>B．</w:t>
      </w:r>
      <w:r>
        <w:drawing>
          <wp:inline distT="0" distB="0" distL="114300" distR="114300">
            <wp:extent cx="1079500" cy="933450"/>
            <wp:effectExtent l="0" t="0" r="6350" b="0"/>
            <wp:docPr id="100003" name="图片 100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图片 10000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079500" cy="933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刀刃磨得很薄</w:t>
      </w:r>
    </w:p>
    <w:p>
      <w:pPr>
        <w:shd w:val="clear" w:color="auto" w:fill="FFFFFF"/>
        <w:tabs>
          <w:tab w:val="left" w:pos="4156"/>
        </w:tabs>
        <w:spacing w:line="360" w:lineRule="auto"/>
        <w:jc w:val="left"/>
        <w:textAlignment w:val="center"/>
      </w:pPr>
      <w:r>
        <w:t>C．</w:t>
      </w:r>
      <w:r>
        <w:drawing>
          <wp:inline distT="0" distB="0" distL="114300" distR="114300">
            <wp:extent cx="895985" cy="979170"/>
            <wp:effectExtent l="0" t="0" r="18415" b="11430"/>
            <wp:docPr id="100005" name="图片 100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图片 10000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895985" cy="979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滑雪板的面积较大</w:t>
      </w:r>
      <w:r>
        <w:rPr>
          <w:rFonts w:hint="eastAsia"/>
          <w:lang w:val="en-US" w:eastAsia="zh-CN"/>
        </w:rPr>
        <w:t xml:space="preserve">    </w:t>
      </w:r>
      <w:r>
        <w:t>D．</w:t>
      </w:r>
      <w:r>
        <w:drawing>
          <wp:inline distT="0" distB="0" distL="114300" distR="114300">
            <wp:extent cx="1222375" cy="466725"/>
            <wp:effectExtent l="0" t="0" r="15875" b="9525"/>
            <wp:docPr id="100007" name="图片 100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图片 10000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222375" cy="466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安全锤的锤头做得很尖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2．近期交警部门加大对电动车安装遮阳伞的检查拆除力度｡遮阳伞虽能遮挡阳光，但存在安全隐患，当电动车快速行驶时，如图所示，下列说法正确的是</w:t>
      </w:r>
    </w:p>
    <w:p>
      <w:pPr>
        <w:shd w:val="clear" w:color="auto" w:fill="FFFFFF"/>
        <w:spacing w:line="360" w:lineRule="auto"/>
        <w:jc w:val="left"/>
        <w:textAlignment w:val="center"/>
      </w:pP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3202940</wp:posOffset>
            </wp:positionH>
            <wp:positionV relativeFrom="paragraph">
              <wp:posOffset>81915</wp:posOffset>
            </wp:positionV>
            <wp:extent cx="1986280" cy="943610"/>
            <wp:effectExtent l="0" t="0" r="13970" b="8890"/>
            <wp:wrapSquare wrapText="bothSides"/>
            <wp:docPr id="100009" name="图片 1000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图片 10000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986280" cy="9436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A．遮阳伞上边空气流速小，压强小，伞面被向下压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B．遮阳伞下边空气流速大，压强小，伞面被向上吸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C．遮阳伞上边空气流速大，压强大，伞面被向下压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D．遮阳伞下边空气流速小，压强大，伞面被向上吸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3．晓晗刚学完液体内部压强规律，一次喝完盒装酸奶后，想利用废纸盒做个小实验，将纸盒装满水后，水从小孔喷出。图中的几种水流现象最接近实际情况的是（　　）</w:t>
      </w:r>
    </w:p>
    <w:p>
      <w:pPr>
        <w:shd w:val="clear" w:color="auto" w:fill="FFFFFF"/>
        <w:tabs>
          <w:tab w:val="left" w:pos="2078"/>
          <w:tab w:val="left" w:pos="4156"/>
          <w:tab w:val="left" w:pos="6234"/>
        </w:tabs>
        <w:spacing w:line="360" w:lineRule="auto"/>
        <w:jc w:val="left"/>
        <w:textAlignment w:val="center"/>
      </w:pPr>
      <w:r>
        <w:t>A．</w:t>
      </w:r>
      <w:r>
        <w:drawing>
          <wp:inline distT="0" distB="0" distL="114300" distR="114300">
            <wp:extent cx="904875" cy="876300"/>
            <wp:effectExtent l="0" t="0" r="9525" b="0"/>
            <wp:docPr id="100011" name="图片 100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904875" cy="876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t>B．</w:t>
      </w:r>
      <w:r>
        <w:drawing>
          <wp:inline distT="0" distB="0" distL="114300" distR="114300">
            <wp:extent cx="904875" cy="962025"/>
            <wp:effectExtent l="0" t="0" r="9525" b="9525"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904875" cy="962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t>C．</w:t>
      </w:r>
      <w:r>
        <w:drawing>
          <wp:inline distT="0" distB="0" distL="114300" distR="114300">
            <wp:extent cx="904875" cy="952500"/>
            <wp:effectExtent l="0" t="0" r="9525" b="0"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904875" cy="952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t>D．</w:t>
      </w:r>
      <w:r>
        <w:drawing>
          <wp:inline distT="0" distB="0" distL="114300" distR="114300">
            <wp:extent cx="904875" cy="904875"/>
            <wp:effectExtent l="0" t="0" r="9525" b="9525"/>
            <wp:docPr id="100017" name="图片 100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904875" cy="904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/>
        <w:spacing w:line="360" w:lineRule="auto"/>
        <w:jc w:val="left"/>
        <w:textAlignment w:val="center"/>
      </w:pP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4371340</wp:posOffset>
            </wp:positionH>
            <wp:positionV relativeFrom="paragraph">
              <wp:posOffset>162560</wp:posOffset>
            </wp:positionV>
            <wp:extent cx="728980" cy="761365"/>
            <wp:effectExtent l="0" t="0" r="13970" b="635"/>
            <wp:wrapSquare wrapText="bothSides"/>
            <wp:docPr id="100019" name="图片 1000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图片 100019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728980" cy="7613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4．将未装满水且密闭的矿泉水瓶，先正立放置在水平桌面上，再倒立放置。如图所示，两次放置时，水对瓶底和瓶盖的压强分别</w:t>
      </w:r>
      <w:r>
        <w:rPr>
          <w:rFonts w:ascii="Times New Roman" w:hAnsi="Times New Roman" w:eastAsia="Times New Roman" w:cs="Times New Roman"/>
          <w:i/>
        </w:rPr>
        <w:t>p</w:t>
      </w:r>
      <w:r>
        <w:rPr>
          <w:rFonts w:ascii="Times New Roman" w:hAnsi="Times New Roman" w:eastAsia="Times New Roman" w:cs="Times New Roman"/>
          <w:i/>
          <w:vertAlign w:val="subscript"/>
        </w:rPr>
        <w:t>A</w:t>
      </w:r>
      <w:r>
        <w:t>和</w:t>
      </w:r>
      <w:r>
        <w:rPr>
          <w:rFonts w:ascii="Times New Roman" w:hAnsi="Times New Roman" w:eastAsia="Times New Roman" w:cs="Times New Roman"/>
          <w:i/>
        </w:rPr>
        <w:t>p</w:t>
      </w:r>
      <w:r>
        <w:rPr>
          <w:rFonts w:ascii="Times New Roman" w:hAnsi="Times New Roman" w:eastAsia="Times New Roman" w:cs="Times New Roman"/>
          <w:i/>
          <w:vertAlign w:val="subscript"/>
        </w:rPr>
        <w:t>B</w:t>
      </w:r>
      <w:r>
        <w:t>，水瓶对桌面的压力分别为</w:t>
      </w:r>
      <w:r>
        <w:rPr>
          <w:rFonts w:ascii="Times New Roman" w:hAnsi="Times New Roman" w:eastAsia="Times New Roman" w:cs="Times New Roman"/>
          <w:i/>
        </w:rPr>
        <w:t>F</w:t>
      </w:r>
      <w:r>
        <w:rPr>
          <w:rFonts w:ascii="Times New Roman" w:hAnsi="Times New Roman" w:eastAsia="Times New Roman" w:cs="Times New Roman"/>
          <w:i/>
          <w:vertAlign w:val="subscript"/>
        </w:rPr>
        <w:t>A</w:t>
      </w:r>
      <w:r>
        <w:t>和</w:t>
      </w:r>
      <w:r>
        <w:rPr>
          <w:rFonts w:ascii="Times New Roman" w:hAnsi="Times New Roman" w:eastAsia="Times New Roman" w:cs="Times New Roman"/>
          <w:i/>
        </w:rPr>
        <w:t>F</w:t>
      </w:r>
      <w:r>
        <w:rPr>
          <w:rFonts w:ascii="Times New Roman" w:hAnsi="Times New Roman" w:eastAsia="Times New Roman" w:cs="Times New Roman"/>
          <w:i/>
          <w:vertAlign w:val="subscript"/>
        </w:rPr>
        <w:t>B</w:t>
      </w:r>
      <w:r>
        <w:t>，则（　　）</w:t>
      </w:r>
    </w:p>
    <w:p>
      <w:pPr>
        <w:shd w:val="clear" w:color="auto" w:fill="FFFFFF"/>
        <w:tabs>
          <w:tab w:val="left" w:pos="4156"/>
        </w:tabs>
        <w:spacing w:line="360" w:lineRule="auto"/>
        <w:jc w:val="left"/>
        <w:textAlignment w:val="center"/>
        <w:rPr>
          <w:rFonts w:ascii="Times New Roman" w:hAnsi="Times New Roman" w:eastAsia="Times New Roman" w:cs="Times New Roman"/>
          <w:i/>
        </w:rPr>
      </w:pPr>
      <w:r>
        <w:t>A．</w:t>
      </w:r>
      <w:r>
        <w:rPr>
          <w:rFonts w:ascii="Times New Roman" w:hAnsi="Times New Roman" w:eastAsia="Times New Roman" w:cs="Times New Roman"/>
          <w:i/>
        </w:rPr>
        <w:t>p</w:t>
      </w:r>
      <w:r>
        <w:rPr>
          <w:rFonts w:ascii="Times New Roman" w:hAnsi="Times New Roman" w:eastAsia="Times New Roman" w:cs="Times New Roman"/>
          <w:i/>
          <w:vertAlign w:val="subscript"/>
        </w:rPr>
        <w:t>A</w:t>
      </w:r>
      <w:r>
        <w:t>&gt;</w:t>
      </w:r>
      <w:r>
        <w:rPr>
          <w:rFonts w:ascii="Times New Roman" w:hAnsi="Times New Roman" w:eastAsia="Times New Roman" w:cs="Times New Roman"/>
          <w:i/>
        </w:rPr>
        <w:t>p</w:t>
      </w:r>
      <w:r>
        <w:rPr>
          <w:rFonts w:ascii="Times New Roman" w:hAnsi="Times New Roman" w:eastAsia="Times New Roman" w:cs="Times New Roman"/>
          <w:i/>
          <w:vertAlign w:val="subscript"/>
        </w:rPr>
        <w:t>B</w:t>
      </w:r>
      <w:r>
        <w:t>，</w:t>
      </w:r>
      <w:r>
        <w:rPr>
          <w:rFonts w:ascii="Times New Roman" w:hAnsi="Times New Roman" w:eastAsia="Times New Roman" w:cs="Times New Roman"/>
          <w:i/>
        </w:rPr>
        <w:t>F</w:t>
      </w:r>
      <w:r>
        <w:rPr>
          <w:rFonts w:ascii="Times New Roman" w:hAnsi="Times New Roman" w:eastAsia="Times New Roman" w:cs="Times New Roman"/>
          <w:i/>
          <w:vertAlign w:val="subscript"/>
        </w:rPr>
        <w:t>A</w:t>
      </w:r>
      <w:r>
        <w:t>=</w:t>
      </w:r>
      <w:r>
        <w:rPr>
          <w:rFonts w:ascii="Times New Roman" w:hAnsi="Times New Roman" w:eastAsia="Times New Roman" w:cs="Times New Roman"/>
          <w:i/>
        </w:rPr>
        <w:t>F</w:t>
      </w:r>
      <w:r>
        <w:rPr>
          <w:rFonts w:ascii="Times New Roman" w:hAnsi="Times New Roman" w:eastAsia="Times New Roman" w:cs="Times New Roman"/>
          <w:i/>
          <w:vertAlign w:val="subscript"/>
        </w:rPr>
        <w:t>B</w:t>
      </w:r>
      <w:r>
        <w:rPr>
          <w:rFonts w:hint="eastAsia" w:cs="Times New Roman"/>
          <w:i/>
          <w:vertAlign w:val="subscript"/>
          <w:lang w:val="en-US" w:eastAsia="zh-CN"/>
        </w:rPr>
        <w:t xml:space="preserve">                 </w:t>
      </w:r>
      <w:r>
        <w:t>B．</w:t>
      </w:r>
      <w:r>
        <w:rPr>
          <w:rFonts w:ascii="Times New Roman" w:hAnsi="Times New Roman" w:eastAsia="Times New Roman" w:cs="Times New Roman"/>
          <w:i/>
        </w:rPr>
        <w:t>p</w:t>
      </w:r>
      <w:r>
        <w:rPr>
          <w:rFonts w:ascii="Times New Roman" w:hAnsi="Times New Roman" w:eastAsia="Times New Roman" w:cs="Times New Roman"/>
          <w:i/>
          <w:vertAlign w:val="subscript"/>
        </w:rPr>
        <w:t>A</w:t>
      </w:r>
      <w:r>
        <w:t>&lt;</w:t>
      </w:r>
      <w:r>
        <w:rPr>
          <w:rFonts w:ascii="Times New Roman" w:hAnsi="Times New Roman" w:eastAsia="Times New Roman" w:cs="Times New Roman"/>
          <w:i/>
        </w:rPr>
        <w:t>p</w:t>
      </w:r>
      <w:r>
        <w:rPr>
          <w:rFonts w:ascii="Times New Roman" w:hAnsi="Times New Roman" w:eastAsia="Times New Roman" w:cs="Times New Roman"/>
          <w:i/>
          <w:vertAlign w:val="subscript"/>
        </w:rPr>
        <w:t>B</w:t>
      </w:r>
      <w:r>
        <w:t>，</w:t>
      </w:r>
      <w:r>
        <w:rPr>
          <w:rFonts w:ascii="Times New Roman" w:hAnsi="Times New Roman" w:eastAsia="Times New Roman" w:cs="Times New Roman"/>
          <w:i/>
        </w:rPr>
        <w:t>F</w:t>
      </w:r>
      <w:r>
        <w:rPr>
          <w:rFonts w:ascii="Times New Roman" w:hAnsi="Times New Roman" w:eastAsia="Times New Roman" w:cs="Times New Roman"/>
          <w:i/>
          <w:vertAlign w:val="subscript"/>
        </w:rPr>
        <w:t>A</w:t>
      </w:r>
      <w:r>
        <w:t>&gt;</w:t>
      </w:r>
      <w:r>
        <w:rPr>
          <w:rFonts w:ascii="Times New Roman" w:hAnsi="Times New Roman" w:eastAsia="Times New Roman" w:cs="Times New Roman"/>
          <w:i/>
        </w:rPr>
        <w:t>F</w:t>
      </w:r>
      <w:r>
        <w:rPr>
          <w:rFonts w:ascii="Times New Roman" w:hAnsi="Times New Roman" w:eastAsia="Times New Roman" w:cs="Times New Roman"/>
          <w:i/>
          <w:vertAlign w:val="subscript"/>
        </w:rPr>
        <w:t>B</w:t>
      </w:r>
    </w:p>
    <w:p>
      <w:pPr>
        <w:shd w:val="clear" w:color="auto" w:fill="FFFFFF"/>
        <w:tabs>
          <w:tab w:val="left" w:pos="4156"/>
        </w:tabs>
        <w:spacing w:line="360" w:lineRule="auto"/>
        <w:jc w:val="left"/>
        <w:textAlignment w:val="center"/>
        <w:rPr>
          <w:rFonts w:ascii="Times New Roman" w:hAnsi="Times New Roman" w:eastAsia="Times New Roman" w:cs="Times New Roman"/>
          <w:i/>
        </w:rPr>
      </w:pPr>
      <w:r>
        <w:t>C．</w:t>
      </w:r>
      <w:r>
        <w:rPr>
          <w:rFonts w:ascii="Times New Roman" w:hAnsi="Times New Roman" w:eastAsia="Times New Roman" w:cs="Times New Roman"/>
          <w:i/>
        </w:rPr>
        <w:t>p</w:t>
      </w:r>
      <w:r>
        <w:rPr>
          <w:rFonts w:ascii="Times New Roman" w:hAnsi="Times New Roman" w:eastAsia="Times New Roman" w:cs="Times New Roman"/>
          <w:i/>
          <w:vertAlign w:val="subscript"/>
        </w:rPr>
        <w:t>A</w:t>
      </w:r>
      <w:r>
        <w:t>&lt;</w:t>
      </w:r>
      <w:r>
        <w:rPr>
          <w:rFonts w:ascii="Times New Roman" w:hAnsi="Times New Roman" w:eastAsia="Times New Roman" w:cs="Times New Roman"/>
          <w:i/>
        </w:rPr>
        <w:t>p</w:t>
      </w:r>
      <w:r>
        <w:rPr>
          <w:rFonts w:ascii="Times New Roman" w:hAnsi="Times New Roman" w:eastAsia="Times New Roman" w:cs="Times New Roman"/>
          <w:i/>
          <w:vertAlign w:val="subscript"/>
        </w:rPr>
        <w:t>B</w:t>
      </w:r>
      <w:r>
        <w:t>，</w:t>
      </w:r>
      <w:r>
        <w:rPr>
          <w:rFonts w:ascii="Times New Roman" w:hAnsi="Times New Roman" w:eastAsia="Times New Roman" w:cs="Times New Roman"/>
          <w:i/>
        </w:rPr>
        <w:t>F</w:t>
      </w:r>
      <w:r>
        <w:rPr>
          <w:rFonts w:ascii="Times New Roman" w:hAnsi="Times New Roman" w:eastAsia="Times New Roman" w:cs="Times New Roman"/>
          <w:i/>
          <w:vertAlign w:val="subscript"/>
        </w:rPr>
        <w:t>A</w:t>
      </w:r>
      <w:r>
        <w:t>=</w:t>
      </w:r>
      <w:r>
        <w:rPr>
          <w:rFonts w:ascii="Times New Roman" w:hAnsi="Times New Roman" w:eastAsia="Times New Roman" w:cs="Times New Roman"/>
          <w:i/>
        </w:rPr>
        <w:t>F</w:t>
      </w:r>
      <w:r>
        <w:rPr>
          <w:rFonts w:ascii="Times New Roman" w:hAnsi="Times New Roman" w:eastAsia="Times New Roman" w:cs="Times New Roman"/>
          <w:i/>
          <w:vertAlign w:val="subscript"/>
        </w:rPr>
        <w:t>B</w:t>
      </w:r>
      <w:r>
        <w:rPr>
          <w:rFonts w:hint="eastAsia" w:cs="Times New Roman"/>
          <w:i/>
          <w:vertAlign w:val="subscript"/>
          <w:lang w:val="en-US" w:eastAsia="zh-CN"/>
        </w:rPr>
        <w:t xml:space="preserve">                  </w:t>
      </w:r>
      <w:r>
        <w:t>D．</w:t>
      </w:r>
      <w:r>
        <w:rPr>
          <w:rFonts w:ascii="Times New Roman" w:hAnsi="Times New Roman" w:eastAsia="Times New Roman" w:cs="Times New Roman"/>
          <w:i/>
        </w:rPr>
        <w:t>p</w:t>
      </w:r>
      <w:r>
        <w:rPr>
          <w:rFonts w:ascii="Times New Roman" w:hAnsi="Times New Roman" w:eastAsia="Times New Roman" w:cs="Times New Roman"/>
          <w:i/>
          <w:vertAlign w:val="subscript"/>
        </w:rPr>
        <w:t>A</w:t>
      </w:r>
      <w:r>
        <w:t>=</w:t>
      </w:r>
      <w:r>
        <w:rPr>
          <w:rFonts w:ascii="Times New Roman" w:hAnsi="Times New Roman" w:eastAsia="Times New Roman" w:cs="Times New Roman"/>
          <w:i/>
        </w:rPr>
        <w:t>p</w:t>
      </w:r>
      <w:r>
        <w:rPr>
          <w:rFonts w:ascii="Times New Roman" w:hAnsi="Times New Roman" w:eastAsia="Times New Roman" w:cs="Times New Roman"/>
          <w:i/>
          <w:vertAlign w:val="subscript"/>
        </w:rPr>
        <w:t>B</w:t>
      </w:r>
      <w:r>
        <w:t>，</w:t>
      </w:r>
      <w:r>
        <w:rPr>
          <w:rFonts w:ascii="Times New Roman" w:hAnsi="Times New Roman" w:eastAsia="Times New Roman" w:cs="Times New Roman"/>
          <w:i/>
        </w:rPr>
        <w:t>F</w:t>
      </w:r>
      <w:r>
        <w:rPr>
          <w:rFonts w:ascii="Times New Roman" w:hAnsi="Times New Roman" w:eastAsia="Times New Roman" w:cs="Times New Roman"/>
          <w:i/>
          <w:vertAlign w:val="subscript"/>
        </w:rPr>
        <w:t>A</w:t>
      </w:r>
      <w:r>
        <w:t>&lt;</w:t>
      </w:r>
      <w:r>
        <w:rPr>
          <w:rFonts w:ascii="Times New Roman" w:hAnsi="Times New Roman" w:eastAsia="Times New Roman" w:cs="Times New Roman"/>
          <w:i/>
        </w:rPr>
        <w:t>F</w:t>
      </w:r>
      <w:r>
        <w:rPr>
          <w:rFonts w:ascii="Times New Roman" w:hAnsi="Times New Roman" w:eastAsia="Times New Roman" w:cs="Times New Roman"/>
          <w:i/>
          <w:vertAlign w:val="subscript"/>
        </w:rPr>
        <w:t>B</w:t>
      </w:r>
    </w:p>
    <w:p>
      <w:pPr>
        <w:shd w:val="clear" w:color="auto" w:fill="FFFFFF"/>
        <w:spacing w:line="360" w:lineRule="auto"/>
        <w:jc w:val="left"/>
        <w:textAlignment w:val="center"/>
      </w:pPr>
      <w: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3524250</wp:posOffset>
            </wp:positionH>
            <wp:positionV relativeFrom="paragraph">
              <wp:posOffset>544830</wp:posOffset>
            </wp:positionV>
            <wp:extent cx="1485900" cy="971550"/>
            <wp:effectExtent l="0" t="0" r="0" b="0"/>
            <wp:wrapSquare wrapText="bothSides"/>
            <wp:docPr id="100021" name="图片 1000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1" name="图片 10002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485900" cy="9715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5．出色的足球运动员常会利用“香蕉球”破门得分。“香蕉球”在空中划出一道优美的弧线，如图所示。下列相关说法正确的是（　　）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A．足球在飞行过程中没有受到力的作用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B．足球在飞行过程中受惯性作用不断向内侧偏转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C．足球向内侧偏转是因为内侧空气流速大，外侧流速小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D．足球向内侧偏转是因为内侧空气流速小，外侧流速大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6．如图所示，是托里拆利实验的规范操作过程，关于托里拆利实验，下面说法错误的是（　　）</w:t>
      </w:r>
    </w:p>
    <w:p>
      <w:pPr>
        <w:shd w:val="clear" w:color="auto" w:fill="FFFFFF"/>
        <w:spacing w:line="360" w:lineRule="auto"/>
        <w:jc w:val="left"/>
        <w:textAlignment w:val="center"/>
      </w:pPr>
      <w:r>
        <w:drawing>
          <wp:inline distT="0" distB="0" distL="114300" distR="114300">
            <wp:extent cx="3876675" cy="1343025"/>
            <wp:effectExtent l="0" t="0" r="9525" b="9525"/>
            <wp:docPr id="100023" name="图片 1000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3" name="图片 100023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876675" cy="1343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/>
        <w:spacing w:line="360" w:lineRule="auto"/>
        <w:jc w:val="left"/>
        <w:textAlignment w:val="center"/>
      </w:pPr>
      <w:r>
        <w:t>A．实验中玻璃管内水银面的上方气压为零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B．是大气压支持玻璃管内的水银柱，使它不下落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C．大气压的数值等于这段水银柱产生的压强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D．玻璃管倾斜会影响实验测量结果</w:t>
      </w:r>
    </w:p>
    <w:p>
      <w:pPr>
        <w:shd w:val="clear" w:color="auto" w:fill="FFFFFF"/>
        <w:spacing w:line="360" w:lineRule="auto"/>
        <w:jc w:val="left"/>
        <w:textAlignment w:val="center"/>
      </w:pPr>
      <w: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4037965</wp:posOffset>
            </wp:positionH>
            <wp:positionV relativeFrom="paragraph">
              <wp:posOffset>588645</wp:posOffset>
            </wp:positionV>
            <wp:extent cx="930910" cy="873760"/>
            <wp:effectExtent l="0" t="0" r="2540" b="2540"/>
            <wp:wrapSquare wrapText="bothSides"/>
            <wp:docPr id="100025" name="图片 1000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5" name="图片 100025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930910" cy="8737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7．如图：甲、乙两支完全相同的试管，装有质量相同的不同种液体，甲管竖直，乙管倾斜，此时两管内的液面相平，则两支试管的底部受到液体的压强关系正确的是（　　）</w:t>
      </w:r>
    </w:p>
    <w:p>
      <w:pPr>
        <w:shd w:val="clear" w:color="auto" w:fill="FFFFFF"/>
        <w:tabs>
          <w:tab w:val="left" w:pos="2078"/>
          <w:tab w:val="left" w:pos="4156"/>
          <w:tab w:val="left" w:pos="6234"/>
        </w:tabs>
        <w:spacing w:line="360" w:lineRule="auto"/>
        <w:jc w:val="left"/>
        <w:textAlignment w:val="center"/>
        <w:rPr>
          <w:rFonts w:ascii="Times New Roman" w:hAnsi="Times New Roman" w:eastAsia="Times New Roman" w:cs="Times New Roman"/>
          <w:i/>
        </w:rPr>
      </w:pPr>
      <w:r>
        <w:t>A．</w:t>
      </w:r>
      <w:r>
        <w:rPr>
          <w:rFonts w:ascii="Times New Roman" w:hAnsi="Times New Roman" w:eastAsia="Times New Roman" w:cs="Times New Roman"/>
          <w:i/>
        </w:rPr>
        <w:t>p</w:t>
      </w:r>
      <w:r>
        <w:rPr>
          <w:rFonts w:ascii="宋体" w:hAnsi="宋体" w:eastAsia="宋体" w:cs="宋体"/>
          <w:i/>
          <w:vertAlign w:val="subscript"/>
        </w:rPr>
        <w:t>甲</w:t>
      </w:r>
      <w:r>
        <w:t>&gt;</w:t>
      </w:r>
      <w:r>
        <w:rPr>
          <w:rFonts w:ascii="Times New Roman" w:hAnsi="Times New Roman" w:eastAsia="Times New Roman" w:cs="Times New Roman"/>
          <w:i/>
        </w:rPr>
        <w:t>p</w:t>
      </w:r>
      <w:r>
        <w:rPr>
          <w:rFonts w:ascii="宋体" w:hAnsi="宋体" w:eastAsia="宋体" w:cs="宋体"/>
          <w:i/>
          <w:vertAlign w:val="subscript"/>
        </w:rPr>
        <w:t>乙</w:t>
      </w:r>
      <w:r>
        <w:rPr>
          <w:rFonts w:ascii="Times New Roman" w:hAnsi="Times New Roman" w:eastAsia="Times New Roman" w:cs="Times New Roman"/>
          <w:i/>
        </w:rPr>
        <w:tab/>
      </w:r>
      <w:r>
        <w:t>B．</w:t>
      </w:r>
      <w:r>
        <w:rPr>
          <w:rFonts w:ascii="Times New Roman" w:hAnsi="Times New Roman" w:eastAsia="Times New Roman" w:cs="Times New Roman"/>
          <w:i/>
        </w:rPr>
        <w:t>p</w:t>
      </w:r>
      <w:r>
        <w:rPr>
          <w:rFonts w:ascii="宋体" w:hAnsi="宋体" w:eastAsia="宋体" w:cs="宋体"/>
          <w:i/>
          <w:vertAlign w:val="subscript"/>
        </w:rPr>
        <w:t>甲</w:t>
      </w:r>
      <w:r>
        <w:t>=</w:t>
      </w:r>
      <w:r>
        <w:rPr>
          <w:rFonts w:ascii="Times New Roman" w:hAnsi="Times New Roman" w:eastAsia="Times New Roman" w:cs="Times New Roman"/>
          <w:i/>
        </w:rPr>
        <w:t>p</w:t>
      </w:r>
      <w:r>
        <w:rPr>
          <w:rFonts w:ascii="宋体" w:hAnsi="宋体" w:eastAsia="宋体" w:cs="宋体"/>
          <w:i/>
          <w:vertAlign w:val="subscript"/>
        </w:rPr>
        <w:t>乙</w:t>
      </w:r>
      <w:r>
        <w:rPr>
          <w:rFonts w:ascii="Times New Roman" w:hAnsi="Times New Roman" w:eastAsia="Times New Roman" w:cs="Times New Roman"/>
          <w:i/>
        </w:rPr>
        <w:tab/>
      </w:r>
    </w:p>
    <w:p>
      <w:pPr>
        <w:shd w:val="clear" w:color="auto" w:fill="FFFFFF"/>
        <w:tabs>
          <w:tab w:val="left" w:pos="2078"/>
          <w:tab w:val="left" w:pos="4156"/>
          <w:tab w:val="left" w:pos="6234"/>
        </w:tabs>
        <w:spacing w:line="360" w:lineRule="auto"/>
        <w:jc w:val="left"/>
        <w:textAlignment w:val="center"/>
      </w:pPr>
      <w:r>
        <w:t>C．</w:t>
      </w:r>
      <w:r>
        <w:rPr>
          <w:rFonts w:ascii="Times New Roman" w:hAnsi="Times New Roman" w:eastAsia="Times New Roman" w:cs="Times New Roman"/>
          <w:i/>
        </w:rPr>
        <w:t>p</w:t>
      </w:r>
      <w:r>
        <w:rPr>
          <w:rFonts w:ascii="宋体" w:hAnsi="宋体" w:eastAsia="宋体" w:cs="宋体"/>
          <w:i/>
          <w:vertAlign w:val="subscript"/>
        </w:rPr>
        <w:t>甲</w:t>
      </w:r>
      <w:r>
        <w:t>&lt;</w:t>
      </w:r>
      <w:r>
        <w:rPr>
          <w:rFonts w:ascii="Times New Roman" w:hAnsi="Times New Roman" w:eastAsia="Times New Roman" w:cs="Times New Roman"/>
          <w:i/>
        </w:rPr>
        <w:t>p</w:t>
      </w:r>
      <w:r>
        <w:rPr>
          <w:rFonts w:ascii="宋体" w:hAnsi="宋体" w:eastAsia="宋体" w:cs="宋体"/>
          <w:i/>
          <w:vertAlign w:val="subscript"/>
        </w:rPr>
        <w:t>乙</w:t>
      </w:r>
      <w:r>
        <w:rPr>
          <w:rFonts w:ascii="Times New Roman" w:hAnsi="Times New Roman" w:eastAsia="Times New Roman" w:cs="Times New Roman"/>
          <w:i/>
        </w:rPr>
        <w:tab/>
      </w:r>
      <w:r>
        <w:t>D．无法确定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8．连通器在日常生活、生产中有着广泛的应用。如图所示的实例中不是利用了连通器原理的是（　　）</w:t>
      </w:r>
    </w:p>
    <w:p>
      <w:pPr>
        <w:shd w:val="clear" w:color="auto" w:fill="FFFFFF"/>
        <w:tabs>
          <w:tab w:val="left" w:pos="4156"/>
        </w:tabs>
        <w:spacing w:line="360" w:lineRule="auto"/>
        <w:jc w:val="left"/>
        <w:textAlignment w:val="center"/>
      </w:pPr>
      <w:r>
        <w:t>A．</w:t>
      </w:r>
      <w:r>
        <w:drawing>
          <wp:inline distT="0" distB="0" distL="114300" distR="114300">
            <wp:extent cx="1495425" cy="552450"/>
            <wp:effectExtent l="0" t="0" r="9525" b="0"/>
            <wp:docPr id="100027" name="图片 1000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7" name="图片 100027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495425" cy="552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过路涵洞</w:t>
      </w:r>
      <w:r>
        <w:tab/>
      </w:r>
      <w:r>
        <w:t>B．</w:t>
      </w:r>
      <w:r>
        <w:drawing>
          <wp:inline distT="0" distB="0" distL="114300" distR="114300">
            <wp:extent cx="1019175" cy="685800"/>
            <wp:effectExtent l="0" t="0" r="9525" b="0"/>
            <wp:docPr id="100029" name="图片 1000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9" name="图片 100029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019175" cy="685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拦河大坝</w:t>
      </w:r>
    </w:p>
    <w:p>
      <w:pPr>
        <w:shd w:val="clear" w:color="auto" w:fill="FFFFFF"/>
        <w:tabs>
          <w:tab w:val="left" w:pos="4156"/>
        </w:tabs>
        <w:spacing w:line="360" w:lineRule="auto"/>
        <w:jc w:val="left"/>
        <w:textAlignment w:val="center"/>
      </w:pPr>
      <w:r>
        <w:t>C．</w:t>
      </w:r>
      <w:r>
        <w:drawing>
          <wp:inline distT="0" distB="0" distL="114300" distR="114300">
            <wp:extent cx="1000125" cy="866775"/>
            <wp:effectExtent l="0" t="0" r="9525" b="9525"/>
            <wp:docPr id="100031" name="图片 1000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1" name="图片 100031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000125" cy="866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洗手间下水管</w:t>
      </w:r>
      <w:r>
        <w:tab/>
      </w:r>
      <w:r>
        <w:t>D．</w:t>
      </w:r>
      <w:r>
        <w:drawing>
          <wp:inline distT="0" distB="0" distL="114300" distR="114300">
            <wp:extent cx="1266825" cy="609600"/>
            <wp:effectExtent l="0" t="0" r="9525" b="0"/>
            <wp:docPr id="100033" name="图片 1000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3" name="图片 100033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266825" cy="60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船闸</w:t>
      </w:r>
    </w:p>
    <w:p>
      <w:pPr>
        <w:shd w:val="clear" w:color="auto" w:fill="FFFFFF"/>
        <w:spacing w:line="360" w:lineRule="auto"/>
        <w:jc w:val="left"/>
        <w:textAlignment w:val="center"/>
        <w:rPr>
          <w:rFonts w:hint="eastAsia" w:eastAsia="宋体"/>
          <w:lang w:eastAsia="zh-CN"/>
        </w:rPr>
      </w:pPr>
      <w:r>
        <w:t>9．容器中间用隔板分成左右两个部分，隔板下部有一圆孔用面积为1cm</w:t>
      </w:r>
      <w:r>
        <w:rPr>
          <w:vertAlign w:val="superscript"/>
        </w:rPr>
        <w:t>2</w:t>
      </w:r>
      <w:r>
        <w:t>的薄橡皮膜封闭。在容器左右两侧分别倒入水和酒精，橡皮膜中心到水面的距离为0.1m，如图所示，橡皮膜相平。下列结论正确的是（　　）</w:t>
      </w:r>
      <w:r>
        <w:rPr>
          <w:rFonts w:hint="eastAsia"/>
          <w:lang w:eastAsia="zh-CN"/>
        </w:rPr>
        <w:t>（</w:t>
      </w:r>
      <w:r>
        <w:rPr>
          <w:rFonts w:ascii="Times New Roman" w:hAnsi="Times New Roman" w:eastAsia="Times New Roman" w:cs="Times New Roman"/>
          <w:i/>
        </w:rPr>
        <w:t>ρ</w:t>
      </w:r>
      <w:r>
        <w:rPr>
          <w:rFonts w:ascii="宋体" w:hAnsi="宋体" w:eastAsia="宋体" w:cs="宋体"/>
          <w:i/>
          <w:vertAlign w:val="subscript"/>
        </w:rPr>
        <w:t>水</w:t>
      </w:r>
      <w:r>
        <w:t>=1×10</w:t>
      </w:r>
      <w:r>
        <w:rPr>
          <w:vertAlign w:val="superscript"/>
        </w:rPr>
        <w:t>3</w:t>
      </w:r>
      <w:r>
        <w:t>kg/m</w:t>
      </w:r>
      <w:r>
        <w:rPr>
          <w:vertAlign w:val="superscript"/>
        </w:rPr>
        <w:t>3</w:t>
      </w:r>
      <w:r>
        <w:rPr>
          <w:rFonts w:hint="eastAsia"/>
          <w:vertAlign w:val="baseline"/>
          <w:lang w:eastAsia="zh-CN"/>
        </w:rPr>
        <w:t>，</w:t>
      </w:r>
      <w:r>
        <w:rPr>
          <w:rFonts w:ascii="Times New Roman" w:hAnsi="Times New Roman" w:eastAsia="Times New Roman" w:cs="Times New Roman"/>
          <w:i/>
        </w:rPr>
        <w:t>ρ</w:t>
      </w:r>
      <w:r>
        <w:rPr>
          <w:rFonts w:hint="eastAsia" w:ascii="宋体" w:hAnsi="宋体" w:cs="宋体"/>
          <w:i/>
          <w:vertAlign w:val="subscript"/>
          <w:lang w:val="en-US" w:eastAsia="zh-CN"/>
        </w:rPr>
        <w:t>酒精</w:t>
      </w:r>
      <w:r>
        <w:t>=</w:t>
      </w:r>
      <w:r>
        <w:rPr>
          <w:rFonts w:hint="eastAsia"/>
          <w:lang w:val="en-US" w:eastAsia="zh-CN"/>
        </w:rPr>
        <w:t>0.8</w:t>
      </w:r>
      <w:r>
        <w:t>×10</w:t>
      </w:r>
      <w:r>
        <w:rPr>
          <w:vertAlign w:val="superscript"/>
        </w:rPr>
        <w:t>3</w:t>
      </w:r>
      <w:r>
        <w:t>kg/m</w:t>
      </w:r>
      <w:r>
        <w:rPr>
          <w:vertAlign w:val="superscript"/>
        </w:rPr>
        <w:t>3</w:t>
      </w:r>
      <w:r>
        <w:rPr>
          <w:rFonts w:hint="eastAsia"/>
          <w:lang w:eastAsia="zh-CN"/>
        </w:rPr>
        <w:t>）</w:t>
      </w:r>
    </w:p>
    <w:p>
      <w:pPr>
        <w:shd w:val="clear" w:color="auto" w:fill="FFFFFF"/>
        <w:spacing w:line="360" w:lineRule="auto"/>
        <w:jc w:val="left"/>
        <w:textAlignment w:val="center"/>
      </w:pPr>
      <w: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3695700</wp:posOffset>
            </wp:positionH>
            <wp:positionV relativeFrom="paragraph">
              <wp:posOffset>182880</wp:posOffset>
            </wp:positionV>
            <wp:extent cx="1381125" cy="1123950"/>
            <wp:effectExtent l="0" t="0" r="9525" b="0"/>
            <wp:wrapSquare wrapText="bothSides"/>
            <wp:docPr id="100035" name="图片 1000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5" name="图片 100035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1381125" cy="11239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A．酒精对容器底部的压强等于水对容器底部的压强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B．酒精对橡皮膜的压力为10N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C．容器右侧中酒精的深度为12.5cm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D．容器右侧液面比左侧水面高2.5cm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10．下列关于力学现象的解释中正确的是（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</w:t>
      </w:r>
      <w:r>
        <w:t>）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A．人用力推车，车未动，是因为推力小于摩擦阻力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B．苹果在空中下落得越来越快，是因为苹果受到的重力越来越大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C．汽车刹车后，速度会逐渐减小，最后会停下来，是因为汽车受到阻力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D．书本静止在课桌上，是因为书本的重力与书本对桌面的压力平衡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11．如图所示，水平桌面上放有底面积和质量都相同的甲、乙、丙三个平底容器，分别装有深度相同、质量相等的不同液体。下列说法正确的是（　　）</w:t>
      </w:r>
    </w:p>
    <w:p>
      <w:pPr>
        <w:shd w:val="clear" w:color="auto" w:fill="FFFFFF"/>
        <w:spacing w:line="360" w:lineRule="auto"/>
        <w:jc w:val="left"/>
        <w:textAlignment w:val="center"/>
        <w:rPr>
          <w:rFonts w:ascii="Times New Roman" w:hAnsi="Times New Roman" w:eastAsia="Times New Roman" w:cs="Times New Roman"/>
          <w:i/>
        </w:rPr>
      </w:pPr>
      <w: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2533650</wp:posOffset>
            </wp:positionH>
            <wp:positionV relativeFrom="paragraph">
              <wp:posOffset>121920</wp:posOffset>
            </wp:positionV>
            <wp:extent cx="2466975" cy="876300"/>
            <wp:effectExtent l="0" t="0" r="9525" b="0"/>
            <wp:wrapSquare wrapText="bothSides"/>
            <wp:docPr id="100037" name="图片 1000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7" name="图片 100037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2466975" cy="876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A．容器对桌面的压力：</w:t>
      </w:r>
      <w:r>
        <w:rPr>
          <w:rFonts w:ascii="Times New Roman" w:hAnsi="Times New Roman" w:eastAsia="Times New Roman" w:cs="Times New Roman"/>
          <w:i/>
        </w:rPr>
        <w:t>F</w:t>
      </w:r>
      <w:r>
        <w:rPr>
          <w:rFonts w:ascii="宋体" w:hAnsi="宋体" w:eastAsia="宋体" w:cs="宋体"/>
          <w:i/>
          <w:vertAlign w:val="subscript"/>
        </w:rPr>
        <w:t>甲</w:t>
      </w:r>
      <w:r>
        <w:t>=</w:t>
      </w:r>
      <w:r>
        <w:rPr>
          <w:rFonts w:ascii="Times New Roman" w:hAnsi="Times New Roman" w:eastAsia="Times New Roman" w:cs="Times New Roman"/>
          <w:i/>
        </w:rPr>
        <w:t>F</w:t>
      </w:r>
      <w:r>
        <w:rPr>
          <w:rFonts w:ascii="宋体" w:hAnsi="宋体" w:eastAsia="宋体" w:cs="宋体"/>
          <w:i/>
          <w:vertAlign w:val="subscript"/>
        </w:rPr>
        <w:t>乙</w:t>
      </w:r>
      <w:r>
        <w:t>=</w:t>
      </w:r>
      <w:r>
        <w:rPr>
          <w:rFonts w:ascii="Times New Roman" w:hAnsi="Times New Roman" w:eastAsia="Times New Roman" w:cs="Times New Roman"/>
          <w:i/>
        </w:rPr>
        <w:t>F</w:t>
      </w:r>
      <w:r>
        <w:rPr>
          <w:rFonts w:ascii="宋体" w:hAnsi="宋体" w:eastAsia="宋体" w:cs="宋体"/>
          <w:i/>
          <w:vertAlign w:val="subscript"/>
        </w:rPr>
        <w:t>丙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B．容器对桌面的压强：</w:t>
      </w:r>
      <w:r>
        <w:rPr>
          <w:rFonts w:ascii="Times New Roman" w:hAnsi="Times New Roman" w:eastAsia="Times New Roman" w:cs="Times New Roman"/>
          <w:i/>
        </w:rPr>
        <w:t>p</w:t>
      </w:r>
      <w:r>
        <w:t>′</w:t>
      </w:r>
      <w:r>
        <w:rPr>
          <w:vertAlign w:val="subscript"/>
        </w:rPr>
        <w:t>甲</w:t>
      </w:r>
      <w:r>
        <w:t>&lt;</w:t>
      </w:r>
      <w:r>
        <w:rPr>
          <w:rFonts w:ascii="Times New Roman" w:hAnsi="Times New Roman" w:eastAsia="Times New Roman" w:cs="Times New Roman"/>
          <w:i/>
        </w:rPr>
        <w:t>p</w:t>
      </w:r>
      <w:r>
        <w:t>′</w:t>
      </w:r>
      <w:r>
        <w:rPr>
          <w:vertAlign w:val="subscript"/>
        </w:rPr>
        <w:t>乙</w:t>
      </w:r>
      <w:r>
        <w:t>&lt;</w:t>
      </w:r>
      <w:r>
        <w:rPr>
          <w:rFonts w:ascii="Times New Roman" w:hAnsi="Times New Roman" w:eastAsia="Times New Roman" w:cs="Times New Roman"/>
          <w:i/>
        </w:rPr>
        <w:t>p</w:t>
      </w:r>
      <w:r>
        <w:t>′</w:t>
      </w:r>
      <w:r>
        <w:rPr>
          <w:vertAlign w:val="subscript"/>
        </w:rPr>
        <w:t>丙</w:t>
      </w:r>
    </w:p>
    <w:p>
      <w:pPr>
        <w:shd w:val="clear" w:color="auto" w:fill="FFFFFF"/>
        <w:spacing w:line="360" w:lineRule="auto"/>
        <w:jc w:val="left"/>
        <w:textAlignment w:val="center"/>
        <w:rPr>
          <w:rFonts w:ascii="Times New Roman" w:hAnsi="Times New Roman" w:eastAsia="Times New Roman" w:cs="Times New Roman"/>
          <w:i/>
        </w:rPr>
      </w:pPr>
      <w:r>
        <w:t>C．液体的密度：</w:t>
      </w:r>
      <w:r>
        <w:rPr>
          <w:rFonts w:ascii="Times New Roman" w:hAnsi="Times New Roman" w:eastAsia="Times New Roman" w:cs="Times New Roman"/>
          <w:i/>
        </w:rPr>
        <w:t>ρ</w:t>
      </w:r>
      <w:r>
        <w:rPr>
          <w:rFonts w:ascii="宋体" w:hAnsi="宋体" w:eastAsia="宋体" w:cs="宋体"/>
          <w:i/>
          <w:vertAlign w:val="subscript"/>
        </w:rPr>
        <w:t>甲</w:t>
      </w:r>
      <w:r>
        <w:t>&lt;</w:t>
      </w:r>
      <w:r>
        <w:rPr>
          <w:rFonts w:ascii="Times New Roman" w:hAnsi="Times New Roman" w:eastAsia="Times New Roman" w:cs="Times New Roman"/>
          <w:i/>
        </w:rPr>
        <w:t>ρ</w:t>
      </w:r>
      <w:r>
        <w:rPr>
          <w:rFonts w:ascii="宋体" w:hAnsi="宋体" w:eastAsia="宋体" w:cs="宋体"/>
          <w:i/>
          <w:vertAlign w:val="subscript"/>
        </w:rPr>
        <w:t>乙</w:t>
      </w:r>
      <w:r>
        <w:t>&lt;</w:t>
      </w:r>
      <w:r>
        <w:rPr>
          <w:rFonts w:ascii="Times New Roman" w:hAnsi="Times New Roman" w:eastAsia="Times New Roman" w:cs="Times New Roman"/>
          <w:i/>
        </w:rPr>
        <w:t>ρ</w:t>
      </w:r>
      <w:r>
        <w:rPr>
          <w:rFonts w:ascii="宋体" w:hAnsi="宋体" w:eastAsia="宋体" w:cs="宋体"/>
          <w:i/>
          <w:vertAlign w:val="subscript"/>
        </w:rPr>
        <w:t>丙</w:t>
      </w:r>
    </w:p>
    <w:p>
      <w:pPr>
        <w:shd w:val="clear" w:color="auto" w:fill="FFFFFF"/>
        <w:spacing w:line="360" w:lineRule="auto"/>
        <w:jc w:val="left"/>
        <w:textAlignment w:val="center"/>
        <w:rPr>
          <w:rFonts w:ascii="Times New Roman" w:hAnsi="Times New Roman" w:eastAsia="Times New Roman" w:cs="Times New Roman"/>
          <w:i/>
        </w:rPr>
      </w:pPr>
      <w:r>
        <w:t>D．液体对容器底部的压强：</w:t>
      </w:r>
      <w:r>
        <w:rPr>
          <w:rFonts w:ascii="Times New Roman" w:hAnsi="Times New Roman" w:eastAsia="Times New Roman" w:cs="Times New Roman"/>
          <w:i/>
        </w:rPr>
        <w:t>p</w:t>
      </w:r>
      <w:r>
        <w:rPr>
          <w:rFonts w:ascii="宋体" w:hAnsi="宋体" w:eastAsia="宋体" w:cs="宋体"/>
          <w:i/>
          <w:vertAlign w:val="subscript"/>
        </w:rPr>
        <w:t>甲</w:t>
      </w:r>
      <w:r>
        <w:t>=</w:t>
      </w:r>
      <w:r>
        <w:rPr>
          <w:rFonts w:ascii="Times New Roman" w:hAnsi="Times New Roman" w:eastAsia="Times New Roman" w:cs="Times New Roman"/>
          <w:i/>
        </w:rPr>
        <w:t>p</w:t>
      </w:r>
      <w:r>
        <w:rPr>
          <w:rFonts w:ascii="宋体" w:hAnsi="宋体" w:eastAsia="宋体" w:cs="宋体"/>
          <w:i/>
          <w:vertAlign w:val="subscript"/>
        </w:rPr>
        <w:t>乙</w:t>
      </w:r>
      <w:r>
        <w:t>=</w:t>
      </w:r>
      <w:r>
        <w:rPr>
          <w:rFonts w:ascii="Times New Roman" w:hAnsi="Times New Roman" w:eastAsia="Times New Roman" w:cs="Times New Roman"/>
          <w:i/>
        </w:rPr>
        <w:t>p</w:t>
      </w:r>
      <w:r>
        <w:rPr>
          <w:rFonts w:ascii="宋体" w:hAnsi="宋体" w:eastAsia="宋体" w:cs="宋体"/>
          <w:i/>
          <w:vertAlign w:val="subscript"/>
        </w:rPr>
        <w:t>丙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12．任何物体能够承受的压强都有一定的限度，超过这个限度，物体会被压坏。下列实例中，分析</w:t>
      </w:r>
      <w:r>
        <w:rPr>
          <w:em w:val="dot"/>
        </w:rPr>
        <w:t>不正确</w:t>
      </w:r>
      <w:r>
        <w:t>的是（　　）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A．施加相同压力，图钉尖面积越小，越容易压入墙面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B．用菜刀将肉切成肉片时，刀口越钝，所用压力越小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C．列车很重，在铁路的钢轨下铺放轨枕，可以防止压坏路基</w:t>
      </w:r>
    </w:p>
    <w:p>
      <w:pPr>
        <w:shd w:val="clear" w:color="auto" w:fill="FFFFFF"/>
        <w:spacing w:line="360" w:lineRule="auto"/>
        <w:jc w:val="left"/>
        <w:textAlignment w:val="center"/>
      </w:pPr>
      <w: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4323715</wp:posOffset>
            </wp:positionH>
            <wp:positionV relativeFrom="paragraph">
              <wp:posOffset>247015</wp:posOffset>
            </wp:positionV>
            <wp:extent cx="657860" cy="725805"/>
            <wp:effectExtent l="0" t="0" r="8890" b="17145"/>
            <wp:wrapSquare wrapText="bothSides"/>
            <wp:docPr id="100039" name="图片 1000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9" name="图片 100039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657860" cy="7258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D．“奋进号”潜入深海，承受的压强很大，需用特殊材料建造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13．图是运动员跳水的情景，下列关于运动员对跳板的压力的说法正确的是（　　）</w:t>
      </w:r>
    </w:p>
    <w:p>
      <w:pPr>
        <w:shd w:val="clear" w:color="auto" w:fill="FFFFFF"/>
        <w:tabs>
          <w:tab w:val="left" w:pos="4156"/>
        </w:tabs>
        <w:spacing w:line="360" w:lineRule="auto"/>
        <w:jc w:val="left"/>
        <w:textAlignment w:val="center"/>
      </w:pPr>
      <w:r>
        <w:t>A．可以使跳板发生形变</w:t>
      </w:r>
      <w:r>
        <w:tab/>
      </w:r>
      <w:r>
        <w:t>B．其施力物体是地球</w:t>
      </w:r>
    </w:p>
    <w:p>
      <w:pPr>
        <w:shd w:val="clear" w:color="auto" w:fill="FFFFFF"/>
        <w:tabs>
          <w:tab w:val="left" w:pos="4156"/>
        </w:tabs>
        <w:spacing w:line="360" w:lineRule="auto"/>
        <w:jc w:val="left"/>
        <w:textAlignment w:val="center"/>
      </w:pPr>
      <w:r>
        <w:t>C．一定等于运动员的重力</w:t>
      </w:r>
      <w:r>
        <w:tab/>
      </w:r>
      <w:r>
        <w:t>D．可以改变运动员的运动状态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14．下列对“清风不识字，何必乱翻书”的解释最符合科学道理的是（　　）</w:t>
      </w:r>
    </w:p>
    <w:p>
      <w:pPr>
        <w:shd w:val="clear" w:color="auto" w:fill="FFFFFF"/>
        <w:tabs>
          <w:tab w:val="left" w:pos="4156"/>
        </w:tabs>
        <w:spacing w:line="360" w:lineRule="auto"/>
        <w:jc w:val="left"/>
        <w:textAlignment w:val="center"/>
      </w:pPr>
      <w:r>
        <w:t>A．空气流速越慢的地方，气体压强越小</w:t>
      </w:r>
      <w:r>
        <w:tab/>
      </w:r>
      <w:r>
        <w:t>B．气体压强随高度的增加而增大</w:t>
      </w:r>
    </w:p>
    <w:p>
      <w:pPr>
        <w:shd w:val="clear" w:color="auto" w:fill="FFFFFF"/>
        <w:tabs>
          <w:tab w:val="left" w:pos="4156"/>
        </w:tabs>
        <w:spacing w:line="360" w:lineRule="auto"/>
        <w:jc w:val="left"/>
        <w:textAlignment w:val="center"/>
      </w:pPr>
      <w:r>
        <w:t>C．气体压强随高度的增加而减小</w:t>
      </w:r>
      <w:r>
        <w:tab/>
      </w:r>
      <w:r>
        <w:t>D．空气流速越快的地方，气体压强越小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15．物理兴趣小组的同学对下图所示的现象进行讨论，其中</w:t>
      </w:r>
      <w:r>
        <w:rPr>
          <w:b/>
        </w:rPr>
        <w:t>错误</w:t>
      </w:r>
      <w:r>
        <w:t>的是（　　）</w:t>
      </w:r>
    </w:p>
    <w:p>
      <w:pPr>
        <w:shd w:val="clear" w:color="auto" w:fill="FFFFFF"/>
        <w:spacing w:line="360" w:lineRule="auto"/>
        <w:jc w:val="left"/>
        <w:textAlignment w:val="center"/>
      </w:pPr>
      <w:r>
        <w:drawing>
          <wp:inline distT="0" distB="0" distL="114300" distR="114300">
            <wp:extent cx="4419600" cy="1323975"/>
            <wp:effectExtent l="0" t="0" r="0" b="9525"/>
            <wp:docPr id="100041" name="图片 1000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1" name="图片 100041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419600" cy="1323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/>
        <w:spacing w:line="360" w:lineRule="auto"/>
        <w:jc w:val="left"/>
        <w:textAlignment w:val="center"/>
      </w:pPr>
      <w:r>
        <w:t>A．图（甲）向两球间吹气，两球更加靠近了，说明流速越大的位置压强越小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B．图（乙）对沸腾的水停止加热，抽气减压，水再次沸腾，说明气压减小沸点降低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C．图（丙）用吸管喝饮料时，瓶里的饮料是被“吸”上来的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D．图（丁）洗手盘下方弯管利用了连通器原理</w:t>
      </w:r>
    </w:p>
    <w:p>
      <w:pPr>
        <w:shd w:val="clear" w:color="auto" w:fill="FFFFFF"/>
        <w:spacing w:line="360" w:lineRule="auto"/>
        <w:jc w:val="left"/>
        <w:textAlignment w:val="center"/>
      </w:pPr>
      <w: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2924175</wp:posOffset>
            </wp:positionH>
            <wp:positionV relativeFrom="paragraph">
              <wp:posOffset>508635</wp:posOffset>
            </wp:positionV>
            <wp:extent cx="1971675" cy="1181100"/>
            <wp:effectExtent l="0" t="0" r="9525" b="0"/>
            <wp:wrapSquare wrapText="bothSides"/>
            <wp:docPr id="100043" name="图片 1000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3" name="图片 100043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1971675" cy="1181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16．将同一压强计的金属盒先后放入甲、乙两种液体中，现象如图所示，这两种液体的密度大小关系是（　　）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A．甲液体的密度小于乙液体的密度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B．甲液体的密度等于乙液体的密度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C．甲液体的密度大于乙液体的密度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D．无法判断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17．下列有关摩擦力的说法正确的是（　　）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A．摩擦力一定是阻力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B．滑动摩擦力的方向与物体相对运动方向相反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C．滑动摩擦力的大小与接触面面积有关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D．鞋底凹凸不平，是通过改变压力来增大摩擦</w:t>
      </w:r>
    </w:p>
    <w:p>
      <w:pPr>
        <w:shd w:val="clear" w:color="auto" w:fill="FFFFFF"/>
        <w:spacing w:line="360" w:lineRule="auto"/>
        <w:jc w:val="left"/>
        <w:textAlignment w:val="center"/>
      </w:pPr>
      <w:r>
        <w:rPr>
          <w:rFonts w:hint="eastAsia"/>
          <w:lang w:val="en-US" w:eastAsia="zh-CN"/>
        </w:rPr>
        <w:t>18</w:t>
      </w:r>
      <w:r>
        <w:t>．把同种材料制成的甲、乙两个实心正方体，放在水平桌面上，甲、乙对桌面的压强分别为</w:t>
      </w:r>
      <w:r>
        <w:rPr>
          <w:rFonts w:ascii="Times New Roman" w:hAnsi="Times New Roman" w:eastAsia="Times New Roman" w:cs="Times New Roman"/>
          <w:i/>
        </w:rPr>
        <w:t>p</w:t>
      </w:r>
      <w:r>
        <w:rPr>
          <w:rFonts w:ascii="Times New Roman" w:hAnsi="Times New Roman" w:eastAsia="Times New Roman" w:cs="Times New Roman"/>
          <w:i/>
          <w:vertAlign w:val="subscript"/>
        </w:rPr>
        <w:t>1</w:t>
      </w:r>
      <w:r>
        <w:t>和</w:t>
      </w:r>
      <w:r>
        <w:rPr>
          <w:rFonts w:ascii="Times New Roman" w:hAnsi="Times New Roman" w:eastAsia="Times New Roman" w:cs="Times New Roman"/>
          <w:i/>
        </w:rPr>
        <w:t>p</w:t>
      </w:r>
      <w:r>
        <w:rPr>
          <w:rFonts w:ascii="Times New Roman" w:hAnsi="Times New Roman" w:eastAsia="Times New Roman" w:cs="Times New Roman"/>
          <w:i/>
          <w:vertAlign w:val="subscript"/>
        </w:rPr>
        <w:t>2</w:t>
      </w:r>
      <w:r>
        <w:t>，把甲放在乙的上面，如图所示，则乙对桌面的压强为（　　）</w:t>
      </w:r>
    </w:p>
    <w:p>
      <w:pPr>
        <w:shd w:val="clear" w:color="auto" w:fill="FFFFFF"/>
        <w:spacing w:line="360" w:lineRule="auto"/>
        <w:jc w:val="left"/>
        <w:textAlignment w:val="center"/>
      </w:pPr>
      <w:r>
        <w:drawing>
          <wp:inline distT="0" distB="0" distL="114300" distR="114300">
            <wp:extent cx="1238250" cy="91440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1238250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/>
        <w:tabs>
          <w:tab w:val="left" w:pos="2078"/>
          <w:tab w:val="left" w:pos="4156"/>
          <w:tab w:val="left" w:pos="6234"/>
        </w:tabs>
        <w:spacing w:line="360" w:lineRule="auto"/>
        <w:jc w:val="left"/>
        <w:textAlignment w:val="center"/>
      </w:pPr>
      <w:r>
        <w:t>A．</w:t>
      </w:r>
      <w:r>
        <w:object>
          <v:shape id="_x0000_i1025" o:spt="75" alt="eqIdcc9adb81ccd9391893134ff3a0c6e69b" type="#_x0000_t75" style="height:15.95pt;width:27.25pt;" o:ole="t" filled="f" o:preferrelative="t" stroked="f" coordsize="21600,21600">
            <v:path/>
            <v:fill on="f" focussize="0,0"/>
            <v:stroke on="f" joinstyle="miter"/>
            <v:imagedata r:id="rId32" o:title="eqIdcc9adb81ccd9391893134ff3a0c6e69b"/>
            <o:lock v:ext="edit" aspectratio="t"/>
            <w10:wrap type="none"/>
            <w10:anchorlock/>
          </v:shape>
          <o:OLEObject Type="Embed" ProgID="Equation.DSMT4" ShapeID="_x0000_i1025" DrawAspect="Content" ObjectID="_1468075725" r:id="rId31">
            <o:LockedField>false</o:LockedField>
          </o:OLEObject>
        </w:object>
      </w:r>
      <w:r>
        <w:tab/>
      </w:r>
      <w:r>
        <w:t>B．</w:t>
      </w:r>
      <w:r>
        <w:object>
          <v:shape id="_x0000_i1026" o:spt="75" alt="eqId5ef439a1dcfd437fd6d54cad0cf633e7" type="#_x0000_t75" style="height:31.45pt;width:36.05pt;" o:ole="t" filled="f" o:preferrelative="t" stroked="f" coordsize="21600,21600">
            <v:path/>
            <v:fill on="f" focussize="0,0"/>
            <v:stroke on="f" joinstyle="miter"/>
            <v:imagedata r:id="rId34" o:title="eqId5ef439a1dcfd437fd6d54cad0cf633e7"/>
            <o:lock v:ext="edit" aspectratio="t"/>
            <w10:wrap type="none"/>
            <w10:anchorlock/>
          </v:shape>
          <o:OLEObject Type="Embed" ProgID="Equation.DSMT4" ShapeID="_x0000_i1026" DrawAspect="Content" ObjectID="_1468075726" r:id="rId33">
            <o:LockedField>false</o:LockedField>
          </o:OLEObject>
        </w:object>
      </w:r>
      <w:r>
        <w:tab/>
      </w:r>
      <w:r>
        <w:t>C．</w:t>
      </w:r>
      <w:r>
        <w:object>
          <v:shape id="_x0000_i1027" o:spt="75" alt="eqId24b96f8e97b12dd30f469a7bb9ef8ebe" type="#_x0000_t75" style="height:16.45pt;width:34.3pt;" o:ole="t" filled="f" o:preferrelative="t" stroked="f" coordsize="21600,21600">
            <v:path/>
            <v:fill on="f" focussize="0,0"/>
            <v:stroke on="f" joinstyle="miter"/>
            <v:imagedata r:id="rId36" o:title="eqId24b96f8e97b12dd30f469a7bb9ef8ebe"/>
            <o:lock v:ext="edit" aspectratio="t"/>
            <w10:wrap type="none"/>
            <w10:anchorlock/>
          </v:shape>
          <o:OLEObject Type="Embed" ProgID="Equation.DSMT4" ShapeID="_x0000_i1027" DrawAspect="Content" ObjectID="_1468075727" r:id="rId35">
            <o:LockedField>false</o:LockedField>
          </o:OLEObject>
        </w:object>
      </w:r>
      <w:r>
        <w:tab/>
      </w:r>
      <w:r>
        <w:t>D．</w:t>
      </w:r>
      <w:r>
        <w:object>
          <v:shape id="_x0000_i1028" o:spt="75" alt="eqIdddc9013afbe07d5f5ed72522a4e34ec0" type="#_x0000_t75" style="height:31.45pt;width:36.05pt;" o:ole="t" filled="f" o:preferrelative="t" stroked="f" coordsize="21600,21600">
            <v:path/>
            <v:fill on="f" focussize="0,0"/>
            <v:stroke on="f" joinstyle="miter"/>
            <v:imagedata r:id="rId38" o:title="eqIdddc9013afbe07d5f5ed72522a4e34ec0"/>
            <o:lock v:ext="edit" aspectratio="t"/>
            <w10:wrap type="none"/>
            <w10:anchorlock/>
          </v:shape>
          <o:OLEObject Type="Embed" ProgID="Equation.DSMT4" ShapeID="_x0000_i1028" DrawAspect="Content" ObjectID="_1468075728" r:id="rId37">
            <o:LockedField>false</o:LockedField>
          </o:OLEObject>
        </w:object>
      </w:r>
    </w:p>
    <w:p>
      <w:pPr>
        <w:shd w:val="clear" w:color="auto" w:fill="FFFFFF"/>
        <w:spacing w:line="360" w:lineRule="auto"/>
        <w:jc w:val="left"/>
        <w:textAlignment w:val="center"/>
      </w:pPr>
      <w:r>
        <w:t>19．如图所示，盛有水的杯子静止在水平桌面上．杯子重1N，高9cm，底面积30cm</w:t>
      </w:r>
      <w:r>
        <w:rPr>
          <w:vertAlign w:val="superscript"/>
        </w:rPr>
        <w:t>2</w:t>
      </w:r>
      <w:r>
        <w:t>；杯内水重2N，水深6cm，水的密度为1.0×10</w:t>
      </w:r>
      <w:r>
        <w:rPr>
          <w:vertAlign w:val="superscript"/>
        </w:rPr>
        <w:t>3</w:t>
      </w:r>
      <w:r>
        <w:t>kg/m</w:t>
      </w:r>
      <w:r>
        <w:rPr>
          <w:vertAlign w:val="superscript"/>
        </w:rPr>
        <w:t>3</w:t>
      </w:r>
      <w:r>
        <w:t>，g取10N/kg．下列选项中正确的是（ ）</w:t>
      </w:r>
    </w:p>
    <w:p>
      <w:pPr>
        <w:shd w:val="clear" w:color="auto" w:fill="FFFFFF"/>
        <w:spacing w:line="360" w:lineRule="auto"/>
        <w:jc w:val="left"/>
        <w:textAlignment w:val="center"/>
      </w:pPr>
      <w: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4105275</wp:posOffset>
            </wp:positionH>
            <wp:positionV relativeFrom="paragraph">
              <wp:posOffset>108585</wp:posOffset>
            </wp:positionV>
            <wp:extent cx="905510" cy="739775"/>
            <wp:effectExtent l="0" t="0" r="8890" b="3175"/>
            <wp:wrapSquare wrapText="bothSides"/>
            <wp:docPr id="100047" name="图片 1000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7" name="图片 100047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905510" cy="7397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hd w:val="clear" w:color="auto" w:fill="FFFFFF"/>
        <w:tabs>
          <w:tab w:val="left" w:pos="4156"/>
        </w:tabs>
        <w:spacing w:line="360" w:lineRule="auto"/>
        <w:jc w:val="left"/>
        <w:textAlignment w:val="center"/>
      </w:pPr>
      <w:r>
        <w:t>A．</w:t>
      </w:r>
      <w:r>
        <w:rPr>
          <w:sz w:val="21"/>
        </w:rPr>
        <w:t>水对杯底的压强为900Pa</w:t>
      </w:r>
      <w:r>
        <w:rPr>
          <w:rFonts w:hint="eastAsia"/>
          <w:sz w:val="21"/>
          <w:lang w:val="en-US" w:eastAsia="zh-CN"/>
        </w:rPr>
        <w:t xml:space="preserve">     </w:t>
      </w:r>
      <w:r>
        <w:t>B．</w:t>
      </w:r>
      <w:r>
        <w:rPr>
          <w:sz w:val="21"/>
        </w:rPr>
        <w:t>水对杯底的压力为2N</w:t>
      </w:r>
    </w:p>
    <w:p>
      <w:pPr>
        <w:shd w:val="clear" w:color="auto" w:fill="FFFFFF"/>
        <w:tabs>
          <w:tab w:val="left" w:pos="4156"/>
        </w:tabs>
        <w:spacing w:line="360" w:lineRule="auto"/>
        <w:jc w:val="left"/>
        <w:textAlignment w:val="center"/>
      </w:pPr>
      <w:r>
        <w:t>C．</w:t>
      </w:r>
      <w:r>
        <w:rPr>
          <w:sz w:val="21"/>
        </w:rPr>
        <w:t>水杯对桌面的压强为1000Pa</w:t>
      </w:r>
      <w:r>
        <w:rPr>
          <w:rFonts w:hint="eastAsia"/>
          <w:sz w:val="21"/>
          <w:lang w:val="en-US" w:eastAsia="zh-CN"/>
        </w:rPr>
        <w:t xml:space="preserve">    </w:t>
      </w:r>
      <w:r>
        <w:t>D．</w:t>
      </w:r>
      <w:r>
        <w:rPr>
          <w:sz w:val="21"/>
        </w:rPr>
        <w:t>水杯对桌面的压力为2.8N</w:t>
      </w:r>
    </w:p>
    <w:p>
      <w:pPr>
        <w:shd w:val="clear" w:color="auto" w:fill="FFFFFF"/>
        <w:spacing w:line="360" w:lineRule="auto"/>
        <w:jc w:val="left"/>
        <w:textAlignment w:val="center"/>
      </w:pPr>
      <w: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3743325</wp:posOffset>
            </wp:positionH>
            <wp:positionV relativeFrom="paragraph">
              <wp:posOffset>742950</wp:posOffset>
            </wp:positionV>
            <wp:extent cx="1400175" cy="895350"/>
            <wp:effectExtent l="0" t="0" r="9525" b="0"/>
            <wp:wrapSquare wrapText="bothSides"/>
            <wp:docPr id="100049" name="图片 1000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9" name="图片 100049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1400175" cy="8953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20．如图所示，甲、乙为两个体积相同的实心柱体，密度分别为</w:t>
      </w:r>
      <w:r>
        <w:object>
          <v:shape id="_x0000_i1029" o:spt="75" alt="eqId171102a883b22fe6ca578efc8926f5b8" type="#_x0000_t75" style="height:11.2pt;width:10.55pt;" o:ole="t" filled="f" o:preferrelative="t" stroked="f" coordsize="21600,21600">
            <v:path/>
            <v:fill on="f" focussize="0,0"/>
            <v:stroke on="f" joinstyle="miter"/>
            <v:imagedata r:id="rId42" o:title="eqId171102a883b22fe6ca578efc8926f5b8"/>
            <o:lock v:ext="edit" aspectratio="t"/>
            <w10:wrap type="none"/>
            <w10:anchorlock/>
          </v:shape>
          <o:OLEObject Type="Embed" ProgID="Equation.DSMT4" ShapeID="_x0000_i1029" DrawAspect="Content" ObjectID="_1468075729" r:id="rId41">
            <o:LockedField>false</o:LockedField>
          </o:OLEObject>
        </w:object>
      </w:r>
      <w:r>
        <w:rPr>
          <w:vertAlign w:val="subscript"/>
        </w:rPr>
        <w:t>甲</w:t>
      </w:r>
      <w:r>
        <w:t>、</w:t>
      </w:r>
      <w:r>
        <w:object>
          <v:shape id="_x0000_i1030" o:spt="75" alt="eqId171102a883b22fe6ca578efc8926f5b8" type="#_x0000_t75" style="height:11.2pt;width:10.55pt;" o:ole="t" filled="f" o:preferrelative="t" stroked="f" coordsize="21600,21600">
            <v:path/>
            <v:fill on="f" focussize="0,0"/>
            <v:stroke on="f" joinstyle="miter"/>
            <v:imagedata r:id="rId42" o:title="eqId171102a883b22fe6ca578efc8926f5b8"/>
            <o:lock v:ext="edit" aspectratio="t"/>
            <w10:wrap type="none"/>
            <w10:anchorlock/>
          </v:shape>
          <o:OLEObject Type="Embed" ProgID="Equation.DSMT4" ShapeID="_x0000_i1030" DrawAspect="Content" ObjectID="_1468075730" r:id="rId43">
            <o:LockedField>false</o:LockedField>
          </o:OLEObject>
        </w:object>
      </w:r>
      <w:r>
        <w:rPr>
          <w:vertAlign w:val="subscript"/>
        </w:rPr>
        <w:t>乙</w:t>
      </w:r>
      <w:r>
        <w:t>，它们对水平地面的压强相等；现沿水平方向将甲、乙截去相同的体积，甲、乙对地面压强变化量为</w:t>
      </w:r>
      <w:r>
        <w:object>
          <v:shape id="_x0000_i1031" o:spt="75" alt="eqId0073cd57d1f55b068e1f24b282a2b8c9" type="#_x0000_t75" style="height:15.8pt;width:20.2pt;" o:ole="t" filled="f" o:preferrelative="t" stroked="f" coordsize="21600,21600">
            <v:path/>
            <v:fill on="f" focussize="0,0"/>
            <v:stroke on="f" joinstyle="miter"/>
            <v:imagedata r:id="rId45" o:title="eqId0073cd57d1f55b068e1f24b282a2b8c9"/>
            <o:lock v:ext="edit" aspectratio="t"/>
            <w10:wrap type="none"/>
            <w10:anchorlock/>
          </v:shape>
          <o:OLEObject Type="Embed" ProgID="Equation.DSMT4" ShapeID="_x0000_i1031" DrawAspect="Content" ObjectID="_1468075731" r:id="rId44">
            <o:LockedField>false</o:LockedField>
          </o:OLEObject>
        </w:object>
      </w:r>
      <w:r>
        <w:t>、</w:t>
      </w:r>
      <w:r>
        <w:object>
          <v:shape id="_x0000_i1032" o:spt="75" alt="eqId1a74ea7845a3d4e6fb03782227ebf0ad" type="#_x0000_t75" style="height:15.8pt;width:20.2pt;" o:ole="t" filled="f" o:preferrelative="t" stroked="f" coordsize="21600,21600">
            <v:path/>
            <v:fill on="f" focussize="0,0"/>
            <v:stroke on="f" joinstyle="miter"/>
            <v:imagedata r:id="rId47" o:title="eqId1a74ea7845a3d4e6fb03782227ebf0ad"/>
            <o:lock v:ext="edit" aspectratio="t"/>
            <w10:wrap type="none"/>
            <w10:anchorlock/>
          </v:shape>
          <o:OLEObject Type="Embed" ProgID="Equation.DSMT4" ShapeID="_x0000_i1032" DrawAspect="Content" ObjectID="_1468075732" r:id="rId46">
            <o:LockedField>false</o:LockedField>
          </o:OLEObject>
        </w:object>
      </w:r>
      <w:r>
        <w:t>；则（　　）</w:t>
      </w:r>
    </w:p>
    <w:p>
      <w:pPr>
        <w:shd w:val="clear" w:color="auto" w:fill="FFFFFF"/>
        <w:tabs>
          <w:tab w:val="left" w:pos="4156"/>
        </w:tabs>
        <w:spacing w:line="360" w:lineRule="auto"/>
        <w:jc w:val="left"/>
        <w:textAlignment w:val="center"/>
      </w:pPr>
      <w:r>
        <w:t>A．</w:t>
      </w:r>
      <w:r>
        <w:object>
          <v:shape id="_x0000_i1033" o:spt="75" alt="eqIda310bb9377293c795fa52ce19b53d9b1" type="#_x0000_t75" style="height:15.9pt;width:37.8pt;" o:ole="t" filled="f" o:preferrelative="t" stroked="f" coordsize="21600,21600">
            <v:path/>
            <v:fill on="f" focussize="0,0"/>
            <v:stroke on="f" joinstyle="miter"/>
            <v:imagedata r:id="rId49" o:title="eqIda310bb9377293c795fa52ce19b53d9b1"/>
            <o:lock v:ext="edit" aspectratio="t"/>
            <w10:wrap type="none"/>
            <w10:anchorlock/>
          </v:shape>
          <o:OLEObject Type="Embed" ProgID="Equation.DSMT4" ShapeID="_x0000_i1033" DrawAspect="Content" ObjectID="_1468075733" r:id="rId48">
            <o:LockedField>false</o:LockedField>
          </o:OLEObject>
        </w:object>
      </w:r>
      <w:r>
        <w:t>，</w:t>
      </w:r>
      <w:r>
        <w:object>
          <v:shape id="_x0000_i1034" o:spt="75" alt="eqId62bceb9ae1353e9221d5121d812edcab" type="#_x0000_t75" style="height:15.75pt;width:49.25pt;" o:ole="t" filled="f" o:preferrelative="t" stroked="f" coordsize="21600,21600">
            <v:path/>
            <v:fill on="f" focussize="0,0"/>
            <v:stroke on="f" joinstyle="miter"/>
            <v:imagedata r:id="rId51" o:title="eqId62bceb9ae1353e9221d5121d812edcab"/>
            <o:lock v:ext="edit" aspectratio="t"/>
            <w10:wrap type="none"/>
            <w10:anchorlock/>
          </v:shape>
          <o:OLEObject Type="Embed" ProgID="Equation.DSMT4" ShapeID="_x0000_i1034" DrawAspect="Content" ObjectID="_1468075734" r:id="rId50">
            <o:LockedField>false</o:LockedField>
          </o:OLEObject>
        </w:object>
      </w:r>
      <w:r>
        <w:rPr>
          <w:rFonts w:hint="eastAsia"/>
          <w:lang w:val="en-US" w:eastAsia="zh-CN"/>
        </w:rPr>
        <w:t xml:space="preserve">    </w:t>
      </w:r>
      <w:r>
        <w:t>B．</w:t>
      </w:r>
      <w:r>
        <w:object>
          <v:shape id="_x0000_i1035" o:spt="75" alt="eqIdae386de7ee6c9d564e467fac9f25087c" type="#_x0000_t75" style="height:15.9pt;width:37.8pt;" o:ole="t" filled="f" o:preferrelative="t" stroked="f" coordsize="21600,21600">
            <v:path/>
            <v:fill on="f" focussize="0,0"/>
            <v:stroke on="f" joinstyle="miter"/>
            <v:imagedata r:id="rId53" o:title="eqIdae386de7ee6c9d564e467fac9f25087c"/>
            <o:lock v:ext="edit" aspectratio="t"/>
            <w10:wrap type="none"/>
            <w10:anchorlock/>
          </v:shape>
          <o:OLEObject Type="Embed" ProgID="Equation.DSMT4" ShapeID="_x0000_i1035" DrawAspect="Content" ObjectID="_1468075735" r:id="rId52">
            <o:LockedField>false</o:LockedField>
          </o:OLEObject>
        </w:object>
      </w:r>
      <w:r>
        <w:t>，</w:t>
      </w:r>
      <w:r>
        <w:object>
          <v:shape id="_x0000_i1036" o:spt="75" alt="eqId7554ecc79a247bf995699ea39a3dcebb" type="#_x0000_t75" style="height:15.75pt;width:49.25pt;" o:ole="t" filled="f" o:preferrelative="t" stroked="f" coordsize="21600,21600">
            <v:path/>
            <v:fill on="f" focussize="0,0"/>
            <v:stroke on="f" joinstyle="miter"/>
            <v:imagedata r:id="rId55" o:title="eqId7554ecc79a247bf995699ea39a3dcebb"/>
            <o:lock v:ext="edit" aspectratio="t"/>
            <w10:wrap type="none"/>
            <w10:anchorlock/>
          </v:shape>
          <o:OLEObject Type="Embed" ProgID="Equation.DSMT4" ShapeID="_x0000_i1036" DrawAspect="Content" ObjectID="_1468075736" r:id="rId54">
            <o:LockedField>false</o:LockedField>
          </o:OLEObject>
        </w:object>
      </w:r>
    </w:p>
    <w:p>
      <w:pPr>
        <w:shd w:val="clear" w:color="auto" w:fill="FFFFFF"/>
        <w:tabs>
          <w:tab w:val="left" w:pos="4156"/>
        </w:tabs>
        <w:spacing w:line="360" w:lineRule="auto"/>
        <w:jc w:val="left"/>
        <w:textAlignment w:val="center"/>
        <w:rPr>
          <w:rFonts w:ascii="黑体" w:hAnsi="黑体" w:eastAsia="黑体" w:cs="黑体"/>
          <w:b/>
          <w:i w:val="0"/>
          <w:sz w:val="30"/>
        </w:rPr>
      </w:pPr>
      <w:r>
        <w:t>C．</w:t>
      </w:r>
      <w:r>
        <w:object>
          <v:shape id="_x0000_i1037" o:spt="75" alt="eqId2bd95879fa0d4f15e5bfcd46bfec668f" type="#_x0000_t75" style="height:15.9pt;width:37.8pt;" o:ole="t" filled="f" o:preferrelative="t" stroked="f" coordsize="21600,21600">
            <v:path/>
            <v:fill on="f" focussize="0,0"/>
            <v:stroke on="f" joinstyle="miter"/>
            <v:imagedata r:id="rId57" o:title="eqId2bd95879fa0d4f15e5bfcd46bfec668f"/>
            <o:lock v:ext="edit" aspectratio="t"/>
            <w10:wrap type="none"/>
            <w10:anchorlock/>
          </v:shape>
          <o:OLEObject Type="Embed" ProgID="Equation.DSMT4" ShapeID="_x0000_i1037" DrawAspect="Content" ObjectID="_1468075737" r:id="rId56">
            <o:LockedField>false</o:LockedField>
          </o:OLEObject>
        </w:object>
      </w:r>
      <w:r>
        <w:t>，</w:t>
      </w:r>
      <m:oMath>
        <m:r>
          <m:rPr>
            <m:nor/>
            <m:sty m:val="p"/>
          </m:rPr>
          <w:rPr>
            <w:rFonts w:ascii="Cambria Math" w:hAnsi="Cambria Math" w:eastAsia="宋体" w:cs="Cambria Math"/>
            <w:b w:val="0"/>
            <w:i w:val="0"/>
          </w:rPr>
          <m:t>Δ</m:t>
        </m:r>
        <m:sSub>
          <m:sSubPr/>
          <m:e>
            <m:r>
              <m:rPr/>
              <w:rPr>
                <w:rFonts w:ascii="Cambria Math" w:hAnsi="Cambria Math" w:eastAsia="宋体" w:cs="Cambria Math"/>
              </w:rPr>
              <m:t>p</m:t>
            </m:r>
          </m:e>
          <m:sub>
            <m:r>
              <m:rPr>
                <m:sty m:val="p"/>
              </m:rPr>
              <w:rPr>
                <w:rFonts w:ascii="Cambria Math" w:hAnsi="Cambria Math" w:eastAsia="宋体" w:cs="Cambria Math"/>
              </w:rPr>
              <m:t>甲</m:t>
            </m:r>
          </m:sub>
        </m:sSub>
        <m:r>
          <m:rPr/>
          <w:rPr>
            <w:rFonts w:ascii="Cambria Math" w:hAnsi="Cambria Math" w:eastAsia="宋体" w:cs="Cambria Math"/>
          </w:rPr>
          <m:t>=</m:t>
        </m:r>
        <m:r>
          <m:rPr>
            <m:nor/>
            <m:sty m:val="p"/>
          </m:rPr>
          <w:rPr>
            <w:rFonts w:ascii="Cambria Math" w:hAnsi="Cambria Math" w:eastAsia="宋体" w:cs="Cambria Math"/>
            <w:b w:val="0"/>
            <w:i w:val="0"/>
          </w:rPr>
          <m:t>Δ</m:t>
        </m:r>
        <m:sSub>
          <m:sSubPr/>
          <m:e>
            <m:r>
              <m:rPr/>
              <w:rPr>
                <w:rFonts w:ascii="Cambria Math" w:hAnsi="Cambria Math" w:eastAsia="宋体" w:cs="Cambria Math"/>
              </w:rPr>
              <m:t>p</m:t>
            </m:r>
          </m:e>
          <m:sub>
            <m:r>
              <m:rPr>
                <m:sty m:val="p"/>
              </m:rPr>
              <w:rPr>
                <w:rFonts w:ascii="Cambria Math" w:hAnsi="Cambria Math" w:eastAsia="宋体" w:cs="Cambria Math"/>
              </w:rPr>
              <m:t>乙</m:t>
            </m:r>
          </m:sub>
        </m:sSub>
      </m:oMath>
      <w:r>
        <w:rPr>
          <w:rFonts w:hint="eastAsia"/>
          <w:i w:val="0"/>
          <w:lang w:val="en-US" w:eastAsia="zh-CN"/>
        </w:rPr>
        <w:t xml:space="preserve">    </w:t>
      </w:r>
      <w:r>
        <w:t>D．</w:t>
      </w:r>
      <w:r>
        <w:object>
          <v:shape id="_x0000_i1038" o:spt="75" alt="eqId849a4f1c5449c5ef44844d5c6da7851a" type="#_x0000_t75" style="height:15.9pt;width:37.8pt;" o:ole="t" filled="f" o:preferrelative="t" stroked="f" coordsize="21600,21600">
            <v:path/>
            <v:fill on="f" focussize="0,0"/>
            <v:stroke on="f" joinstyle="miter"/>
            <v:imagedata r:id="rId59" o:title="eqId849a4f1c5449c5ef44844d5c6da7851a"/>
            <o:lock v:ext="edit" aspectratio="t"/>
            <w10:wrap type="none"/>
            <w10:anchorlock/>
          </v:shape>
          <o:OLEObject Type="Embed" ProgID="Equation.DSMT4" ShapeID="_x0000_i1038" DrawAspect="Content" ObjectID="_1468075738" r:id="rId58">
            <o:LockedField>false</o:LockedField>
          </o:OLEObject>
        </w:object>
      </w:r>
      <w:r>
        <w:t>，</w:t>
      </w:r>
      <w:r>
        <w:object>
          <v:shape id="_x0000_i1039" o:spt="75" alt="eqIdccdc3cd1443f604d3cb57cf1a24e1d4b" type="#_x0000_t75" style="height:15.9pt;width:48.4pt;" o:ole="t" filled="f" o:preferrelative="t" stroked="f" coordsize="21600,21600">
            <v:path/>
            <v:fill on="f" focussize="0,0"/>
            <v:stroke on="f" joinstyle="miter"/>
            <v:imagedata r:id="rId61" o:title="eqIdccdc3cd1443f604d3cb57cf1a24e1d4b"/>
            <o:lock v:ext="edit" aspectratio="t"/>
            <w10:wrap type="none"/>
            <w10:anchorlock/>
          </v:shape>
          <o:OLEObject Type="Embed" ProgID="Equation.DSMT4" ShapeID="_x0000_i1039" DrawAspect="Content" ObjectID="_1468075739" r:id="rId60">
            <o:LockedField>false</o:LockedField>
          </o:OLEObject>
        </w:object>
      </w:r>
    </w:p>
    <w:p>
      <w:pPr>
        <w:pStyle w:val="8"/>
        <w:rPr>
          <w:rFonts w:ascii="宋体" w:hAnsi="宋体" w:eastAsia="宋体"/>
          <w:b/>
          <w:sz w:val="24"/>
          <w:szCs w:val="24"/>
          <w:shd w:val="clear" w:color="auto" w:fill="FFFFFF"/>
        </w:rPr>
      </w:pPr>
      <w:r>
        <w:rPr>
          <w:rFonts w:hint="eastAsia" w:ascii="宋体" w:hAnsi="宋体" w:eastAsia="宋体" w:cs="宋体"/>
          <w:b/>
          <w:sz w:val="24"/>
          <w:szCs w:val="24"/>
        </w:rPr>
        <w:t>二、</w:t>
      </w:r>
      <w:r>
        <w:rPr>
          <w:rFonts w:hint="eastAsia" w:ascii="宋体" w:hAnsi="宋体" w:eastAsia="宋体"/>
          <w:b/>
          <w:sz w:val="24"/>
          <w:szCs w:val="24"/>
        </w:rPr>
        <w:t>填空题（本题共</w:t>
      </w:r>
      <w:r>
        <w:rPr>
          <w:rFonts w:hint="eastAsia" w:ascii="宋体" w:hAnsi="宋体" w:eastAsia="宋体"/>
          <w:b/>
          <w:sz w:val="24"/>
          <w:szCs w:val="24"/>
          <w:lang w:val="en-US" w:eastAsia="zh-CN"/>
        </w:rPr>
        <w:t>7</w:t>
      </w:r>
      <w:r>
        <w:rPr>
          <w:rFonts w:hint="eastAsia" w:ascii="宋体" w:hAnsi="宋体" w:eastAsia="宋体"/>
          <w:b/>
          <w:sz w:val="24"/>
          <w:szCs w:val="24"/>
        </w:rPr>
        <w:t>小题，每空1分，</w:t>
      </w:r>
      <w:r>
        <w:rPr>
          <w:rFonts w:hint="eastAsia" w:ascii="宋体" w:hAnsi="宋体" w:eastAsia="宋体"/>
          <w:b/>
          <w:sz w:val="24"/>
          <w:szCs w:val="24"/>
          <w:lang w:val="en-US" w:eastAsia="zh-CN"/>
        </w:rPr>
        <w:t>共</w:t>
      </w:r>
      <w:r>
        <w:rPr>
          <w:rFonts w:hint="eastAsia" w:ascii="宋体" w:hAnsi="宋体" w:eastAsia="宋体"/>
          <w:b/>
          <w:sz w:val="24"/>
          <w:szCs w:val="24"/>
        </w:rPr>
        <w:t>计</w:t>
      </w:r>
      <w:r>
        <w:rPr>
          <w:rFonts w:hint="eastAsia" w:ascii="宋体" w:hAnsi="宋体" w:eastAsia="宋体"/>
          <w:b/>
          <w:sz w:val="24"/>
          <w:szCs w:val="24"/>
          <w:lang w:val="en-US" w:eastAsia="zh-CN"/>
        </w:rPr>
        <w:t>19</w:t>
      </w:r>
      <w:r>
        <w:rPr>
          <w:rFonts w:hint="eastAsia" w:ascii="宋体" w:hAnsi="宋体" w:eastAsia="宋体"/>
          <w:b/>
          <w:sz w:val="24"/>
          <w:szCs w:val="24"/>
        </w:rPr>
        <w:t>分）</w:t>
      </w:r>
    </w:p>
    <w:p>
      <w:pPr>
        <w:shd w:val="clear" w:color="auto" w:fill="FFFFFF"/>
        <w:spacing w:line="360" w:lineRule="auto"/>
        <w:jc w:val="left"/>
        <w:textAlignment w:val="center"/>
      </w:pPr>
      <w: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3379470</wp:posOffset>
            </wp:positionH>
            <wp:positionV relativeFrom="paragraph">
              <wp:posOffset>836295</wp:posOffset>
            </wp:positionV>
            <wp:extent cx="1765300" cy="967105"/>
            <wp:effectExtent l="0" t="0" r="6350" b="4445"/>
            <wp:wrapSquare wrapText="bothSides"/>
            <wp:docPr id="100051" name="图片 1000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1" name="图片 100051"/>
                    <pic:cNvPicPr>
                      <a:picLocks noChangeAspect="1"/>
                    </pic:cNvPicPr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1765300" cy="9671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21．如图甲所示，探究压力的作用效果与受力面积的关系时，小明两手的食指分别沿水平方向用力顶在削好的铅笔两端，使它保持水平静止，左边食指受到铅笔的压力为</w:t>
      </w:r>
      <w:r>
        <w:object>
          <v:shape id="_x0000_i1040" o:spt="75" alt="eqIdf5076289823db419f94e9c0c8f4aafd9" type="#_x0000_t75" style="height:16.35pt;width:11.4pt;" o:ole="t" filled="f" o:preferrelative="t" stroked="f" coordsize="21600,21600">
            <v:path/>
            <v:fill on="f" focussize="0,0"/>
            <v:stroke on="f" joinstyle="miter"/>
            <v:imagedata r:id="rId64" o:title="eqIdf5076289823db419f94e9c0c8f4aafd9"/>
            <o:lock v:ext="edit" aspectratio="t"/>
            <w10:wrap type="none"/>
            <w10:anchorlock/>
          </v:shape>
          <o:OLEObject Type="Embed" ProgID="Equation.DSMT4" ShapeID="_x0000_i1040" DrawAspect="Content" ObjectID="_1468075740" r:id="rId63">
            <o:LockedField>false</o:LockedField>
          </o:OLEObject>
        </w:object>
      </w:r>
      <w:r>
        <w:t>、压强为</w:t>
      </w:r>
      <w:r>
        <w:object>
          <v:shape id="_x0000_i1041" o:spt="75" alt="eqId8be646cd52d7f2f1714e7542e75810f2" type="#_x0000_t75" style="height:17.05pt;width:12.3pt;" o:ole="t" filled="f" o:preferrelative="t" stroked="f" coordsize="21600,21600">
            <v:path/>
            <v:fill on="f" focussize="0,0"/>
            <v:stroke on="f" joinstyle="miter"/>
            <v:imagedata r:id="rId66" o:title="eqId8be646cd52d7f2f1714e7542e75810f2"/>
            <o:lock v:ext="edit" aspectratio="t"/>
            <w10:wrap type="none"/>
            <w10:anchorlock/>
          </v:shape>
          <o:OLEObject Type="Embed" ProgID="Equation.DSMT4" ShapeID="_x0000_i1041" DrawAspect="Content" ObjectID="_1468075741" r:id="rId65">
            <o:LockedField>false</o:LockedField>
          </o:OLEObject>
        </w:object>
      </w:r>
      <w:r>
        <w:t>，右边食指受到铅笔的压力为</w:t>
      </w:r>
      <w:r>
        <w:object>
          <v:shape id="_x0000_i1042" o:spt="75" alt="eqIda3fb78c5f885034612c0e030b920143d" type="#_x0000_t75" style="height:15.5pt;width:12.3pt;" o:ole="t" filled="f" o:preferrelative="t" stroked="f" coordsize="21600,21600">
            <v:path/>
            <v:fill on="f" focussize="0,0"/>
            <v:stroke on="f" joinstyle="miter"/>
            <v:imagedata r:id="rId68" o:title="eqIda3fb78c5f885034612c0e030b920143d"/>
            <o:lock v:ext="edit" aspectratio="t"/>
            <w10:wrap type="none"/>
            <w10:anchorlock/>
          </v:shape>
          <o:OLEObject Type="Embed" ProgID="Equation.DSMT4" ShapeID="_x0000_i1042" DrawAspect="Content" ObjectID="_1468075742" r:id="rId67">
            <o:LockedField>false</o:LockedField>
          </o:OLEObject>
        </w:object>
      </w:r>
      <w:r>
        <w:t>、压强为</w:t>
      </w:r>
      <w:r>
        <w:object>
          <v:shape id="_x0000_i1043" o:spt="75" alt="eqIdadad9633b73dfbbb3d84b4f15979e99e" type="#_x0000_t75" style="height:15.8pt;width:13.2pt;" o:ole="t" filled="f" o:preferrelative="t" stroked="f" coordsize="21600,21600">
            <v:path/>
            <v:fill on="f" focussize="0,0"/>
            <v:stroke on="f" joinstyle="miter"/>
            <v:imagedata r:id="rId70" o:title="eqIdadad9633b73dfbbb3d84b4f15979e99e"/>
            <o:lock v:ext="edit" aspectratio="t"/>
            <w10:wrap type="none"/>
            <w10:anchorlock/>
          </v:shape>
          <o:OLEObject Type="Embed" ProgID="Equation.DSMT4" ShapeID="_x0000_i1043" DrawAspect="Content" ObjectID="_1468075743" r:id="rId69">
            <o:LockedField>false</o:LockedField>
          </o:OLEObject>
        </w:object>
      </w:r>
      <w:r>
        <w:t>。则</w:t>
      </w:r>
      <w:r>
        <w:object>
          <v:shape id="_x0000_i1044" o:spt="75" alt="eqIdf5076289823db419f94e9c0c8f4aafd9" type="#_x0000_t75" style="height:16.35pt;width:11.4pt;" o:ole="t" filled="f" o:preferrelative="t" stroked="f" coordsize="21600,21600">
            <v:path/>
            <v:fill on="f" focussize="0,0"/>
            <v:stroke on="f" joinstyle="miter"/>
            <v:imagedata r:id="rId64" o:title="eqIdf5076289823db419f94e9c0c8f4aafd9"/>
            <o:lock v:ext="edit" aspectratio="t"/>
            <w10:wrap type="none"/>
            <w10:anchorlock/>
          </v:shape>
          <o:OLEObject Type="Embed" ProgID="Equation.DSMT4" ShapeID="_x0000_i1044" DrawAspect="Content" ObjectID="_1468075744" r:id="rId71">
            <o:LockedField>false</o:LockedField>
          </o:OLEObject>
        </w:object>
      </w:r>
      <w:r>
        <w:t>____________</w:t>
      </w:r>
      <w:r>
        <w:object>
          <v:shape id="_x0000_i1045" o:spt="75" alt="eqIda3fb78c5f885034612c0e030b920143d" type="#_x0000_t75" style="height:15.5pt;width:12.3pt;" o:ole="t" filled="f" o:preferrelative="t" stroked="f" coordsize="21600,21600">
            <v:path/>
            <v:fill on="f" focussize="0,0"/>
            <v:stroke on="f" joinstyle="miter"/>
            <v:imagedata r:id="rId68" o:title="eqIda3fb78c5f885034612c0e030b920143d"/>
            <o:lock v:ext="edit" aspectratio="t"/>
            <w10:wrap type="none"/>
            <w10:anchorlock/>
          </v:shape>
          <o:OLEObject Type="Embed" ProgID="Equation.DSMT4" ShapeID="_x0000_i1045" DrawAspect="Content" ObjectID="_1468075745" r:id="rId72">
            <o:LockedField>false</o:LockedField>
          </o:OLEObject>
        </w:object>
      </w:r>
      <w:r>
        <w:t>，</w:t>
      </w:r>
      <w:r>
        <w:object>
          <v:shape id="_x0000_i1046" o:spt="75" alt="eqId8be646cd52d7f2f1714e7542e75810f2" type="#_x0000_t75" style="height:17.05pt;width:12.3pt;" o:ole="t" filled="f" o:preferrelative="t" stroked="f" coordsize="21600,21600">
            <v:path/>
            <v:fill on="f" focussize="0,0"/>
            <v:stroke on="f" joinstyle="miter"/>
            <v:imagedata r:id="rId66" o:title="eqId8be646cd52d7f2f1714e7542e75810f2"/>
            <o:lock v:ext="edit" aspectratio="t"/>
            <w10:wrap type="none"/>
            <w10:anchorlock/>
          </v:shape>
          <o:OLEObject Type="Embed" ProgID="Equation.DSMT4" ShapeID="_x0000_i1046" DrawAspect="Content" ObjectID="_1468075746" r:id="rId73">
            <o:LockedField>false</o:LockedField>
          </o:OLEObject>
        </w:object>
      </w:r>
      <w:r>
        <w:t>____________</w:t>
      </w:r>
      <w:r>
        <w:object>
          <v:shape id="_x0000_i1047" o:spt="75" alt="eqIdadad9633b73dfbbb3d84b4f15979e99e" type="#_x0000_t75" style="height:15.8pt;width:13.2pt;" o:ole="t" filled="f" o:preferrelative="t" stroked="f" coordsize="21600,21600">
            <v:path/>
            <v:fill on="f" focussize="0,0"/>
            <v:stroke on="f" joinstyle="miter"/>
            <v:imagedata r:id="rId70" o:title="eqIdadad9633b73dfbbb3d84b4f15979e99e"/>
            <o:lock v:ext="edit" aspectratio="t"/>
            <w10:wrap type="none"/>
            <w10:anchorlock/>
          </v:shape>
          <o:OLEObject Type="Embed" ProgID="Equation.DSMT4" ShapeID="_x0000_i1047" DrawAspect="Content" ObjectID="_1468075747" r:id="rId74">
            <o:LockedField>false</o:LockedField>
          </o:OLEObject>
        </w:object>
      </w:r>
      <w:r>
        <w:t>（均选填“&gt;”“&lt;”或“=”），小明又采用图乙所示方法探究，对比甲、乙两种方案，小红指出图____________（选填“甲”或“乙”）的方法不合理，原因是_____________。</w:t>
      </w:r>
    </w:p>
    <w:p>
      <w:pPr>
        <w:shd w:val="clear" w:color="auto" w:fill="FFFFFF"/>
        <w:spacing w:line="360" w:lineRule="auto"/>
        <w:jc w:val="left"/>
        <w:textAlignment w:val="center"/>
      </w:pPr>
    </w:p>
    <w:p>
      <w:pPr>
        <w:shd w:val="clear" w:color="auto" w:fill="FFFFFF"/>
        <w:spacing w:line="360" w:lineRule="auto"/>
        <w:jc w:val="left"/>
        <w:textAlignment w:val="center"/>
      </w:pPr>
      <w: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3714750</wp:posOffset>
            </wp:positionH>
            <wp:positionV relativeFrom="paragraph">
              <wp:posOffset>169545</wp:posOffset>
            </wp:positionV>
            <wp:extent cx="1343025" cy="904875"/>
            <wp:effectExtent l="0" t="0" r="9525" b="9525"/>
            <wp:wrapSquare wrapText="bothSides"/>
            <wp:docPr id="100053" name="图片 1000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3" name="图片 100053"/>
                    <pic:cNvPicPr>
                      <a:picLocks noChangeAspect="1"/>
                    </pic:cNvPicPr>
                  </pic:nvPicPr>
                  <pic:blipFill>
                    <a:blip r:embed="rId75"/>
                    <a:stretch>
                      <a:fillRect/>
                    </a:stretch>
                  </pic:blipFill>
                  <pic:spPr>
                    <a:xfrm>
                      <a:off x="0" y="0"/>
                      <a:ext cx="1343025" cy="9048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22．如图是抗击“新冠”疫情使用的负压救护车，车内空间为负压舱，它能有效防护病毒再传播，负压装置的主要部分是一个抽气机，将经消毒、杀菌处理后的被污染空气 _____（选填“从车内抽出”或“抽入至车内”），使车内气压 _____（选填“高于”、“低于”或“等于”）车外大气压，在 _____作用下，清洁的空气只能由车外流向车内。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23．粗糙水平面上一木箱重200N，当用50N的水平推力推木箱时，木箱静止不动，此时木箱受到水平方向的摩擦力为___________N；当用100N的水平推力推木箱时，木箱恰能做匀速直线运动；当用150N的水平推力推木箱时，木箱受到水平方向的摩擦力为___________N。</w:t>
      </w:r>
    </w:p>
    <w:p>
      <w:pPr>
        <w:shd w:val="clear" w:color="auto" w:fill="FFFFFF"/>
        <w:spacing w:line="360" w:lineRule="auto"/>
        <w:jc w:val="left"/>
        <w:textAlignment w:val="center"/>
      </w:pPr>
      <w: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4019550</wp:posOffset>
            </wp:positionH>
            <wp:positionV relativeFrom="paragraph">
              <wp:posOffset>1388745</wp:posOffset>
            </wp:positionV>
            <wp:extent cx="1085850" cy="1038225"/>
            <wp:effectExtent l="0" t="0" r="0" b="9525"/>
            <wp:wrapSquare wrapText="bothSides"/>
            <wp:docPr id="100057" name="图片 1000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7" name="图片 100057"/>
                    <pic:cNvPicPr>
                      <a:picLocks noChangeAspect="1"/>
                    </pic:cNvPicPr>
                  </pic:nvPicPr>
                  <pic:blipFill>
                    <a:blip r:embed="rId76"/>
                    <a:stretch>
                      <a:fillRect/>
                    </a:stretch>
                  </pic:blipFill>
                  <pic:spPr>
                    <a:xfrm>
                      <a:off x="0" y="0"/>
                      <a:ext cx="1085850" cy="10382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3257550</wp:posOffset>
            </wp:positionH>
            <wp:positionV relativeFrom="paragraph">
              <wp:posOffset>154305</wp:posOffset>
            </wp:positionV>
            <wp:extent cx="1943100" cy="762000"/>
            <wp:effectExtent l="0" t="0" r="0" b="0"/>
            <wp:wrapSquare wrapText="bothSides"/>
            <wp:docPr id="100055" name="图片 1000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5" name="图片 100055"/>
                    <pic:cNvPicPr>
                      <a:picLocks noChangeAspect="1"/>
                    </pic:cNvPicPr>
                  </pic:nvPicPr>
                  <pic:blipFill>
                    <a:blip r:embed="rId77"/>
                    <a:stretch>
                      <a:fillRect/>
                    </a:stretch>
                  </pic:blipFill>
                  <pic:spPr>
                    <a:xfrm>
                      <a:off x="0" y="0"/>
                      <a:ext cx="1943100" cy="76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24．如图，质量相等的实心均匀正方体A和B平在水平地面上（</w:t>
      </w:r>
      <w:r>
        <w:rPr>
          <w:rFonts w:ascii="Times New Roman" w:hAnsi="Times New Roman" w:eastAsia="Times New Roman" w:cs="Times New Roman"/>
          <w:i/>
        </w:rPr>
        <w:t>ρ</w:t>
      </w:r>
      <w:r>
        <w:rPr>
          <w:rFonts w:ascii="Times New Roman" w:hAnsi="Times New Roman" w:eastAsia="Times New Roman" w:cs="Times New Roman"/>
          <w:i/>
          <w:vertAlign w:val="subscript"/>
        </w:rPr>
        <w:t>A</w:t>
      </w:r>
      <w:r>
        <w:t>&gt;</w:t>
      </w:r>
      <w:r>
        <w:rPr>
          <w:rFonts w:ascii="Times New Roman" w:hAnsi="Times New Roman" w:eastAsia="Times New Roman" w:cs="Times New Roman"/>
          <w:i/>
        </w:rPr>
        <w:t>ρ</w:t>
      </w:r>
      <w:r>
        <w:rPr>
          <w:rFonts w:ascii="Times New Roman" w:hAnsi="Times New Roman" w:eastAsia="Times New Roman" w:cs="Times New Roman"/>
          <w:i/>
          <w:vertAlign w:val="subscript"/>
        </w:rPr>
        <w:t>B</w:t>
      </w:r>
      <w:r>
        <w:t>），它们对地面的压强分别为</w:t>
      </w:r>
      <w:r>
        <w:rPr>
          <w:rFonts w:ascii="Times New Roman" w:hAnsi="Times New Roman" w:eastAsia="Times New Roman" w:cs="Times New Roman"/>
          <w:i/>
        </w:rPr>
        <w:t>p</w:t>
      </w:r>
      <w:r>
        <w:rPr>
          <w:rFonts w:ascii="Times New Roman" w:hAnsi="Times New Roman" w:eastAsia="Times New Roman" w:cs="Times New Roman"/>
          <w:i/>
          <w:vertAlign w:val="subscript"/>
        </w:rPr>
        <w:t>A</w:t>
      </w:r>
      <w:r>
        <w:t>和</w:t>
      </w:r>
      <w:r>
        <w:rPr>
          <w:rFonts w:ascii="Times New Roman" w:hAnsi="Times New Roman" w:eastAsia="Times New Roman" w:cs="Times New Roman"/>
          <w:i/>
        </w:rPr>
        <w:t>p</w:t>
      </w:r>
      <w:r>
        <w:rPr>
          <w:rFonts w:ascii="Times New Roman" w:hAnsi="Times New Roman" w:eastAsia="Times New Roman" w:cs="Times New Roman"/>
          <w:i/>
          <w:vertAlign w:val="subscript"/>
        </w:rPr>
        <w:t>B</w:t>
      </w:r>
      <w:r>
        <w:t>，则</w:t>
      </w:r>
      <w:r>
        <w:rPr>
          <w:rFonts w:ascii="Times New Roman" w:hAnsi="Times New Roman" w:eastAsia="Times New Roman" w:cs="Times New Roman"/>
          <w:i/>
        </w:rPr>
        <w:t>p</w:t>
      </w:r>
      <w:r>
        <w:rPr>
          <w:rFonts w:ascii="Times New Roman" w:hAnsi="Times New Roman" w:eastAsia="Times New Roman" w:cs="Times New Roman"/>
          <w:i/>
          <w:vertAlign w:val="subscript"/>
        </w:rPr>
        <w:t>A</w:t>
      </w:r>
      <w:r>
        <w:t>___________</w:t>
      </w:r>
      <w:r>
        <w:rPr>
          <w:rFonts w:ascii="Times New Roman" w:hAnsi="Times New Roman" w:eastAsia="Times New Roman" w:cs="Times New Roman"/>
          <w:i/>
        </w:rPr>
        <w:t>p</w:t>
      </w:r>
      <w:r>
        <w:rPr>
          <w:rFonts w:ascii="Times New Roman" w:hAnsi="Times New Roman" w:eastAsia="Times New Roman" w:cs="Times New Roman"/>
          <w:i/>
          <w:vertAlign w:val="subscript"/>
        </w:rPr>
        <w:t>B</w:t>
      </w:r>
      <w:r>
        <w:t>，现竖直切去左半部分（如图中虚线所示），剩余部分对地面的压强分别为</w:t>
      </w:r>
      <w:r>
        <w:rPr>
          <w:rFonts w:ascii="Times New Roman" w:hAnsi="Times New Roman" w:eastAsia="Times New Roman" w:cs="Times New Roman"/>
          <w:i/>
        </w:rPr>
        <w:t>p</w:t>
      </w:r>
      <w:r>
        <w:rPr>
          <w:rFonts w:ascii="Times New Roman" w:hAnsi="Times New Roman" w:eastAsia="Times New Roman" w:cs="Times New Roman"/>
          <w:i/>
          <w:vertAlign w:val="subscript"/>
        </w:rPr>
        <w:t>A'</w:t>
      </w:r>
      <w:r>
        <w:t>和</w:t>
      </w:r>
      <w:r>
        <w:rPr>
          <w:rFonts w:ascii="Times New Roman" w:hAnsi="Times New Roman" w:eastAsia="Times New Roman" w:cs="Times New Roman"/>
          <w:i/>
        </w:rPr>
        <w:t>p</w:t>
      </w:r>
      <w:r>
        <w:rPr>
          <w:rFonts w:ascii="Times New Roman" w:hAnsi="Times New Roman" w:eastAsia="Times New Roman" w:cs="Times New Roman"/>
          <w:i/>
          <w:vertAlign w:val="subscript"/>
        </w:rPr>
        <w:t>B'</w:t>
      </w:r>
      <w:r>
        <w:t>，则</w:t>
      </w:r>
      <w:r>
        <w:rPr>
          <w:rFonts w:ascii="Times New Roman" w:hAnsi="Times New Roman" w:eastAsia="Times New Roman" w:cs="Times New Roman"/>
          <w:i/>
        </w:rPr>
        <w:t>p</w:t>
      </w:r>
      <w:r>
        <w:rPr>
          <w:rFonts w:ascii="Times New Roman" w:hAnsi="Times New Roman" w:eastAsia="Times New Roman" w:cs="Times New Roman"/>
          <w:i/>
          <w:vertAlign w:val="subscript"/>
        </w:rPr>
        <w:t>'</w:t>
      </w:r>
      <w:r>
        <w:t xml:space="preserve">___________ </w:t>
      </w:r>
      <w:r>
        <w:rPr>
          <w:rFonts w:ascii="Times New Roman" w:hAnsi="Times New Roman" w:eastAsia="Times New Roman" w:cs="Times New Roman"/>
          <w:i/>
        </w:rPr>
        <w:t>p</w:t>
      </w:r>
      <w:r>
        <w:rPr>
          <w:rFonts w:ascii="Times New Roman" w:hAnsi="Times New Roman" w:eastAsia="Times New Roman" w:cs="Times New Roman"/>
          <w:i/>
          <w:vertAlign w:val="subscript"/>
        </w:rPr>
        <w:t>'</w:t>
      </w:r>
      <w:r>
        <w:t>。（均选填“&gt;”“&lt;”或“=”）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25．如图所示，物体重20N，它与竖直墙面的接触面积是0.2dm</w:t>
      </w:r>
      <w:r>
        <w:rPr>
          <w:vertAlign w:val="superscript"/>
        </w:rPr>
        <w:t>2</w:t>
      </w:r>
      <w:r>
        <w:t>，现用30N的水平力把物体按在墙上，墙面受到的压强是______Pa，物体受到的摩擦力是______N。</w:t>
      </w:r>
    </w:p>
    <w:p>
      <w:pPr>
        <w:shd w:val="clear" w:color="auto" w:fill="FFFFFF"/>
        <w:spacing w:line="360" w:lineRule="auto"/>
        <w:jc w:val="left"/>
        <w:textAlignment w:val="center"/>
      </w:pPr>
      <w: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3343275</wp:posOffset>
            </wp:positionH>
            <wp:positionV relativeFrom="paragraph">
              <wp:posOffset>245745</wp:posOffset>
            </wp:positionV>
            <wp:extent cx="1695450" cy="914400"/>
            <wp:effectExtent l="0" t="0" r="0" b="0"/>
            <wp:wrapSquare wrapText="bothSides"/>
            <wp:docPr id="100059" name="图片 1000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9" name="图片 100059"/>
                    <pic:cNvPicPr>
                      <a:picLocks noChangeAspect="1"/>
                    </pic:cNvPicPr>
                  </pic:nvPicPr>
                  <pic:blipFill>
                    <a:blip r:embed="rId78"/>
                    <a:stretch>
                      <a:fillRect/>
                    </a:stretch>
                  </pic:blipFill>
                  <pic:spPr>
                    <a:xfrm>
                      <a:off x="0" y="0"/>
                      <a:ext cx="1695450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26．如图所示，桌子置于水平地面，桌面水平且放有质量分布均匀的木板M，在水平推力</w:t>
      </w:r>
      <w:r>
        <w:rPr>
          <w:rFonts w:ascii="Times New Roman" w:hAnsi="Times New Roman" w:eastAsia="Times New Roman" w:cs="Times New Roman"/>
          <w:i/>
        </w:rPr>
        <w:t>F</w:t>
      </w:r>
      <w:r>
        <w:t>的作用下，木板M被匀速完整地推进桌子。在此过程中，M对桌面的压强_____，压力________，在推动过程中需要的推力_______。（均选填“变大”、“变小”或“不变”）</w:t>
      </w:r>
    </w:p>
    <w:p>
      <w:pPr>
        <w:shd w:val="clear" w:color="auto" w:fill="FFFFFF"/>
        <w:spacing w:line="360" w:lineRule="auto"/>
        <w:jc w:val="left"/>
        <w:textAlignment w:val="center"/>
      </w:pPr>
      <w: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3000375</wp:posOffset>
            </wp:positionH>
            <wp:positionV relativeFrom="paragraph">
              <wp:posOffset>91440</wp:posOffset>
            </wp:positionV>
            <wp:extent cx="2127250" cy="1556385"/>
            <wp:effectExtent l="0" t="0" r="6350" b="5715"/>
            <wp:wrapSquare wrapText="bothSides"/>
            <wp:docPr id="100061" name="图片 1000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1" name="图片 100061"/>
                    <pic:cNvPicPr>
                      <a:picLocks noChangeAspect="1"/>
                    </pic:cNvPicPr>
                  </pic:nvPicPr>
                  <pic:blipFill>
                    <a:blip r:embed="rId79"/>
                    <a:stretch>
                      <a:fillRect/>
                    </a:stretch>
                  </pic:blipFill>
                  <pic:spPr>
                    <a:xfrm>
                      <a:off x="0" y="0"/>
                      <a:ext cx="2127250" cy="15563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27．如图甲、乙所示为青山区某学校兴趣活动小组自制的温度计和气压计，其中图______（选填“甲”或“乙”）是气压计；将此气压计从教学楼的底层移至楼顶，玻璃管中水柱的高度将______；将丙图装置从教学楼的底层移至楼顶。玻璃管中水柱的高度将______（选填“升高”或“降低”）。</w:t>
      </w:r>
    </w:p>
    <w:p>
      <w:pPr>
        <w:shd w:val="clear" w:color="auto" w:fill="FFFFFF"/>
        <w:spacing w:line="360" w:lineRule="auto"/>
        <w:jc w:val="left"/>
        <w:textAlignment w:val="center"/>
        <w:rPr>
          <w:rFonts w:ascii="黑体" w:hAnsi="黑体" w:eastAsia="黑体" w:cs="黑体"/>
          <w:b/>
          <w:i w:val="0"/>
          <w:sz w:val="30"/>
        </w:rPr>
      </w:pPr>
    </w:p>
    <w:p>
      <w:pPr>
        <w:numPr>
          <w:ilvl w:val="0"/>
          <w:numId w:val="0"/>
        </w:numPr>
        <w:shd w:val="clear" w:color="auto" w:fill="auto"/>
        <w:spacing w:line="360" w:lineRule="auto"/>
        <w:jc w:val="left"/>
        <w:rPr>
          <w:rFonts w:hint="eastAsia" w:ascii="宋体" w:hAnsi="宋体" w:eastAsia="宋体" w:cs="宋体"/>
          <w:b/>
          <w:sz w:val="24"/>
          <w:szCs w:val="24"/>
        </w:rPr>
      </w:pPr>
      <w:r>
        <w:rPr>
          <w:rFonts w:hint="eastAsia" w:ascii="宋体" w:hAnsi="宋体" w:eastAsia="宋体" w:cs="宋体"/>
          <w:b/>
          <w:sz w:val="24"/>
          <w:szCs w:val="24"/>
        </w:rPr>
        <w:t>三、作图题(共</w:t>
      </w:r>
      <w:r>
        <w:rPr>
          <w:rFonts w:hint="eastAsia" w:ascii="宋体" w:hAnsi="宋体" w:cs="宋体"/>
          <w:b/>
          <w:sz w:val="24"/>
          <w:szCs w:val="24"/>
          <w:lang w:val="en-US" w:eastAsia="zh-CN"/>
        </w:rPr>
        <w:t>2题</w:t>
      </w:r>
      <w:r>
        <w:rPr>
          <w:rFonts w:hint="eastAsia" w:ascii="宋体" w:hAnsi="宋体" w:cs="宋体"/>
          <w:b/>
          <w:sz w:val="24"/>
          <w:szCs w:val="24"/>
          <w:lang w:eastAsia="zh-CN"/>
        </w:rPr>
        <w:t>，</w:t>
      </w:r>
      <w:r>
        <w:rPr>
          <w:rFonts w:hint="eastAsia" w:ascii="宋体" w:hAnsi="宋体" w:eastAsia="宋体"/>
          <w:b/>
          <w:sz w:val="24"/>
          <w:szCs w:val="24"/>
        </w:rPr>
        <w:t>每图2分，</w:t>
      </w:r>
      <w:r>
        <w:rPr>
          <w:rFonts w:hint="eastAsia" w:ascii="宋体" w:hAnsi="宋体"/>
          <w:b/>
          <w:sz w:val="24"/>
          <w:szCs w:val="24"/>
          <w:lang w:val="en-US" w:eastAsia="zh-CN"/>
        </w:rPr>
        <w:t>共4分</w:t>
      </w:r>
      <w:r>
        <w:rPr>
          <w:rFonts w:hint="eastAsia" w:ascii="宋体" w:hAnsi="宋体" w:eastAsia="宋体" w:cs="宋体"/>
          <w:b/>
          <w:sz w:val="24"/>
          <w:szCs w:val="24"/>
        </w:rPr>
        <w:t>)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28．在图中画出足球静止时对水平地面压力</w:t>
      </w:r>
      <w:r>
        <w:rPr>
          <w:rFonts w:ascii="Times New Roman" w:hAnsi="Times New Roman" w:eastAsia="Times New Roman" w:cs="Times New Roman"/>
          <w:i/>
        </w:rPr>
        <w:t>F</w:t>
      </w:r>
      <w:r>
        <w:t>的示意图（作用点在</w:t>
      </w:r>
      <w:r>
        <w:rPr>
          <w:rFonts w:ascii="Times New Roman" w:hAnsi="Times New Roman" w:eastAsia="Times New Roman" w:cs="Times New Roman"/>
          <w:i/>
        </w:rPr>
        <w:t>O</w:t>
      </w:r>
      <w:r>
        <w:t>点）。</w:t>
      </w:r>
    </w:p>
    <w:p>
      <w:pPr>
        <w:shd w:val="clear" w:color="auto" w:fill="FFFFFF"/>
        <w:spacing w:line="360" w:lineRule="auto"/>
        <w:jc w:val="left"/>
        <w:textAlignment w:val="center"/>
      </w:pPr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3223260</wp:posOffset>
            </wp:positionH>
            <wp:positionV relativeFrom="paragraph">
              <wp:posOffset>32385</wp:posOffset>
            </wp:positionV>
            <wp:extent cx="724535" cy="1037590"/>
            <wp:effectExtent l="0" t="0" r="18415" b="10160"/>
            <wp:wrapSquare wrapText="bothSides"/>
            <wp:docPr id="100065" name="图片 1000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5" name="图片 100065"/>
                    <pic:cNvPicPr>
                      <a:picLocks noChangeAspect="1"/>
                    </pic:cNvPicPr>
                  </pic:nvPicPr>
                  <pic:blipFill>
                    <a:blip r:embed="rId80"/>
                    <a:stretch>
                      <a:fillRect/>
                    </a:stretch>
                  </pic:blipFill>
                  <pic:spPr>
                    <a:xfrm>
                      <a:off x="0" y="0"/>
                      <a:ext cx="724535" cy="10375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1559560" cy="1114425"/>
            <wp:effectExtent l="0" t="0" r="2540" b="9525"/>
            <wp:docPr id="100063" name="图片 1000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3" name="图片 100063"/>
                    <pic:cNvPicPr>
                      <a:picLocks noChangeAspect="1"/>
                    </pic:cNvPicPr>
                  </pic:nvPicPr>
                  <pic:blipFill>
                    <a:blip r:embed="rId81"/>
                    <a:stretch>
                      <a:fillRect/>
                    </a:stretch>
                  </pic:blipFill>
                  <pic:spPr>
                    <a:xfrm>
                      <a:off x="0" y="0"/>
                      <a:ext cx="1559560" cy="1114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/>
        <w:spacing w:line="360" w:lineRule="auto"/>
        <w:ind w:firstLine="840" w:firstLineChars="400"/>
        <w:jc w:val="left"/>
        <w:textAlignment w:val="center"/>
        <w:rPr>
          <w:rFonts w:hint="default" w:eastAsia="宋体"/>
          <w:lang w:val="en-US" w:eastAsia="zh-CN"/>
        </w:rPr>
      </w:pPr>
      <w:r>
        <w:rPr>
          <w:rFonts w:hint="eastAsia"/>
          <w:lang w:val="en-US" w:eastAsia="zh-CN"/>
        </w:rPr>
        <w:t>第28题图                                  第29题图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29．在图中，</w:t>
      </w:r>
      <w:r>
        <w:rPr>
          <w:rFonts w:hint="eastAsia"/>
          <w:lang w:val="en-US" w:eastAsia="zh-CN"/>
        </w:rPr>
        <w:t>手指按压物块，使其静止，</w:t>
      </w:r>
      <w:r>
        <w:t>请</w:t>
      </w:r>
      <w:r>
        <w:rPr>
          <w:rFonts w:hint="eastAsia"/>
          <w:lang w:val="en-US" w:eastAsia="zh-CN"/>
        </w:rPr>
        <w:t>画出物块受力示意图</w:t>
      </w:r>
      <w:r>
        <w:t>。</w:t>
      </w:r>
    </w:p>
    <w:p>
      <w:pPr>
        <w:shd w:val="clear" w:color="auto" w:fill="auto"/>
        <w:spacing w:line="360" w:lineRule="auto"/>
        <w:jc w:val="left"/>
        <w:rPr>
          <w:rFonts w:hint="eastAsia" w:ascii="宋体" w:hAnsi="宋体" w:eastAsia="宋体" w:cs="宋体"/>
          <w:b/>
          <w:sz w:val="24"/>
          <w:szCs w:val="24"/>
        </w:rPr>
      </w:pPr>
      <w:r>
        <w:rPr>
          <w:rFonts w:hint="eastAsia" w:ascii="宋体" w:hAnsi="宋体" w:eastAsia="宋体" w:cs="宋体"/>
          <w:b/>
          <w:sz w:val="24"/>
          <w:szCs w:val="24"/>
        </w:rPr>
        <w:t>四、实验题(共</w:t>
      </w:r>
      <w:r>
        <w:rPr>
          <w:rFonts w:hint="eastAsia" w:ascii="宋体" w:hAnsi="宋体" w:cs="宋体"/>
          <w:b/>
          <w:sz w:val="24"/>
          <w:szCs w:val="24"/>
          <w:lang w:val="en-US" w:eastAsia="zh-CN"/>
        </w:rPr>
        <w:t>3题，每空1</w:t>
      </w:r>
      <w:r>
        <w:rPr>
          <w:rFonts w:hint="eastAsia" w:ascii="宋体" w:hAnsi="宋体" w:eastAsia="宋体" w:cs="宋体"/>
          <w:b/>
          <w:sz w:val="24"/>
          <w:szCs w:val="24"/>
        </w:rPr>
        <w:t>分</w:t>
      </w:r>
      <w:r>
        <w:rPr>
          <w:rFonts w:hint="eastAsia" w:ascii="宋体" w:hAnsi="宋体" w:cs="宋体"/>
          <w:b/>
          <w:sz w:val="24"/>
          <w:szCs w:val="24"/>
          <w:lang w:eastAsia="zh-CN"/>
        </w:rPr>
        <w:t>，</w:t>
      </w:r>
      <w:r>
        <w:rPr>
          <w:rFonts w:hint="eastAsia" w:ascii="宋体" w:hAnsi="宋体" w:cs="宋体"/>
          <w:b/>
          <w:sz w:val="24"/>
          <w:szCs w:val="24"/>
          <w:lang w:val="en-US" w:eastAsia="zh-CN"/>
        </w:rPr>
        <w:t>共19分</w:t>
      </w:r>
      <w:r>
        <w:rPr>
          <w:rFonts w:hint="eastAsia" w:ascii="宋体" w:hAnsi="宋体" w:eastAsia="宋体" w:cs="宋体"/>
          <w:b/>
          <w:sz w:val="24"/>
          <w:szCs w:val="24"/>
        </w:rPr>
        <w:t>)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30．如图是小明利用</w:t>
      </w:r>
      <w:r>
        <w:rPr>
          <w:rFonts w:ascii="Times New Roman" w:hAnsi="Times New Roman" w:eastAsia="Times New Roman" w:cs="Times New Roman"/>
          <w:i/>
        </w:rPr>
        <w:t>V</w:t>
      </w:r>
      <w:r>
        <w:t>=2mL的注射器，弹簧测力计、刻度尺等器材估测大气压值的情况。</w:t>
      </w:r>
    </w:p>
    <w:p>
      <w:pPr>
        <w:shd w:val="clear" w:color="auto" w:fill="FFFFFF"/>
        <w:spacing w:line="360" w:lineRule="auto"/>
        <w:jc w:val="left"/>
        <w:textAlignment w:val="center"/>
      </w:pPr>
      <w:r>
        <w:drawing>
          <wp:inline distT="0" distB="0" distL="114300" distR="114300">
            <wp:extent cx="2733675" cy="590550"/>
            <wp:effectExtent l="0" t="0" r="9525" b="0"/>
            <wp:docPr id="100067" name="图片 1000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7" name="图片 100067"/>
                    <pic:cNvPicPr>
                      <a:picLocks noChangeAspect="1"/>
                    </pic:cNvPicPr>
                  </pic:nvPicPr>
                  <pic:blipFill>
                    <a:blip r:embed="rId82"/>
                    <a:stretch>
                      <a:fillRect/>
                    </a:stretch>
                  </pic:blipFill>
                  <pic:spPr>
                    <a:xfrm>
                      <a:off x="0" y="0"/>
                      <a:ext cx="2733675" cy="590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/>
        <w:spacing w:line="360" w:lineRule="auto"/>
        <w:jc w:val="left"/>
        <w:textAlignment w:val="center"/>
      </w:pPr>
      <w:r>
        <w:t>（1）利用刻度尺测量出______的长度</w:t>
      </w:r>
      <w:r>
        <w:rPr>
          <w:rFonts w:ascii="Times New Roman" w:hAnsi="Times New Roman" w:eastAsia="Times New Roman" w:cs="Times New Roman"/>
          <w:i/>
        </w:rPr>
        <w:t>l</w:t>
      </w:r>
      <w:r>
        <w:t>为10cm，即可算出活塞横截面积为______cm</w:t>
      </w:r>
      <w:r>
        <w:rPr>
          <w:vertAlign w:val="superscript"/>
        </w:rPr>
        <w:t>2</w:t>
      </w:r>
      <w:r>
        <w:t>；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（2）把活塞推至注射器筒的底端，用橡皮帽封住注射器小孔，再水平向右缓慢拉动注射器筒，当注射器的活塞开始滑动时，记下弹簧测力计的示数</w:t>
      </w:r>
      <w:r>
        <w:rPr>
          <w:rFonts w:ascii="Times New Roman" w:hAnsi="Times New Roman" w:eastAsia="Times New Roman" w:cs="Times New Roman"/>
          <w:i/>
        </w:rPr>
        <w:t>F</w:t>
      </w:r>
      <w:r>
        <w:t>=2.1N，据此可测得大气压值</w:t>
      </w:r>
      <w:r>
        <w:rPr>
          <w:rFonts w:ascii="Times New Roman" w:hAnsi="Times New Roman" w:eastAsia="Times New Roman" w:cs="Times New Roman"/>
          <w:i/>
        </w:rPr>
        <w:t>p</w:t>
      </w:r>
      <w:r>
        <w:t>=______Pa；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（3）考虑到活塞与筒壁之间有摩擦，小明继续拉动一小段距离后，缓慢退回注射器筒，在活塞刚要到筒内底部时弹簧测力计示数为</w:t>
      </w:r>
      <w:r>
        <w:object>
          <v:shape id="_x0000_i1048" o:spt="75" alt="eqIdefef9b7dcc3f2c27c47bb97ed54d72d7" type="#_x0000_t75" style="height:11.2pt;width:13.15pt;" o:ole="t" filled="f" o:preferrelative="t" stroked="f" coordsize="21600,21600">
            <v:path/>
            <v:fill on="f" focussize="0,0"/>
            <v:stroke on="f" joinstyle="miter"/>
            <v:imagedata r:id="rId84" o:title="eqIdefef9b7dcc3f2c27c47bb97ed54d72d7"/>
            <o:lock v:ext="edit" aspectratio="t"/>
            <w10:wrap type="none"/>
            <w10:anchorlock/>
          </v:shape>
          <o:OLEObject Type="Embed" ProgID="Equation.DSMT4" ShapeID="_x0000_i1048" DrawAspect="Content" ObjectID="_1468075748" r:id="rId83">
            <o:LockedField>false</o:LockedField>
          </o:OLEObject>
        </w:object>
      </w:r>
      <w:r>
        <w:t>，则大气压值</w:t>
      </w:r>
      <w:r>
        <w:object>
          <v:shape id="_x0000_i1049" o:spt="75" alt="eqId53c2d1b88954fedab4fe5575082c2424" type="#_x0000_t75" style="height:14.25pt;width:21.1pt;" o:ole="t" filled="f" o:preferrelative="t" stroked="f" coordsize="21600,21600">
            <v:path/>
            <v:fill on="f" focussize="0,0"/>
            <v:stroke on="f" joinstyle="miter"/>
            <v:imagedata r:id="rId86" o:title="eqId53c2d1b88954fedab4fe5575082c2424"/>
            <o:lock v:ext="edit" aspectratio="t"/>
            <w10:wrap type="none"/>
            <w10:anchorlock/>
          </v:shape>
          <o:OLEObject Type="Embed" ProgID="Equation.DSMT4" ShapeID="_x0000_i1049" DrawAspect="Content" ObjectID="_1468075749" r:id="rId85">
            <o:LockedField>false</o:LockedField>
          </o:OLEObject>
        </w:object>
      </w:r>
      <w:r>
        <w:t>______（用题中出现的物理量符号表示）；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（4）实验时若筒内空气没有排尽，此因素将导致所测大气压值______（偏大/偏小/不变）。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31．在研究液体压强的实验中，进行了如图所示的操作：</w:t>
      </w:r>
    </w:p>
    <w:p>
      <w:pPr>
        <w:shd w:val="clear" w:color="auto" w:fill="FFFFFF"/>
        <w:spacing w:line="360" w:lineRule="auto"/>
        <w:jc w:val="left"/>
        <w:textAlignment w:val="center"/>
      </w:pPr>
      <w:r>
        <w:drawing>
          <wp:inline distT="0" distB="0" distL="114300" distR="114300">
            <wp:extent cx="3095625" cy="916940"/>
            <wp:effectExtent l="0" t="0" r="9525" b="16510"/>
            <wp:docPr id="100069" name="图片 1000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9" name="图片 100069"/>
                    <pic:cNvPicPr>
                      <a:picLocks noChangeAspect="1"/>
                    </pic:cNvPicPr>
                  </pic:nvPicPr>
                  <pic:blipFill>
                    <a:blip r:embed="rId87"/>
                    <a:stretch>
                      <a:fillRect/>
                    </a:stretch>
                  </pic:blipFill>
                  <pic:spPr>
                    <a:xfrm>
                      <a:off x="0" y="0"/>
                      <a:ext cx="3095625" cy="916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/>
        <w:spacing w:line="360" w:lineRule="auto"/>
        <w:jc w:val="left"/>
        <w:textAlignment w:val="center"/>
      </w:pPr>
      <w:r>
        <w:t>(1)实验前，应调整U形管压强计，使左右两边玻璃管中的液面______；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(2)甲、乙两图是探究液体压强与______的关系；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(3)要探究液体压强与盛液体的容器形状是否有关，应选择______两图进行对比，结论是液体压强与盛液体的容器形状______；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(4)要探究液体压强与密度的关系，应选用______两图进行对比；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(5)在图丙中，保持U形管压强计金属盒的橡皮膜在盐水中的深度不变，使金属盒处于向上、向下、向左、向右等方位，这是为了探究同一深度处，液体向______的压强大小关系。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32．如图所示，某小组在“探究压力的作用效果与哪些因素有关”的实验中</w:t>
      </w:r>
    </w:p>
    <w:p>
      <w:pPr>
        <w:shd w:val="clear" w:color="auto" w:fill="FFFFFF"/>
        <w:spacing w:line="360" w:lineRule="auto"/>
        <w:jc w:val="left"/>
        <w:textAlignment w:val="center"/>
      </w:pPr>
      <w:r>
        <w:drawing>
          <wp:inline distT="0" distB="0" distL="114300" distR="114300">
            <wp:extent cx="2419350" cy="753110"/>
            <wp:effectExtent l="0" t="0" r="0" b="8890"/>
            <wp:docPr id="100071" name="图片 1000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71" name="图片 100071"/>
                    <pic:cNvPicPr>
                      <a:picLocks noChangeAspect="1"/>
                    </pic:cNvPicPr>
                  </pic:nvPicPr>
                  <pic:blipFill>
                    <a:blip r:embed="rId88"/>
                    <a:stretch>
                      <a:fillRect/>
                    </a:stretch>
                  </pic:blipFill>
                  <pic:spPr>
                    <a:xfrm>
                      <a:off x="0" y="0"/>
                      <a:ext cx="2419350" cy="753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/>
        <w:spacing w:line="360" w:lineRule="auto"/>
        <w:jc w:val="left"/>
        <w:textAlignment w:val="center"/>
      </w:pPr>
      <w:r>
        <w:t>(1)实验中是通过比较海绵的______来比较压力作用效果的大小。这种实验方法叫做______法。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(2)通过比较图甲和图乙两次实验，探究压力的作用效果与______的关系；通过比较图______和图______两次实验，探究压力的作用效果与受力面积的关系，这种实验方法是______法。</w:t>
      </w:r>
    </w:p>
    <w:p>
      <w:pPr>
        <w:shd w:val="clear" w:color="auto" w:fill="FFFFFF"/>
        <w:spacing w:line="360" w:lineRule="auto"/>
        <w:jc w:val="left"/>
        <w:textAlignment w:val="center"/>
        <w:rPr>
          <w:rFonts w:ascii="黑体" w:hAnsi="黑体" w:eastAsia="黑体" w:cs="黑体"/>
          <w:b/>
          <w:i w:val="0"/>
          <w:sz w:val="30"/>
        </w:rPr>
      </w:pPr>
      <w:r>
        <w:t>(3)实验结束后，同学们做了进一步的交流讨论，分析静止在水平桌面上的固体，它对桌面的压力和它受到的重力大小相等，这是因为它对桌面的压力与桌面对它的支持力是一对______力；它受到的重力与桌面对它的支持力是一对______力。</w:t>
      </w:r>
    </w:p>
    <w:p>
      <w:pPr>
        <w:jc w:val="left"/>
        <w:textAlignment w:val="center"/>
        <w:rPr>
          <w:rFonts w:hint="default" w:ascii="宋体" w:hAnsi="宋体" w:eastAsia="宋体" w:cs="宋体"/>
          <w:b/>
          <w:i w:val="0"/>
          <w:sz w:val="21"/>
          <w:lang w:val="en-US"/>
        </w:rPr>
      </w:pPr>
      <w:r>
        <w:rPr>
          <w:rFonts w:ascii="宋体" w:hAnsi="宋体" w:eastAsia="宋体" w:cs="宋体"/>
          <w:b/>
          <w:i w:val="0"/>
          <w:sz w:val="21"/>
        </w:rPr>
        <w:t>五、计算题(共</w:t>
      </w:r>
      <w:r>
        <w:rPr>
          <w:rFonts w:hint="eastAsia" w:ascii="宋体" w:hAnsi="宋体" w:cs="宋体"/>
          <w:b/>
          <w:i w:val="0"/>
          <w:sz w:val="21"/>
          <w:lang w:val="en-US" w:eastAsia="zh-CN"/>
        </w:rPr>
        <w:t>2 题，33题8分，34题10分）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33．长城汽车——欧拉新能源品牌推出最美国产电动轿跑欧拉闪电猫，外形酷似保时捷·帕拉梅拉，备受人们青睐。如图所示。它具有低能耗、无污染、车型时尚、精致等优点。该车续航里程400km以上，空车质量1.8t。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（1）空车静止时与水平地面的总接触面积为1×10</w:t>
      </w:r>
      <w:r>
        <w:rPr>
          <w:vertAlign w:val="superscript"/>
        </w:rPr>
        <w:t>3</w:t>
      </w:r>
      <w:r>
        <w:t>cm</w:t>
      </w:r>
      <w:r>
        <w:rPr>
          <w:vertAlign w:val="superscript"/>
        </w:rPr>
        <w:t>2</w:t>
      </w:r>
      <w:r>
        <w:t>，求此时它对地面的压强；</w:t>
      </w:r>
    </w:p>
    <w:p>
      <w:pPr>
        <w:shd w:val="clear" w:color="auto" w:fill="FFFFFF"/>
        <w:spacing w:line="360" w:lineRule="auto"/>
        <w:jc w:val="left"/>
        <w:textAlignment w:val="center"/>
      </w:pPr>
      <w: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3952875</wp:posOffset>
            </wp:positionH>
            <wp:positionV relativeFrom="paragraph">
              <wp:posOffset>565785</wp:posOffset>
            </wp:positionV>
            <wp:extent cx="1112520" cy="781685"/>
            <wp:effectExtent l="0" t="0" r="11430" b="18415"/>
            <wp:wrapSquare wrapText="bothSides"/>
            <wp:docPr id="852197188" name="图片 1000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2197188" name="图片 100073"/>
                    <pic:cNvPicPr>
                      <a:picLocks noChangeAspect="1"/>
                    </pic:cNvPicPr>
                  </pic:nvPicPr>
                  <pic:blipFill>
                    <a:blip r:embed="rId89"/>
                    <a:stretch>
                      <a:fillRect/>
                    </a:stretch>
                  </pic:blipFill>
                  <pic:spPr>
                    <a:xfrm>
                      <a:off x="0" y="0"/>
                      <a:ext cx="1112520" cy="7816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（2）该车在平直公路上以60km/h的速度匀速行驶时，所受的阻力是车总重的0.1倍。已知驾驶员质量为60kg，且车上无其他乘客。求此时车受到的牵引力。</w:t>
      </w:r>
    </w:p>
    <w:p>
      <w:pPr>
        <w:shd w:val="clear" w:color="auto" w:fill="FFFFFF"/>
        <w:spacing w:line="360" w:lineRule="auto"/>
        <w:jc w:val="left"/>
        <w:textAlignment w:val="center"/>
      </w:pPr>
    </w:p>
    <w:p>
      <w:pPr>
        <w:shd w:val="clear" w:color="auto" w:fill="FFFFFF"/>
        <w:spacing w:line="360" w:lineRule="auto"/>
        <w:jc w:val="left"/>
        <w:textAlignment w:val="center"/>
      </w:pPr>
    </w:p>
    <w:p>
      <w:pPr>
        <w:shd w:val="clear" w:color="auto" w:fill="FFFFFF"/>
        <w:spacing w:line="360" w:lineRule="auto"/>
        <w:jc w:val="left"/>
        <w:textAlignment w:val="center"/>
      </w:pPr>
    </w:p>
    <w:p>
      <w:pPr>
        <w:shd w:val="clear" w:color="auto" w:fill="FFFFFF"/>
        <w:spacing w:line="360" w:lineRule="auto"/>
        <w:jc w:val="left"/>
        <w:textAlignment w:val="center"/>
      </w:pPr>
      <w:r>
        <w:t>3</w:t>
      </w:r>
      <w:r>
        <w:rPr>
          <w:rFonts w:hint="eastAsia"/>
          <w:lang w:val="en-US" w:eastAsia="zh-CN"/>
        </w:rPr>
        <w:t>4</w:t>
      </w:r>
      <w:r>
        <w:t>．如图所示，放于水平桌面的容器中装有水，有关尺寸如图所示，其中容器的底面积为0.01m</w:t>
      </w:r>
      <w:r>
        <w:rPr>
          <w:vertAlign w:val="superscript"/>
        </w:rPr>
        <w:t>2</w:t>
      </w:r>
      <w:r>
        <w:t>，容器的质量为500g，容器中的水质量为2kg（水的密度为</w:t>
      </w:r>
      <w:r>
        <w:rPr>
          <w:rFonts w:ascii="Times New Roman" w:hAnsi="Times New Roman" w:eastAsia="Times New Roman" w:cs="Times New Roman"/>
          <w:i/>
        </w:rPr>
        <w:t>ρ</w:t>
      </w:r>
      <w:r>
        <w:rPr>
          <w:rFonts w:ascii="宋体" w:hAnsi="宋体" w:eastAsia="宋体" w:cs="宋体"/>
          <w:i/>
          <w:vertAlign w:val="subscript"/>
        </w:rPr>
        <w:t>水</w:t>
      </w:r>
      <w:r>
        <w:t>=1×10</w:t>
      </w:r>
      <w:r>
        <w:rPr>
          <w:vertAlign w:val="superscript"/>
        </w:rPr>
        <w:t>3</w:t>
      </w:r>
      <w:r>
        <w:t>kg/m</w:t>
      </w:r>
      <w:r>
        <w:rPr>
          <w:vertAlign w:val="superscript"/>
        </w:rPr>
        <w:t>3</w:t>
      </w:r>
      <w:r>
        <w:t>），求：</w:t>
      </w:r>
    </w:p>
    <w:p>
      <w:pPr>
        <w:shd w:val="clear" w:color="auto" w:fill="FFFFFF"/>
        <w:spacing w:line="360" w:lineRule="auto"/>
        <w:jc w:val="left"/>
        <w:textAlignment w:val="center"/>
      </w:pPr>
      <w: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3083560</wp:posOffset>
            </wp:positionH>
            <wp:positionV relativeFrom="paragraph">
              <wp:posOffset>127635</wp:posOffset>
            </wp:positionV>
            <wp:extent cx="2047875" cy="1628775"/>
            <wp:effectExtent l="0" t="0" r="9525" b="9525"/>
            <wp:wrapSquare wrapText="bothSides"/>
            <wp:docPr id="100077" name="图片 1000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77" name="图片 100077"/>
                    <pic:cNvPicPr>
                      <a:picLocks noChangeAspect="1"/>
                    </pic:cNvPicPr>
                  </pic:nvPicPr>
                  <pic:blipFill>
                    <a:blip r:embed="rId90"/>
                    <a:stretch>
                      <a:fillRect/>
                    </a:stretch>
                  </pic:blipFill>
                  <pic:spPr>
                    <a:xfrm>
                      <a:off x="0" y="0"/>
                      <a:ext cx="2047875" cy="16287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（1）</w:t>
      </w:r>
      <w:r>
        <w:rPr>
          <w:rFonts w:ascii="Times New Roman" w:hAnsi="Times New Roman" w:eastAsia="Times New Roman" w:cs="Times New Roman"/>
          <w:i/>
        </w:rPr>
        <w:t>A</w:t>
      </w:r>
      <w:r>
        <w:t>点处水的压强是多大？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（2）该容器底部所受到的水的压力是多大？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（3）容器对水平桌面的压强是多大？</w:t>
      </w:r>
    </w:p>
    <w:p>
      <w:pPr>
        <w:shd w:val="clear" w:color="auto" w:fill="FFFFFF"/>
        <w:spacing w:line="360" w:lineRule="auto"/>
        <w:jc w:val="left"/>
        <w:textAlignment w:val="center"/>
        <w:sectPr>
          <w:headerReference r:id="rId3" w:type="default"/>
          <w:footerReference r:id="rId4" w:type="default"/>
          <w:footerReference r:id="rId5" w:type="even"/>
          <w:pgSz w:w="11906" w:h="16838"/>
          <w:pgMar w:top="1440" w:right="1797" w:bottom="1440" w:left="1797" w:header="851" w:footer="992" w:gutter="0"/>
          <w:pgNumType w:start="1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Tahoma">
    <w:panose1 w:val="020B0604030504040204"/>
    <w:charset w:val="00"/>
    <w:family w:val="swiss"/>
    <w:pitch w:val="default"/>
    <w:sig w:usb0="E1002EFF" w:usb1="C000605B" w:usb2="00000029" w:usb3="00000000" w:csb0="200101FF" w:csb1="20280000"/>
  </w:font>
  <w:font w:name="微软雅黑">
    <w:panose1 w:val="020B0503020204020204"/>
    <w:charset w:val="86"/>
    <w:family w:val="swiss"/>
    <w:pitch w:val="default"/>
    <w:sig w:usb0="80000287" w:usb1="280F3C52" w:usb2="00000016" w:usb3="00000000" w:csb0="0004001F" w:csb1="00000000"/>
  </w:font>
  <w:font w:name="Cambria Math">
    <w:panose1 w:val="02040503050406030204"/>
    <w:charset w:val="01"/>
    <w:family w:val="roman"/>
    <w:pitch w:val="default"/>
    <w:sig w:usb0="E00002FF" w:usb1="420024FF" w:usb2="00000000" w:usb3="00000000" w:csb0="2000019F" w:csb1="00000000"/>
  </w:font>
  <w:font w:name="MS PGothic">
    <w:panose1 w:val="020B0600070205080204"/>
    <w:charset w:val="80"/>
    <w:family w:val="auto"/>
    <w:pitch w:val="default"/>
    <w:sig w:usb0="E00002FF" w:usb1="6AC7FDFB" w:usb2="00000012" w:usb3="00000000" w:csb0="4002009F" w:csb1="DFD7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</w:pPr>
    <w:r>
      <w:rPr>
        <w:rFonts w:hint="eastAsia"/>
        <w:lang w:val="en-US" w:eastAsia="zh-CN"/>
      </w:rPr>
      <w:t>雁塔区第二中学第二次阶段性考试八年级物理试题</w:t>
    </w:r>
    <w:r>
      <w:rPr>
        <w:rFonts w:hint="eastAsia"/>
      </w:rPr>
      <w:t>第</w:t>
    </w:r>
    <w:r>
      <w:fldChar w:fldCharType="begin"/>
    </w:r>
    <w:r>
      <w:instrText xml:space="preserve"> =</w:instrText>
    </w:r>
    <w:r>
      <w:fldChar w:fldCharType="begin"/>
    </w:r>
    <w:r>
      <w:instrText xml:space="preserve"> page </w:instrText>
    </w:r>
    <w:r>
      <w:fldChar w:fldCharType="separate"/>
    </w:r>
    <w:r>
      <w:instrText xml:space="preserve">1</w:instrText>
    </w:r>
    <w:r>
      <w:fldChar w:fldCharType="end"/>
    </w:r>
    <w:r>
      <w:instrText xml:space="preserve"> </w:instrText>
    </w:r>
    <w:r>
      <w:fldChar w:fldCharType="separate"/>
    </w:r>
    <w:r>
      <w:t>1</w:t>
    </w:r>
    <w:r>
      <w:fldChar w:fldCharType="end"/>
    </w:r>
    <w:r>
      <w:rPr>
        <w:rFonts w:hint="eastAsia"/>
      </w:rPr>
      <w:t>页，共</w:t>
    </w:r>
    <w:r>
      <w:fldChar w:fldCharType="begin"/>
    </w:r>
    <w:r>
      <w:instrText xml:space="preserve"> </w:instrText>
    </w:r>
    <w:r>
      <w:rPr>
        <w:rFonts w:hint="eastAsia"/>
      </w:rPr>
      <w:instrText xml:space="preserve">=</w:instrText>
    </w:r>
    <w:r>
      <w:fldChar w:fldCharType="begin"/>
    </w:r>
    <w:r>
      <w:instrText xml:space="preserve"> sectionpages </w:instrText>
    </w:r>
    <w:r>
      <w:fldChar w:fldCharType="separate"/>
    </w:r>
    <w:r>
      <w:instrText xml:space="preserve">2</w:instrText>
    </w:r>
    <w:r>
      <w:fldChar w:fldCharType="end"/>
    </w:r>
    <w:r>
      <w:instrText xml:space="preserve"> </w:instrText>
    </w:r>
    <w:r>
      <w:fldChar w:fldCharType="separate"/>
    </w:r>
    <w:r>
      <w:t>2</w:t>
    </w:r>
    <w:r>
      <w:fldChar w:fldCharType="end"/>
    </w:r>
    <w:r>
      <w:rPr>
        <w:rFonts w:hint="eastAsia"/>
      </w:rPr>
      <w:t>页</w:t>
    </w:r>
  </w:p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</w:pPr>
    <w:r>
      <w:rPr>
        <w:rFonts w:hint="eastAsia"/>
        <w:lang w:val="en-US" w:eastAsia="zh-CN"/>
      </w:rPr>
      <w:t>雁塔区第二中学第二次阶段性考试八年级物理试题</w:t>
    </w:r>
    <w:r>
      <w:rPr>
        <w:rFonts w:hint="eastAsia"/>
      </w:rPr>
      <w:t>第</w:t>
    </w:r>
    <w:r>
      <w:fldChar w:fldCharType="begin"/>
    </w:r>
    <w:r>
      <w:instrText xml:space="preserve"> =</w:instrText>
    </w:r>
    <w:r>
      <w:fldChar w:fldCharType="begin"/>
    </w:r>
    <w:r>
      <w:instrText xml:space="preserve"> page </w:instrText>
    </w:r>
    <w:r>
      <w:fldChar w:fldCharType="separate"/>
    </w:r>
    <w:r>
      <w:instrText xml:space="preserve">1</w:instrText>
    </w:r>
    <w:r>
      <w:fldChar w:fldCharType="end"/>
    </w:r>
    <w:r>
      <w:instrText xml:space="preserve"> </w:instrText>
    </w:r>
    <w:r>
      <w:fldChar w:fldCharType="separate"/>
    </w:r>
    <w:r>
      <w:t>1</w:t>
    </w:r>
    <w:r>
      <w:fldChar w:fldCharType="end"/>
    </w:r>
    <w:r>
      <w:rPr>
        <w:rFonts w:hint="eastAsia"/>
      </w:rPr>
      <w:t>页，共</w:t>
    </w:r>
    <w:r>
      <w:fldChar w:fldCharType="begin"/>
    </w:r>
    <w:r>
      <w:instrText xml:space="preserve"> </w:instrText>
    </w:r>
    <w:r>
      <w:rPr>
        <w:rFonts w:hint="eastAsia"/>
      </w:rPr>
      <w:instrText xml:space="preserve">=</w:instrText>
    </w:r>
    <w:r>
      <w:fldChar w:fldCharType="begin"/>
    </w:r>
    <w:r>
      <w:instrText xml:space="preserve"> sectionpages </w:instrText>
    </w:r>
    <w:r>
      <w:fldChar w:fldCharType="separate"/>
    </w:r>
    <w:r>
      <w:instrText xml:space="preserve">2</w:instrText>
    </w:r>
    <w:r>
      <w:fldChar w:fldCharType="end"/>
    </w:r>
    <w:r>
      <w:instrText xml:space="preserve"> </w:instrText>
    </w:r>
    <w:r>
      <w:fldChar w:fldCharType="separate"/>
    </w:r>
    <w:r>
      <w:t>2</w:t>
    </w:r>
    <w:r>
      <w:fldChar w:fldCharType="end"/>
    </w:r>
    <w:r>
      <w:rPr>
        <w:rFonts w:hint="eastAsia"/>
      </w:rPr>
      <w:t>页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50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575779AF"/>
    <w:multiLevelType w:val="singleLevel"/>
    <w:tmpl w:val="575779AF"/>
    <w:lvl w:ilvl="0" w:tentative="0">
      <w:start w:val="1"/>
      <w:numFmt w:val="chineseCounting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mirrorMargins w:val="1"/>
  <w:bordersDoNotSurroundHeader w:val="1"/>
  <w:bordersDoNotSurroundFooter w:val="1"/>
  <w:documentProtection w:enforcement="0"/>
  <w:defaultTabStop w:val="420"/>
  <w:evenAndOddHeaders w:val="1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RjOTcyNjg2ZDg0M2I0ZTk4YzBjMjk1MjUxODZkYzgifQ=="/>
  </w:docVars>
  <w:rsids>
    <w:rsidRoot w:val="00C806B0"/>
    <w:rsid w:val="000232A6"/>
    <w:rsid w:val="00043B54"/>
    <w:rsid w:val="00065CD2"/>
    <w:rsid w:val="001D7A06"/>
    <w:rsid w:val="00284433"/>
    <w:rsid w:val="002A1EC6"/>
    <w:rsid w:val="002E035E"/>
    <w:rsid w:val="003F38F2"/>
    <w:rsid w:val="004151FC"/>
    <w:rsid w:val="00441793"/>
    <w:rsid w:val="0064153B"/>
    <w:rsid w:val="006B16C5"/>
    <w:rsid w:val="00776133"/>
    <w:rsid w:val="00855687"/>
    <w:rsid w:val="008C07DE"/>
    <w:rsid w:val="009E611B"/>
    <w:rsid w:val="00A30CCE"/>
    <w:rsid w:val="00AC3E9C"/>
    <w:rsid w:val="00BC4F14"/>
    <w:rsid w:val="00BC62FB"/>
    <w:rsid w:val="00BF535F"/>
    <w:rsid w:val="00C02FC6"/>
    <w:rsid w:val="00C806B0"/>
    <w:rsid w:val="00E476EE"/>
    <w:rsid w:val="00EF035E"/>
    <w:rsid w:val="00FA429B"/>
    <w:rsid w:val="01C26E13"/>
    <w:rsid w:val="01C62A5D"/>
    <w:rsid w:val="05177476"/>
    <w:rsid w:val="068C6B81"/>
    <w:rsid w:val="09093579"/>
    <w:rsid w:val="0BDA11FD"/>
    <w:rsid w:val="0E6D6359"/>
    <w:rsid w:val="0F296723"/>
    <w:rsid w:val="0FD0094D"/>
    <w:rsid w:val="101C1DE4"/>
    <w:rsid w:val="141F1EA3"/>
    <w:rsid w:val="1423180B"/>
    <w:rsid w:val="144638D4"/>
    <w:rsid w:val="15AA1C40"/>
    <w:rsid w:val="16B8213B"/>
    <w:rsid w:val="1DEB1048"/>
    <w:rsid w:val="1E4E20A0"/>
    <w:rsid w:val="1F737547"/>
    <w:rsid w:val="1F8654CC"/>
    <w:rsid w:val="202D76F6"/>
    <w:rsid w:val="208732AA"/>
    <w:rsid w:val="22A7378F"/>
    <w:rsid w:val="23517B9F"/>
    <w:rsid w:val="24084702"/>
    <w:rsid w:val="26265EF0"/>
    <w:rsid w:val="26F64CE5"/>
    <w:rsid w:val="2DCC5AE5"/>
    <w:rsid w:val="2F5D5FC2"/>
    <w:rsid w:val="2FEF49C8"/>
    <w:rsid w:val="3491429F"/>
    <w:rsid w:val="35645510"/>
    <w:rsid w:val="3ABB3E24"/>
    <w:rsid w:val="3C26406F"/>
    <w:rsid w:val="3E104487"/>
    <w:rsid w:val="3EC82FB3"/>
    <w:rsid w:val="3F147FA7"/>
    <w:rsid w:val="445B21D4"/>
    <w:rsid w:val="45637592"/>
    <w:rsid w:val="462211FB"/>
    <w:rsid w:val="48931F3C"/>
    <w:rsid w:val="489B5295"/>
    <w:rsid w:val="48A73C3A"/>
    <w:rsid w:val="4DA1334D"/>
    <w:rsid w:val="4DBB7254"/>
    <w:rsid w:val="4F38383D"/>
    <w:rsid w:val="4FE8439C"/>
    <w:rsid w:val="548D0188"/>
    <w:rsid w:val="558E225D"/>
    <w:rsid w:val="567D422C"/>
    <w:rsid w:val="5CD12887"/>
    <w:rsid w:val="5F0B7580"/>
    <w:rsid w:val="5F2B6F1B"/>
    <w:rsid w:val="61695AD8"/>
    <w:rsid w:val="68E819D9"/>
    <w:rsid w:val="6AD44FCE"/>
    <w:rsid w:val="6D3056A3"/>
    <w:rsid w:val="6F7C10CD"/>
    <w:rsid w:val="6F887A72"/>
    <w:rsid w:val="73842476"/>
    <w:rsid w:val="747E1443"/>
    <w:rsid w:val="76D417EE"/>
    <w:rsid w:val="79330A4E"/>
    <w:rsid w:val="7DF749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iPriority="39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眉 字符"/>
    <w:basedOn w:val="5"/>
    <w:link w:val="3"/>
    <w:qFormat/>
    <w:uiPriority w:val="99"/>
    <w:rPr>
      <w:sz w:val="18"/>
      <w:szCs w:val="18"/>
    </w:rPr>
  </w:style>
  <w:style w:type="character" w:customStyle="1" w:styleId="7">
    <w:name w:val="页脚 字符"/>
    <w:basedOn w:val="5"/>
    <w:link w:val="2"/>
    <w:qFormat/>
    <w:uiPriority w:val="99"/>
    <w:rPr>
      <w:sz w:val="18"/>
      <w:szCs w:val="18"/>
    </w:rPr>
  </w:style>
  <w:style w:type="paragraph" w:customStyle="1" w:styleId="8">
    <w:name w:val="无间隔1"/>
    <w:qFormat/>
    <w:uiPriority w:val="0"/>
    <w:pPr>
      <w:adjustRightInd w:val="0"/>
      <w:snapToGrid w:val="0"/>
    </w:pPr>
    <w:rPr>
      <w:rFonts w:ascii="Tahoma" w:hAnsi="Tahoma" w:eastAsia="微软雅黑" w:cs="黑体"/>
      <w:sz w:val="22"/>
      <w:szCs w:val="22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4" Type="http://schemas.openxmlformats.org/officeDocument/2006/relationships/fontTable" Target="fontTable.xml"/><Relationship Id="rId93" Type="http://schemas.openxmlformats.org/officeDocument/2006/relationships/customXml" Target="../customXml/item2.xml"/><Relationship Id="rId92" Type="http://schemas.openxmlformats.org/officeDocument/2006/relationships/numbering" Target="numbering.xml"/><Relationship Id="rId91" Type="http://schemas.openxmlformats.org/officeDocument/2006/relationships/customXml" Target="../customXml/item1.xml"/><Relationship Id="rId90" Type="http://schemas.openxmlformats.org/officeDocument/2006/relationships/image" Target="media/image60.png"/><Relationship Id="rId9" Type="http://schemas.openxmlformats.org/officeDocument/2006/relationships/image" Target="media/image4.png"/><Relationship Id="rId89" Type="http://schemas.openxmlformats.org/officeDocument/2006/relationships/image" Target="media/image59.png"/><Relationship Id="rId88" Type="http://schemas.openxmlformats.org/officeDocument/2006/relationships/image" Target="media/image58.png"/><Relationship Id="rId87" Type="http://schemas.openxmlformats.org/officeDocument/2006/relationships/image" Target="media/image57.png"/><Relationship Id="rId86" Type="http://schemas.openxmlformats.org/officeDocument/2006/relationships/image" Target="media/image56.wmf"/><Relationship Id="rId85" Type="http://schemas.openxmlformats.org/officeDocument/2006/relationships/oleObject" Target="embeddings/oleObject25.bin"/><Relationship Id="rId84" Type="http://schemas.openxmlformats.org/officeDocument/2006/relationships/image" Target="media/image55.wmf"/><Relationship Id="rId83" Type="http://schemas.openxmlformats.org/officeDocument/2006/relationships/oleObject" Target="embeddings/oleObject24.bin"/><Relationship Id="rId82" Type="http://schemas.openxmlformats.org/officeDocument/2006/relationships/image" Target="media/image54.png"/><Relationship Id="rId81" Type="http://schemas.openxmlformats.org/officeDocument/2006/relationships/image" Target="media/image53.png"/><Relationship Id="rId80" Type="http://schemas.openxmlformats.org/officeDocument/2006/relationships/image" Target="media/image52.png"/><Relationship Id="rId8" Type="http://schemas.openxmlformats.org/officeDocument/2006/relationships/image" Target="media/image3.png"/><Relationship Id="rId79" Type="http://schemas.openxmlformats.org/officeDocument/2006/relationships/image" Target="media/image51.png"/><Relationship Id="rId78" Type="http://schemas.openxmlformats.org/officeDocument/2006/relationships/image" Target="media/image50.png"/><Relationship Id="rId77" Type="http://schemas.openxmlformats.org/officeDocument/2006/relationships/image" Target="media/image49.png"/><Relationship Id="rId76" Type="http://schemas.openxmlformats.org/officeDocument/2006/relationships/image" Target="media/image48.png"/><Relationship Id="rId75" Type="http://schemas.openxmlformats.org/officeDocument/2006/relationships/image" Target="media/image47.png"/><Relationship Id="rId74" Type="http://schemas.openxmlformats.org/officeDocument/2006/relationships/oleObject" Target="embeddings/oleObject23.bin"/><Relationship Id="rId73" Type="http://schemas.openxmlformats.org/officeDocument/2006/relationships/oleObject" Target="embeddings/oleObject22.bin"/><Relationship Id="rId72" Type="http://schemas.openxmlformats.org/officeDocument/2006/relationships/oleObject" Target="embeddings/oleObject21.bin"/><Relationship Id="rId71" Type="http://schemas.openxmlformats.org/officeDocument/2006/relationships/oleObject" Target="embeddings/oleObject20.bin"/><Relationship Id="rId70" Type="http://schemas.openxmlformats.org/officeDocument/2006/relationships/image" Target="media/image46.wmf"/><Relationship Id="rId7" Type="http://schemas.openxmlformats.org/officeDocument/2006/relationships/image" Target="media/image2.png"/><Relationship Id="rId69" Type="http://schemas.openxmlformats.org/officeDocument/2006/relationships/oleObject" Target="embeddings/oleObject19.bin"/><Relationship Id="rId68" Type="http://schemas.openxmlformats.org/officeDocument/2006/relationships/image" Target="media/image45.wmf"/><Relationship Id="rId67" Type="http://schemas.openxmlformats.org/officeDocument/2006/relationships/oleObject" Target="embeddings/oleObject18.bin"/><Relationship Id="rId66" Type="http://schemas.openxmlformats.org/officeDocument/2006/relationships/image" Target="media/image44.wmf"/><Relationship Id="rId65" Type="http://schemas.openxmlformats.org/officeDocument/2006/relationships/oleObject" Target="embeddings/oleObject17.bin"/><Relationship Id="rId64" Type="http://schemas.openxmlformats.org/officeDocument/2006/relationships/image" Target="media/image43.wmf"/><Relationship Id="rId63" Type="http://schemas.openxmlformats.org/officeDocument/2006/relationships/oleObject" Target="embeddings/oleObject16.bin"/><Relationship Id="rId62" Type="http://schemas.openxmlformats.org/officeDocument/2006/relationships/image" Target="media/image42.png"/><Relationship Id="rId61" Type="http://schemas.openxmlformats.org/officeDocument/2006/relationships/image" Target="media/image41.wmf"/><Relationship Id="rId60" Type="http://schemas.openxmlformats.org/officeDocument/2006/relationships/oleObject" Target="embeddings/oleObject15.bin"/><Relationship Id="rId6" Type="http://schemas.openxmlformats.org/officeDocument/2006/relationships/theme" Target="theme/theme1.xml"/><Relationship Id="rId59" Type="http://schemas.openxmlformats.org/officeDocument/2006/relationships/image" Target="media/image40.wmf"/><Relationship Id="rId58" Type="http://schemas.openxmlformats.org/officeDocument/2006/relationships/oleObject" Target="embeddings/oleObject14.bin"/><Relationship Id="rId57" Type="http://schemas.openxmlformats.org/officeDocument/2006/relationships/image" Target="media/image39.wmf"/><Relationship Id="rId56" Type="http://schemas.openxmlformats.org/officeDocument/2006/relationships/oleObject" Target="embeddings/oleObject13.bin"/><Relationship Id="rId55" Type="http://schemas.openxmlformats.org/officeDocument/2006/relationships/image" Target="media/image38.wmf"/><Relationship Id="rId54" Type="http://schemas.openxmlformats.org/officeDocument/2006/relationships/oleObject" Target="embeddings/oleObject12.bin"/><Relationship Id="rId53" Type="http://schemas.openxmlformats.org/officeDocument/2006/relationships/image" Target="media/image37.wmf"/><Relationship Id="rId52" Type="http://schemas.openxmlformats.org/officeDocument/2006/relationships/oleObject" Target="embeddings/oleObject11.bin"/><Relationship Id="rId51" Type="http://schemas.openxmlformats.org/officeDocument/2006/relationships/image" Target="media/image36.wmf"/><Relationship Id="rId50" Type="http://schemas.openxmlformats.org/officeDocument/2006/relationships/oleObject" Target="embeddings/oleObject10.bin"/><Relationship Id="rId5" Type="http://schemas.openxmlformats.org/officeDocument/2006/relationships/footer" Target="footer2.xml"/><Relationship Id="rId49" Type="http://schemas.openxmlformats.org/officeDocument/2006/relationships/image" Target="media/image35.wmf"/><Relationship Id="rId48" Type="http://schemas.openxmlformats.org/officeDocument/2006/relationships/oleObject" Target="embeddings/oleObject9.bin"/><Relationship Id="rId47" Type="http://schemas.openxmlformats.org/officeDocument/2006/relationships/image" Target="media/image34.wmf"/><Relationship Id="rId46" Type="http://schemas.openxmlformats.org/officeDocument/2006/relationships/oleObject" Target="embeddings/oleObject8.bin"/><Relationship Id="rId45" Type="http://schemas.openxmlformats.org/officeDocument/2006/relationships/image" Target="media/image33.wmf"/><Relationship Id="rId44" Type="http://schemas.openxmlformats.org/officeDocument/2006/relationships/oleObject" Target="embeddings/oleObject7.bin"/><Relationship Id="rId43" Type="http://schemas.openxmlformats.org/officeDocument/2006/relationships/oleObject" Target="embeddings/oleObject6.bin"/><Relationship Id="rId42" Type="http://schemas.openxmlformats.org/officeDocument/2006/relationships/image" Target="media/image32.wmf"/><Relationship Id="rId41" Type="http://schemas.openxmlformats.org/officeDocument/2006/relationships/oleObject" Target="embeddings/oleObject5.bin"/><Relationship Id="rId40" Type="http://schemas.openxmlformats.org/officeDocument/2006/relationships/image" Target="media/image31.png"/><Relationship Id="rId4" Type="http://schemas.openxmlformats.org/officeDocument/2006/relationships/footer" Target="footer1.xml"/><Relationship Id="rId39" Type="http://schemas.openxmlformats.org/officeDocument/2006/relationships/image" Target="media/image30.png"/><Relationship Id="rId38" Type="http://schemas.openxmlformats.org/officeDocument/2006/relationships/image" Target="media/image29.wmf"/><Relationship Id="rId37" Type="http://schemas.openxmlformats.org/officeDocument/2006/relationships/oleObject" Target="embeddings/oleObject4.bin"/><Relationship Id="rId36" Type="http://schemas.openxmlformats.org/officeDocument/2006/relationships/image" Target="media/image28.wmf"/><Relationship Id="rId35" Type="http://schemas.openxmlformats.org/officeDocument/2006/relationships/oleObject" Target="embeddings/oleObject3.bin"/><Relationship Id="rId34" Type="http://schemas.openxmlformats.org/officeDocument/2006/relationships/image" Target="media/image27.wmf"/><Relationship Id="rId33" Type="http://schemas.openxmlformats.org/officeDocument/2006/relationships/oleObject" Target="embeddings/oleObject2.bin"/><Relationship Id="rId32" Type="http://schemas.openxmlformats.org/officeDocument/2006/relationships/image" Target="media/image26.wmf"/><Relationship Id="rId31" Type="http://schemas.openxmlformats.org/officeDocument/2006/relationships/oleObject" Target="embeddings/oleObject1.bin"/><Relationship Id="rId30" Type="http://schemas.openxmlformats.org/officeDocument/2006/relationships/image" Target="media/image25.png"/><Relationship Id="rId3" Type="http://schemas.openxmlformats.org/officeDocument/2006/relationships/header" Target="header1.xml"/><Relationship Id="rId29" Type="http://schemas.openxmlformats.org/officeDocument/2006/relationships/image" Target="media/image24.png"/><Relationship Id="rId28" Type="http://schemas.openxmlformats.org/officeDocument/2006/relationships/image" Target="media/image23.png"/><Relationship Id="rId27" Type="http://schemas.openxmlformats.org/officeDocument/2006/relationships/image" Target="media/image22.png"/><Relationship Id="rId26" Type="http://schemas.openxmlformats.org/officeDocument/2006/relationships/image" Target="media/image21.png"/><Relationship Id="rId25" Type="http://schemas.openxmlformats.org/officeDocument/2006/relationships/image" Target="media/image20.png"/><Relationship Id="rId24" Type="http://schemas.openxmlformats.org/officeDocument/2006/relationships/image" Target="media/image19.png"/><Relationship Id="rId23" Type="http://schemas.openxmlformats.org/officeDocument/2006/relationships/image" Target="media/image18.png"/><Relationship Id="rId22" Type="http://schemas.openxmlformats.org/officeDocument/2006/relationships/image" Target="media/image17.png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D18CE314-9BAF-4030-8F04-159C3E31C44C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4321</Words>
  <Characters>4878</Characters>
  <Lines>0</Lines>
  <Paragraphs>0</Paragraphs>
  <TotalTime>0</TotalTime>
  <ScaleCrop>false</ScaleCrop>
  <LinksUpToDate>false</LinksUpToDate>
  <CharactersWithSpaces>5039</CharactersWithSpaces>
  <Application>WPS Office_11.1.0.12598_F1E327BC-269C-435d-A152-05C5408002CA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2017-07-19T12:07:00Z</dcterms:created>
  <dc:creator>组卷网zujuan.xkw.com</dc:creator>
  <cp:lastModifiedBy>Administrator</cp:lastModifiedBy>
  <dcterms:modified xsi:type="dcterms:W3CDTF">2023-06-17T05:36:37Z</dcterms:modified>
  <cp:revision>14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2052-11.1.0.12598</vt:lpwstr>
  </property>
  <property fmtid="{D5CDD505-2E9C-101B-9397-08002B2CF9AE}" pid="7" name="ICV">
    <vt:lpwstr>AE5E3284AEB746C1A7015C30B17EC788</vt:lpwstr>
  </property>
</Properties>
</file>