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before="70" w:line="360" w:lineRule="exact"/>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color w:val="000008"/>
          <w:spacing w:val="9"/>
          <w:sz w:val="32"/>
          <w:szCs w:val="32"/>
          <w14:textOutline w14:w="3175">
            <w14:solidFill>
              <w14:srgbClr w14:val="000008"/>
            </w14:solidFill>
            <w14:prstDash w14:val="solid"/>
            <w14:miter w14:val="0"/>
          </w14:textOutline>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11734800</wp:posOffset>
            </wp:positionV>
            <wp:extent cx="393700" cy="4699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69900"/>
                    </a:xfrm>
                    <a:prstGeom prst="rect">
                      <a:avLst/>
                    </a:prstGeom>
                  </pic:spPr>
                </pic:pic>
              </a:graphicData>
            </a:graphic>
          </wp:anchor>
        </w:drawing>
      </w:r>
      <w:r>
        <w:rPr>
          <w:rFonts w:hint="eastAsia" w:asciiTheme="minorEastAsia" w:hAnsiTheme="minorEastAsia" w:eastAsiaTheme="minorEastAsia" w:cstheme="minorEastAsia"/>
          <w:color w:val="000008"/>
          <w:spacing w:val="9"/>
          <w:sz w:val="32"/>
          <w:szCs w:val="32"/>
          <w14:textOutline w14:w="3175">
            <w14:solidFill>
              <w14:srgbClr w14:val="000008"/>
            </w14:solidFill>
            <w14:prstDash w14:val="solid"/>
            <w14:miter w14:val="0"/>
          </w14:textOutline>
        </w:rPr>
        <w:t>第</w:t>
      </w:r>
      <w:r>
        <w:rPr>
          <w:rFonts w:hint="eastAsia" w:asciiTheme="minorEastAsia" w:hAnsiTheme="minorEastAsia" w:eastAsiaTheme="minorEastAsia" w:cstheme="minorEastAsia"/>
          <w:color w:val="000008"/>
          <w:spacing w:val="9"/>
          <w:sz w:val="32"/>
          <w:szCs w:val="32"/>
          <w:lang w:val="en-US" w:eastAsia="zh-CN"/>
          <w14:textOutline w14:w="3175">
            <w14:solidFill>
              <w14:srgbClr w14:val="000008"/>
            </w14:solidFill>
            <w14:prstDash w14:val="solid"/>
            <w14:miter w14:val="0"/>
          </w14:textOutline>
        </w:rPr>
        <w:t>18</w:t>
      </w:r>
      <w:r>
        <w:rPr>
          <w:rFonts w:hint="eastAsia" w:asciiTheme="minorEastAsia" w:hAnsiTheme="minorEastAsia" w:eastAsiaTheme="minorEastAsia" w:cstheme="minorEastAsia"/>
          <w:color w:val="000008"/>
          <w:spacing w:val="9"/>
          <w:sz w:val="32"/>
          <w:szCs w:val="32"/>
          <w14:textOutline w14:w="3175">
            <w14:solidFill>
              <w14:srgbClr w14:val="000008"/>
            </w14:solidFill>
            <w14:prstDash w14:val="solid"/>
            <w14:miter w14:val="0"/>
          </w14:textOutline>
        </w:rPr>
        <w:t>周学习情况检测</w:t>
      </w:r>
    </w:p>
    <w:p>
      <w:pPr>
        <w:keepNext w:val="0"/>
        <w:keepLines w:val="0"/>
        <w:pageBreakBefore w:val="0"/>
        <w:wordWrap/>
        <w:overflowPunct/>
        <w:topLinePunct w:val="0"/>
        <w:bidi w:val="0"/>
        <w:spacing w:before="66" w:line="360" w:lineRule="exact"/>
        <w:ind w:left="1618"/>
        <w:rPr>
          <w:rFonts w:hint="eastAsia" w:asciiTheme="minorEastAsia" w:hAnsiTheme="minorEastAsia" w:eastAsiaTheme="minorEastAsia" w:cstheme="minorEastAsia"/>
          <w:color w:val="000008"/>
          <w:spacing w:val="-1"/>
          <w:sz w:val="32"/>
          <w:szCs w:val="32"/>
          <w:lang w:val="en-US" w:eastAsia="zh-CN"/>
        </w:rPr>
      </w:pPr>
      <w:r>
        <w:rPr>
          <w:rFonts w:hint="eastAsia" w:asciiTheme="minorEastAsia" w:hAnsiTheme="minorEastAsia" w:eastAsiaTheme="minorEastAsia" w:cstheme="minorEastAsia"/>
          <w:color w:val="000008"/>
          <w:spacing w:val="-1"/>
          <w:sz w:val="32"/>
          <w:szCs w:val="32"/>
        </w:rPr>
        <w:t xml:space="preserve">满分 70     </w:t>
      </w:r>
      <w:r>
        <w:rPr>
          <w:rFonts w:hint="eastAsia" w:asciiTheme="minorEastAsia" w:hAnsiTheme="minorEastAsia" w:eastAsiaTheme="minorEastAsia" w:cstheme="minorEastAsia"/>
          <w:color w:val="000008"/>
          <w:spacing w:val="-1"/>
          <w:sz w:val="32"/>
          <w:szCs w:val="32"/>
          <w:lang w:val="en-US" w:eastAsia="zh-CN"/>
        </w:rPr>
        <w:t>时间：40分钟</w:t>
      </w:r>
    </w:p>
    <w:p>
      <w:pPr>
        <w:keepNext w:val="0"/>
        <w:keepLines w:val="0"/>
        <w:pageBreakBefore w:val="0"/>
        <w:wordWrap/>
        <w:overflowPunct/>
        <w:topLinePunct w:val="0"/>
        <w:bidi w:val="0"/>
        <w:spacing w:before="66" w:line="360" w:lineRule="exact"/>
        <w:ind w:firstLine="636"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8"/>
          <w:spacing w:val="-1"/>
          <w:sz w:val="32"/>
          <w:szCs w:val="32"/>
        </w:rPr>
        <w:t>姓名：___________班级：___</w:t>
      </w:r>
      <w:r>
        <w:rPr>
          <w:rFonts w:hint="eastAsia" w:asciiTheme="minorEastAsia" w:hAnsiTheme="minorEastAsia" w:eastAsiaTheme="minorEastAsia" w:cstheme="minorEastAsia"/>
          <w:color w:val="000008"/>
          <w:sz w:val="32"/>
          <w:szCs w:val="32"/>
        </w:rPr>
        <w:t>________成绩：___________</w:t>
      </w:r>
    </w:p>
    <w:p>
      <w:pPr>
        <w:keepNext w:val="0"/>
        <w:keepLines w:val="0"/>
        <w:pageBreakBefore w:val="0"/>
        <w:wordWrap/>
        <w:overflowPunct/>
        <w:topLinePunct w:val="0"/>
        <w:bidi w:val="0"/>
        <w:spacing w:line="360" w:lineRule="exact"/>
        <w:rPr>
          <w:rFonts w:hint="eastAsia" w:asciiTheme="minorEastAsia" w:hAnsiTheme="minorEastAsia" w:eastAsiaTheme="minorEastAsia" w:cstheme="minorEastAsia"/>
          <w:sz w:val="21"/>
          <w:szCs w:val="21"/>
        </w:rPr>
      </w:pPr>
    </w:p>
    <w:tbl>
      <w:tblPr>
        <w:tblStyle w:val="7"/>
        <w:tblpPr w:leftFromText="180" w:rightFromText="180" w:vertAnchor="text" w:horzAnchor="page" w:tblpX="1381" w:tblpY="15"/>
        <w:tblOverlap w:val="never"/>
        <w:tblW w:w="8677"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680"/>
        <w:gridCol w:w="1171"/>
        <w:gridCol w:w="1028"/>
        <w:gridCol w:w="1200"/>
        <w:gridCol w:w="1185"/>
        <w:gridCol w:w="1257"/>
        <w:gridCol w:w="115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3" w:hRule="atLeast"/>
        </w:trPr>
        <w:tc>
          <w:tcPr>
            <w:tcW w:w="1680" w:type="dxa"/>
            <w:tcBorders>
              <w:top w:val="single" w:color="000000" w:sz="2" w:space="0"/>
              <w:bottom w:val="single" w:color="000000" w:sz="2" w:space="0"/>
            </w:tcBorders>
            <w:vAlign w:val="top"/>
          </w:tcPr>
          <w:p>
            <w:pPr>
              <w:keepNext w:val="0"/>
              <w:keepLines w:val="0"/>
              <w:pageBreakBefore w:val="0"/>
              <w:wordWrap/>
              <w:overflowPunct/>
              <w:topLinePunct w:val="0"/>
              <w:bidi w:val="0"/>
              <w:spacing w:before="80" w:line="360" w:lineRule="exact"/>
              <w:ind w:left="13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8"/>
                <w:spacing w:val="7"/>
                <w:sz w:val="21"/>
                <w:szCs w:val="21"/>
              </w:rPr>
              <w:t>选</w:t>
            </w:r>
            <w:r>
              <w:rPr>
                <w:rFonts w:hint="eastAsia" w:asciiTheme="minorEastAsia" w:hAnsiTheme="minorEastAsia" w:eastAsiaTheme="minorEastAsia" w:cstheme="minorEastAsia"/>
                <w:color w:val="000008"/>
                <w:spacing w:val="5"/>
                <w:sz w:val="21"/>
                <w:szCs w:val="21"/>
              </w:rPr>
              <w:t>择题</w:t>
            </w:r>
          </w:p>
        </w:tc>
        <w:tc>
          <w:tcPr>
            <w:tcW w:w="1171" w:type="dxa"/>
            <w:tcBorders>
              <w:top w:val="single" w:color="000000" w:sz="2" w:space="0"/>
              <w:bottom w:val="single" w:color="000000" w:sz="2" w:space="0"/>
            </w:tcBorders>
            <w:vAlign w:val="top"/>
          </w:tcPr>
          <w:p>
            <w:pPr>
              <w:keepNext w:val="0"/>
              <w:keepLines w:val="0"/>
              <w:pageBreakBefore w:val="0"/>
              <w:wordWrap/>
              <w:overflowPunct/>
              <w:topLinePunct w:val="0"/>
              <w:bidi w:val="0"/>
              <w:spacing w:before="147" w:line="360" w:lineRule="exact"/>
              <w:ind w:left="308" w:leftChars="0"/>
              <w:jc w:val="center"/>
              <w:rPr>
                <w:rFonts w:hint="default" w:asciiTheme="minorEastAsia" w:hAnsiTheme="minorEastAsia" w:eastAsiaTheme="minorEastAsia" w:cstheme="minorEastAsia"/>
                <w:snapToGrid w:val="0"/>
                <w:color w:val="000000"/>
                <w:kern w:val="0"/>
                <w:sz w:val="21"/>
                <w:szCs w:val="21"/>
                <w:lang w:val="en-US" w:eastAsia="zh-CN"/>
              </w:rPr>
            </w:pPr>
            <w:r>
              <w:rPr>
                <w:rFonts w:hint="eastAsia" w:asciiTheme="minorEastAsia" w:hAnsiTheme="minorEastAsia" w:eastAsiaTheme="minorEastAsia" w:cstheme="minorEastAsia"/>
                <w:snapToGrid w:val="0"/>
                <w:color w:val="000000"/>
                <w:kern w:val="0"/>
                <w:sz w:val="21"/>
                <w:szCs w:val="21"/>
                <w:lang w:val="en-US" w:eastAsia="zh-CN"/>
              </w:rPr>
              <w:t>4</w:t>
            </w:r>
          </w:p>
        </w:tc>
        <w:tc>
          <w:tcPr>
            <w:tcW w:w="1028" w:type="dxa"/>
            <w:tcBorders>
              <w:top w:val="single" w:color="000000" w:sz="2" w:space="0"/>
              <w:bottom w:val="single" w:color="000000" w:sz="2" w:space="0"/>
            </w:tcBorders>
            <w:vAlign w:val="top"/>
          </w:tcPr>
          <w:p>
            <w:pPr>
              <w:keepNext w:val="0"/>
              <w:keepLines w:val="0"/>
              <w:pageBreakBefore w:val="0"/>
              <w:wordWrap/>
              <w:overflowPunct/>
              <w:topLinePunct w:val="0"/>
              <w:bidi w:val="0"/>
              <w:spacing w:before="150" w:line="360" w:lineRule="exact"/>
              <w:ind w:left="335"/>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w:t>
            </w:r>
          </w:p>
        </w:tc>
        <w:tc>
          <w:tcPr>
            <w:tcW w:w="1200" w:type="dxa"/>
            <w:tcBorders>
              <w:top w:val="single" w:color="000000" w:sz="2" w:space="0"/>
              <w:bottom w:val="single" w:color="000000" w:sz="2" w:space="0"/>
            </w:tcBorders>
            <w:vAlign w:val="top"/>
          </w:tcPr>
          <w:p>
            <w:pPr>
              <w:keepNext w:val="0"/>
              <w:keepLines w:val="0"/>
              <w:pageBreakBefore w:val="0"/>
              <w:wordWrap/>
              <w:overflowPunct/>
              <w:topLinePunct w:val="0"/>
              <w:bidi w:val="0"/>
              <w:spacing w:before="147" w:line="360" w:lineRule="exact"/>
              <w:ind w:left="337"/>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p>
        </w:tc>
        <w:tc>
          <w:tcPr>
            <w:tcW w:w="1185" w:type="dxa"/>
            <w:tcBorders>
              <w:top w:val="single" w:color="000000" w:sz="2" w:space="0"/>
              <w:bottom w:val="single" w:color="000000" w:sz="2" w:space="0"/>
            </w:tcBorders>
            <w:vAlign w:val="top"/>
          </w:tcPr>
          <w:p>
            <w:pPr>
              <w:keepNext w:val="0"/>
              <w:keepLines w:val="0"/>
              <w:pageBreakBefore w:val="0"/>
              <w:wordWrap/>
              <w:overflowPunct/>
              <w:topLinePunct w:val="0"/>
              <w:bidi w:val="0"/>
              <w:spacing w:before="150" w:line="360" w:lineRule="exact"/>
              <w:ind w:left="337"/>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w:t>
            </w:r>
          </w:p>
        </w:tc>
        <w:tc>
          <w:tcPr>
            <w:tcW w:w="1257" w:type="dxa"/>
            <w:tcBorders>
              <w:top w:val="single" w:color="000000" w:sz="2" w:space="0"/>
              <w:bottom w:val="single" w:color="000000" w:sz="2" w:space="0"/>
            </w:tcBorders>
            <w:vAlign w:val="top"/>
          </w:tcPr>
          <w:p>
            <w:pPr>
              <w:keepNext w:val="0"/>
              <w:keepLines w:val="0"/>
              <w:pageBreakBefore w:val="0"/>
              <w:wordWrap/>
              <w:overflowPunct/>
              <w:topLinePunct w:val="0"/>
              <w:bidi w:val="0"/>
              <w:spacing w:before="147" w:line="360" w:lineRule="exact"/>
              <w:ind w:left="308"/>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1156" w:type="dxa"/>
            <w:tcBorders>
              <w:top w:val="single" w:color="000000" w:sz="2" w:space="0"/>
              <w:bottom w:val="single" w:color="000000" w:sz="2" w:space="0"/>
            </w:tcBorders>
            <w:vAlign w:val="top"/>
          </w:tcPr>
          <w:p>
            <w:pPr>
              <w:keepNext w:val="0"/>
              <w:keepLines w:val="0"/>
              <w:pageBreakBefore w:val="0"/>
              <w:wordWrap/>
              <w:overflowPunct/>
              <w:topLinePunct w:val="0"/>
              <w:bidi w:val="0"/>
              <w:spacing w:before="147" w:line="360" w:lineRule="exact"/>
              <w:ind w:left="308"/>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48" w:hRule="atLeast"/>
        </w:trPr>
        <w:tc>
          <w:tcPr>
            <w:tcW w:w="1680" w:type="dxa"/>
            <w:tcBorders>
              <w:top w:val="single" w:color="000000" w:sz="2" w:space="0"/>
              <w:bottom w:val="single" w:color="000000" w:sz="2" w:space="0"/>
            </w:tcBorders>
            <w:vAlign w:val="top"/>
          </w:tcPr>
          <w:p>
            <w:pPr>
              <w:keepNext w:val="0"/>
              <w:keepLines w:val="0"/>
              <w:pageBreakBefore w:val="0"/>
              <w:wordWrap/>
              <w:overflowPunct/>
              <w:topLinePunct w:val="0"/>
              <w:bidi w:val="0"/>
              <w:spacing w:before="123" w:line="3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8"/>
                <w:spacing w:val="4"/>
                <w:sz w:val="21"/>
                <w:szCs w:val="21"/>
              </w:rPr>
              <w:t>答案</w:t>
            </w:r>
          </w:p>
        </w:tc>
        <w:tc>
          <w:tcPr>
            <w:tcW w:w="1171" w:type="dxa"/>
            <w:tcBorders>
              <w:top w:val="single" w:color="000000" w:sz="2" w:space="0"/>
              <w:bottom w:val="single" w:color="000000" w:sz="2" w:space="0"/>
            </w:tcBorders>
            <w:vAlign w:val="top"/>
          </w:tcPr>
          <w:p>
            <w:pPr>
              <w:keepNext w:val="0"/>
              <w:keepLines w:val="0"/>
              <w:pageBreakBefore w:val="0"/>
              <w:wordWrap/>
              <w:overflowPunct/>
              <w:topLinePunct w:val="0"/>
              <w:bidi w:val="0"/>
              <w:spacing w:line="360" w:lineRule="exact"/>
              <w:rPr>
                <w:rFonts w:hint="eastAsia" w:asciiTheme="minorEastAsia" w:hAnsiTheme="minorEastAsia" w:eastAsiaTheme="minorEastAsia" w:cstheme="minorEastAsia"/>
                <w:snapToGrid w:val="0"/>
                <w:color w:val="000000"/>
                <w:kern w:val="0"/>
                <w:sz w:val="21"/>
                <w:szCs w:val="21"/>
              </w:rPr>
            </w:pPr>
          </w:p>
        </w:tc>
        <w:tc>
          <w:tcPr>
            <w:tcW w:w="1028" w:type="dxa"/>
            <w:tcBorders>
              <w:top w:val="single" w:color="000000" w:sz="2" w:space="0"/>
              <w:bottom w:val="single" w:color="000000" w:sz="2" w:space="0"/>
            </w:tcBorders>
            <w:vAlign w:val="top"/>
          </w:tcPr>
          <w:p>
            <w:pPr>
              <w:keepNext w:val="0"/>
              <w:keepLines w:val="0"/>
              <w:pageBreakBefore w:val="0"/>
              <w:wordWrap/>
              <w:overflowPunct/>
              <w:topLinePunct w:val="0"/>
              <w:bidi w:val="0"/>
              <w:spacing w:line="360" w:lineRule="exact"/>
              <w:rPr>
                <w:rFonts w:hint="eastAsia" w:asciiTheme="minorEastAsia" w:hAnsiTheme="minorEastAsia" w:eastAsiaTheme="minorEastAsia" w:cstheme="minorEastAsia"/>
                <w:sz w:val="21"/>
                <w:szCs w:val="21"/>
              </w:rPr>
            </w:pPr>
          </w:p>
        </w:tc>
        <w:tc>
          <w:tcPr>
            <w:tcW w:w="1200" w:type="dxa"/>
            <w:tcBorders>
              <w:top w:val="single" w:color="000000" w:sz="2" w:space="0"/>
              <w:bottom w:val="single" w:color="000000" w:sz="2" w:space="0"/>
            </w:tcBorders>
            <w:vAlign w:val="top"/>
          </w:tcPr>
          <w:p>
            <w:pPr>
              <w:keepNext w:val="0"/>
              <w:keepLines w:val="0"/>
              <w:pageBreakBefore w:val="0"/>
              <w:wordWrap/>
              <w:overflowPunct/>
              <w:topLinePunct w:val="0"/>
              <w:bidi w:val="0"/>
              <w:spacing w:line="360" w:lineRule="exact"/>
              <w:rPr>
                <w:rFonts w:hint="eastAsia" w:asciiTheme="minorEastAsia" w:hAnsiTheme="minorEastAsia" w:eastAsiaTheme="minorEastAsia" w:cstheme="minorEastAsia"/>
                <w:sz w:val="21"/>
                <w:szCs w:val="21"/>
              </w:rPr>
            </w:pPr>
          </w:p>
        </w:tc>
        <w:tc>
          <w:tcPr>
            <w:tcW w:w="1185" w:type="dxa"/>
            <w:tcBorders>
              <w:top w:val="single" w:color="000000" w:sz="2" w:space="0"/>
              <w:bottom w:val="single" w:color="000000" w:sz="2" w:space="0"/>
            </w:tcBorders>
            <w:vAlign w:val="top"/>
          </w:tcPr>
          <w:p>
            <w:pPr>
              <w:keepNext w:val="0"/>
              <w:keepLines w:val="0"/>
              <w:pageBreakBefore w:val="0"/>
              <w:wordWrap/>
              <w:overflowPunct/>
              <w:topLinePunct w:val="0"/>
              <w:bidi w:val="0"/>
              <w:spacing w:line="360" w:lineRule="exact"/>
              <w:rPr>
                <w:rFonts w:hint="eastAsia" w:asciiTheme="minorEastAsia" w:hAnsiTheme="minorEastAsia" w:eastAsiaTheme="minorEastAsia" w:cstheme="minorEastAsia"/>
                <w:sz w:val="21"/>
                <w:szCs w:val="21"/>
              </w:rPr>
            </w:pPr>
          </w:p>
        </w:tc>
        <w:tc>
          <w:tcPr>
            <w:tcW w:w="1257" w:type="dxa"/>
            <w:tcBorders>
              <w:top w:val="single" w:color="000000" w:sz="2" w:space="0"/>
              <w:bottom w:val="single" w:color="000000" w:sz="2" w:space="0"/>
            </w:tcBorders>
            <w:vAlign w:val="top"/>
          </w:tcPr>
          <w:p>
            <w:pPr>
              <w:keepNext w:val="0"/>
              <w:keepLines w:val="0"/>
              <w:pageBreakBefore w:val="0"/>
              <w:wordWrap/>
              <w:overflowPunct/>
              <w:topLinePunct w:val="0"/>
              <w:bidi w:val="0"/>
              <w:spacing w:line="360" w:lineRule="exact"/>
              <w:rPr>
                <w:rFonts w:hint="eastAsia" w:asciiTheme="minorEastAsia" w:hAnsiTheme="minorEastAsia" w:eastAsiaTheme="minorEastAsia" w:cstheme="minorEastAsia"/>
                <w:sz w:val="21"/>
                <w:szCs w:val="21"/>
              </w:rPr>
            </w:pPr>
          </w:p>
        </w:tc>
        <w:tc>
          <w:tcPr>
            <w:tcW w:w="1156" w:type="dxa"/>
            <w:tcBorders>
              <w:top w:val="single" w:color="000000" w:sz="2" w:space="0"/>
              <w:bottom w:val="single" w:color="000000" w:sz="2" w:space="0"/>
            </w:tcBorders>
            <w:vAlign w:val="top"/>
          </w:tcPr>
          <w:p>
            <w:pPr>
              <w:keepNext w:val="0"/>
              <w:keepLines w:val="0"/>
              <w:pageBreakBefore w:val="0"/>
              <w:wordWrap/>
              <w:overflowPunct/>
              <w:topLinePunct w:val="0"/>
              <w:bidi w:val="0"/>
              <w:spacing w:line="360" w:lineRule="exact"/>
              <w:rPr>
                <w:rFonts w:hint="eastAsia" w:asciiTheme="minorEastAsia" w:hAnsiTheme="minorEastAsia" w:eastAsiaTheme="minorEastAsia" w:cstheme="minorEastAsia"/>
                <w:sz w:val="21"/>
                <w:szCs w:val="21"/>
              </w:rPr>
            </w:pPr>
          </w:p>
        </w:tc>
      </w:tr>
    </w:tbl>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、积累与运⽤  (19分)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阅读下面文字，完成下面各小题。</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中国是⾃古以来的礼仪之邦，有着Yuān流不尽的民族⽂化，其“礼”就在于⼀个字“和"。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俗话说“和为贵”，这⾥说的“和”就是指讲团结、讲谅解、讲安定。“和”带来⼀股温暖的春风，吹得柳⼉抽出了嫩芽，吹得花⼉绽开了花朵，吹得祖国万象更新，使⼈感到春意融融。</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1.阅读以上两段文字，根据拼音写汉字，给加点字注音。（2分）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Yuān（      ）       （2）融（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2.以上两段文字中，有不少成语，请写出其中的三个。（3分）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__________________________________________________________________________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小时候商店的冰柜里还没有现在这么多样式的雪糕，却也丝毫影响不了它对我的吸引力。手里一旦攥了那么几块钱，就毫不心疼地全给了柜台的阿姨，捧着雪糕乐哉乐哉地啃。有几个牌子的雪糕现在仍能看到，但也有些近乎销声匿迹了。我印象最深的是一种叫“七个小矮人”的，袋子里装了几个冰球，每个味道都不一样，五颜六色的，上面还各插了一根小木棒。那时候喜欢这个是因为不怕啃着啃着雪糕融化了滴一手，它每个冰球都是小小的，刚好塞满嘴巴，一口叼一个，连手都用不上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3.解释文段中加点的词语。（2分）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销声匿迹：_______________________________________________________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乐哉：_______________________________________________________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4.小江在参观岳王庙时抄录了一副对联，上联是“一色水天秋，却难洗三字污秽”，你认为下联应是（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A．百战忠魂归，永胜丹心照古今</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B．双清风月夜，正好分两世精忠</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C．精忠图报国，长荣青史壮乾坤</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D．奈宋室垂危，空抛洒一腔热血</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5.下列句子中没有语病的一项是（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A.为了防止“新冠肺炎”疫情不再反弹，市领导要求各部门加强管理，制定严密的防范措施。</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B.对于那些无视交通规则的人，难道不应该不受到责备吗？</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C.上一世纪，在这片神奇的土地上曾发生过一场血战。</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D.同学们怀着崇敬的心情注视和倾听着这位见义勇为的英雄的报告。</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6.把下列句子组成一段通畅的话，排序正确的一项是（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①只有让青春的枝头挂满梦想的花朵，才有人生金秋的收成。</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②正因此，她成为无数诗人、文学家反复吟诵的旋律。</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③青春，常常被赋予希望、阳光、激情、奋进、浪漫、诗意等内涵。</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④做梦是青春最大的权利，哪怕这梦有时不知“天高地厚”，有时幼稚可笑，但因是青春之梦，谁也不会太计较。</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⑤青春是人生旅程中最美丽的风景，也是多梦的季节。</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A.②④①③⑤</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B.③②⑤④①</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C.③⑤①④②</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D.②⑤①④③</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7.下列有关文化常识的说法,不正确的一项是</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A.庄子,名周,宋国蒙人,战国时期哲学家,道家学派的代表人物。</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B.“四书五经”中“四书”是指《大学》《中庸》《论语》和《孟子》,“五经”是指《诗经》《尚书》《礼记》《周易》和《春秋》。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C.中国文化崇尚“和”,“和”体现于中国文化的方方面面,如故宫的“太和殿”“中和殿”“保和殿”都与“和”有关,商人经商讲究“和气生财”,贺人新婚要讲“和和美美”等。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D.杜甫,字子美,唐代伟大的浪漫主义诗人。他关注社会,心系百姓,《石壕吏》《茅屋为秋风所破歌》等作品表现出强烈的忧国忧民意识,被后人尊为“诗圣”。</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二、默写古诗文中的名篇名句（每空2分，共26分）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(1)《北冥有鱼》中，用一个比喻句来描述鲲鹏奋飞时的情形的句子是：“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(2)《马说》中，描写千里马悲惨遭遇的句子是：“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(3)《茅屋为秋风所破歌》中，表达作者旷达胸襟的诗句是：“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(4)《大道之行也》中，可以为现在政府任用人才，营造社会风气所借鉴的两句是：“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（5）古诗古文润泽人心。“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,教然后知困”(《虽有嘉肴》)是古人先进的教学观;“</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。”是常建对寺院山光水色、清潭倒影的描绘;“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。”是苏轼被贬黄州时孤高自傲、蔑视流俗的坚守。</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三、古代诗歌阅读阅读下面这首诗歌，完成下列习题。（6分）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《卖炭翁》原文略</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8．下列对下列对诗歌理解有误的-项是:(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A.《卖炭翁》-诗揭露了宫市的弊端带给劳动人民的不幸表达了作者对下层劳动人民的深切同情。</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 "把”、"称”、 “叱"、”牵” ,几个简洁而有力的动词, 形象地描绘出宫使如狼似虎般的蛮横掠夺。</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C.”手把文书口称敕”中的"文书"是行政机构间互相往来的平行公文, 而小太监手里却有"文书”和"敕”，这两个词表现了宫使的狐假虎威、巧取豪夺。</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 "牛困人饥日已高”七个字就直接写出了卖炭翁在雪地赶车行走的整个过程,形象地写出了卖炭翁卖炭的艰难困苦:路远、车重、雪厚、人苦。</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9.赏析“可怜身上衣正单，心忧炭贱愿天寒”一句。(3分)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四、文言文阅读（共19分）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甲《大道之行也》 原文略</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乙《孟子·梁惠王上》</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王欲行之,则盍①反其本矣:五亩之宅,树之以桑,五十者可以衣帛矣。鸡豚狗彘②之畜,无失其时,七十者可以食肉矣。百亩之田,勿夺其时,八口之家可以无饥矣。谨庠序③之教,申之以孝悌之义,颁白者不负戴于道路矣。老者衣帛食肉黎民不饥不寒然而不王者未之有也。</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　①盍:何不。②彘(zhì):猪。③庠(xiáng)序:古代泛指学校。</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10.下列对文中画波浪线部分的断句,正确的一项是(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A.老者衣帛食肉/黎民不饥不寒/然而不王者未之/有也</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B.老者衣帛/食肉黎民/不饥不寒/然而不王者未之有也</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C.老者衣帛食肉/黎民不饥不寒/然而不王者/未之有也</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D.老者衣帛/食肉黎民不饥不寒/然而不王者未之/有也</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11.解释下列加点词在文中的意思。(4分)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(1)故人不独亲其亲     亲:</w:t>
      </w:r>
      <w:r>
        <w:rPr>
          <w:rFonts w:hint="eastAsia" w:ascii="宋体" w:hAnsi="宋体" w:eastAsia="宋体" w:cs="宋体"/>
          <w:sz w:val="24"/>
          <w:szCs w:val="24"/>
          <w:u w:val="single"/>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(2)女有归　　       　归:</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(3)王欲行之　　　     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(4)谨庠序之教　　　   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12.把文中画横线的句子翻译成现代汉语。(8分)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(1)故人不独亲其亲，不独子其子。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(2)颁白者不负戴于道路矣。</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甲乙两文阐述的理想社会有什么共同点?请概括。(4分)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p>
    <w:p>
      <w:pPr>
        <w:keepNext w:val="0"/>
        <w:keepLines w:val="0"/>
        <w:widowControl/>
        <w:numPr>
          <w:ilvl w:val="0"/>
          <w:numId w:val="0"/>
        </w:numPr>
        <w:suppressLineNumbers w:val="0"/>
        <w:ind w:leftChars="0"/>
        <w:jc w:val="center"/>
        <w:rPr>
          <w:rFonts w:hint="eastAsia" w:ascii="宋体" w:hAnsi="宋体" w:eastAsia="宋体" w:cs="宋体"/>
          <w:i w:val="0"/>
          <w:iCs w:val="0"/>
          <w:caps w:val="0"/>
          <w:color w:val="auto"/>
          <w:spacing w:val="0"/>
          <w:sz w:val="30"/>
          <w:szCs w:val="30"/>
          <w:shd w:val="clear" w:color="auto" w:fill="FFFFFF"/>
        </w:rPr>
      </w:pPr>
    </w:p>
    <w:p>
      <w:pPr>
        <w:keepNext w:val="0"/>
        <w:keepLines w:val="0"/>
        <w:widowControl/>
        <w:numPr>
          <w:ilvl w:val="0"/>
          <w:numId w:val="0"/>
        </w:numPr>
        <w:suppressLineNumbers w:val="0"/>
        <w:ind w:leftChars="0"/>
        <w:jc w:val="center"/>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参考答案：</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 xml:space="preserve">1、Yuān（ </w:t>
      </w:r>
      <w:r>
        <w:rPr>
          <w:rFonts w:hint="eastAsia" w:ascii="宋体" w:hAnsi="宋体" w:cs="宋体"/>
          <w:i w:val="0"/>
          <w:iCs w:val="0"/>
          <w:caps w:val="0"/>
          <w:color w:val="auto"/>
          <w:spacing w:val="0"/>
          <w:sz w:val="24"/>
          <w:szCs w:val="24"/>
          <w:shd w:val="clear" w:color="auto" w:fill="FFFFFF"/>
          <w:lang w:val="en-US" w:eastAsia="zh-CN"/>
        </w:rPr>
        <w:t>渊</w:t>
      </w:r>
      <w:r>
        <w:rPr>
          <w:rFonts w:hint="eastAsia" w:ascii="宋体" w:hAnsi="宋体" w:eastAsia="宋体" w:cs="宋体"/>
          <w:i w:val="0"/>
          <w:iCs w:val="0"/>
          <w:caps w:val="0"/>
          <w:color w:val="auto"/>
          <w:spacing w:val="0"/>
          <w:sz w:val="24"/>
          <w:szCs w:val="24"/>
          <w:shd w:val="clear" w:color="auto" w:fill="FFFFFF"/>
          <w:lang w:val="en-US" w:eastAsia="zh-CN"/>
        </w:rPr>
        <w:t xml:space="preserve">     ）       （2）</w:t>
      </w:r>
      <w:r>
        <w:rPr>
          <w:rFonts w:hint="eastAsia" w:ascii="宋体" w:hAnsi="宋体" w:eastAsia="宋体" w:cs="宋体"/>
          <w:i w:val="0"/>
          <w:iCs w:val="0"/>
          <w:caps w:val="0"/>
          <w:color w:val="auto"/>
          <w:spacing w:val="0"/>
          <w:sz w:val="24"/>
          <w:szCs w:val="24"/>
          <w:shd w:val="clear" w:color="auto" w:fill="FFFFFF"/>
        </w:rPr>
        <w:t>融</w:t>
      </w:r>
      <w:r>
        <w:rPr>
          <w:rFonts w:hint="eastAsia" w:ascii="宋体" w:hAnsi="宋体" w:eastAsia="宋体" w:cs="宋体"/>
          <w:i w:val="0"/>
          <w:iCs w:val="0"/>
          <w:caps w:val="0"/>
          <w:color w:val="auto"/>
          <w:spacing w:val="0"/>
          <w:sz w:val="24"/>
          <w:szCs w:val="24"/>
          <w:shd w:val="clear" w:color="auto" w:fill="FFFFFF"/>
          <w:lang w:val="en-US" w:eastAsia="zh-CN"/>
        </w:rPr>
        <w:t xml:space="preserve">（  </w:t>
      </w:r>
      <w:r>
        <w:rPr>
          <w:rFonts w:hint="eastAsia" w:ascii="宋体" w:hAnsi="宋体" w:eastAsia="宋体" w:cs="宋体"/>
          <w:i w:val="0"/>
          <w:iCs w:val="0"/>
          <w:caps w:val="0"/>
          <w:color w:val="auto"/>
          <w:spacing w:val="0"/>
          <w:sz w:val="24"/>
          <w:szCs w:val="24"/>
          <w:shd w:val="clear" w:color="auto" w:fill="FFFFFF"/>
        </w:rPr>
        <w:t>róng</w:t>
      </w:r>
      <w:r>
        <w:rPr>
          <w:rFonts w:hint="eastAsia" w:ascii="宋体" w:hAnsi="宋体" w:eastAsia="宋体" w:cs="宋体"/>
          <w:i w:val="0"/>
          <w:iCs w:val="0"/>
          <w:caps w:val="0"/>
          <w:color w:val="auto"/>
          <w:spacing w:val="0"/>
          <w:sz w:val="24"/>
          <w:szCs w:val="24"/>
          <w:shd w:val="clear" w:color="auto" w:fill="FFFFFF"/>
          <w:lang w:val="en-US" w:eastAsia="zh-CN"/>
        </w:rPr>
        <w:t xml:space="preserve">     ）</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2、</w:t>
      </w:r>
      <w:r>
        <w:rPr>
          <w:rFonts w:hint="eastAsia" w:ascii="宋体" w:hAnsi="宋体" w:eastAsia="宋体" w:cs="宋体"/>
          <w:i w:val="0"/>
          <w:iCs w:val="0"/>
          <w:caps w:val="0"/>
          <w:color w:val="auto"/>
          <w:spacing w:val="0"/>
          <w:sz w:val="24"/>
          <w:szCs w:val="24"/>
          <w:shd w:val="clear" w:color="auto" w:fill="FFFFFF"/>
        </w:rPr>
        <w:t>礼仪之邦</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万象更新</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春意融融</w:t>
      </w:r>
      <w:r>
        <w:rPr>
          <w:rFonts w:hint="eastAsia" w:ascii="宋体" w:hAnsi="宋体" w:eastAsia="宋体" w:cs="宋体"/>
          <w:i w:val="0"/>
          <w:iCs w:val="0"/>
          <w:caps w:val="0"/>
          <w:color w:val="auto"/>
          <w:spacing w:val="0"/>
          <w:sz w:val="24"/>
          <w:szCs w:val="24"/>
          <w:shd w:val="clear" w:color="auto" w:fill="FFFFFF"/>
          <w:lang w:eastAsia="zh-CN"/>
        </w:rPr>
        <w:t>。</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3、</w:t>
      </w:r>
      <w:r>
        <w:rPr>
          <w:rFonts w:hint="eastAsia" w:ascii="宋体" w:hAnsi="宋体" w:eastAsia="宋体" w:cs="宋体"/>
          <w:i w:val="0"/>
          <w:iCs w:val="0"/>
          <w:caps w:val="0"/>
          <w:color w:val="auto"/>
          <w:spacing w:val="0"/>
          <w:sz w:val="24"/>
          <w:szCs w:val="24"/>
          <w:shd w:val="clear" w:color="auto" w:fill="FFFFFF"/>
        </w:rPr>
        <w:t>销声匿迹</w:t>
      </w:r>
      <w:r>
        <w:rPr>
          <w:rFonts w:hint="eastAsia" w:ascii="宋体" w:hAnsi="宋体" w:eastAsia="宋体" w:cs="宋体"/>
          <w:i w:val="0"/>
          <w:iCs w:val="0"/>
          <w:caps w:val="0"/>
          <w:color w:val="auto"/>
          <w:spacing w:val="0"/>
          <w:sz w:val="24"/>
          <w:szCs w:val="24"/>
          <w:shd w:val="clear" w:color="auto" w:fill="FFFFFF"/>
          <w:lang w:val="en-US" w:eastAsia="zh-CN"/>
        </w:rPr>
        <w:t>：</w:t>
      </w:r>
      <w:r>
        <w:rPr>
          <w:rFonts w:hint="eastAsia" w:ascii="宋体" w:hAnsi="宋体" w:eastAsia="宋体" w:cs="宋体"/>
          <w:i w:val="0"/>
          <w:iCs w:val="0"/>
          <w:caps w:val="0"/>
          <w:color w:val="auto"/>
          <w:spacing w:val="0"/>
          <w:sz w:val="24"/>
          <w:szCs w:val="24"/>
          <w:shd w:val="clear" w:color="auto" w:fill="FFFFFF"/>
        </w:rPr>
        <w:t>没有声音，不见踪影。不再公开讲话，不再出头露面，藏起了行迹。形容隐藏起来或不公开出现，</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rPr>
        <w:t>乐哉</w:t>
      </w:r>
      <w:r>
        <w:rPr>
          <w:rFonts w:hint="eastAsia" w:ascii="宋体" w:hAnsi="宋体" w:eastAsia="宋体" w:cs="宋体"/>
          <w:i w:val="0"/>
          <w:iCs w:val="0"/>
          <w:caps w:val="0"/>
          <w:color w:val="auto"/>
          <w:spacing w:val="0"/>
          <w:sz w:val="24"/>
          <w:szCs w:val="24"/>
          <w:shd w:val="clear" w:color="auto" w:fill="FFFFFF"/>
          <w:lang w:val="en-US" w:eastAsia="zh-CN"/>
        </w:rPr>
        <w:t>：</w:t>
      </w:r>
      <w:r>
        <w:rPr>
          <w:rFonts w:hint="eastAsia" w:ascii="宋体" w:hAnsi="宋体" w:eastAsia="宋体" w:cs="宋体"/>
          <w:i w:val="0"/>
          <w:iCs w:val="0"/>
          <w:caps w:val="0"/>
          <w:color w:val="auto"/>
          <w:spacing w:val="0"/>
          <w:sz w:val="24"/>
          <w:szCs w:val="24"/>
          <w:shd w:val="clear" w:color="auto" w:fill="FFFFFF"/>
        </w:rPr>
        <w:t>快乐</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表示开心，喜悦的意思。</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lang w:val="en-US" w:eastAsia="zh-CN"/>
        </w:rPr>
        <w:t>4</w:t>
      </w:r>
      <w:r>
        <w:rPr>
          <w:rFonts w:hint="eastAsia" w:ascii="宋体" w:hAnsi="宋体" w:eastAsia="宋体" w:cs="宋体"/>
          <w:i w:val="0"/>
          <w:iCs w:val="0"/>
          <w:caps w:val="0"/>
          <w:color w:val="auto"/>
          <w:spacing w:val="0"/>
          <w:sz w:val="24"/>
          <w:szCs w:val="24"/>
          <w:shd w:val="clear" w:color="auto" w:fill="FFFFFF"/>
        </w:rPr>
        <w:t>．B</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【详解】本题考查对联。</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A.根据上联“水天秋”偏正结构，且“秋”是名词可知，“归”与之不能对应；</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B.根据上联“三字污秽”偏正结构，且含数字“三”，进一步考查“两世精忠”结构与词性相同；</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C.根据上联“一色”偏正结构，且含有数字“一”可知，“精忠”不能与之对应；</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D.根据上联“一色”偏正结构，且含有数字“一”可知，“奈宋”不能与之对应；</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故选B。</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lang w:val="en-US" w:eastAsia="zh-CN"/>
        </w:rPr>
        <w:t>5、</w:t>
      </w:r>
      <w:r>
        <w:rPr>
          <w:rFonts w:hint="eastAsia" w:ascii="宋体" w:hAnsi="宋体" w:eastAsia="宋体" w:cs="宋体"/>
          <w:i w:val="0"/>
          <w:iCs w:val="0"/>
          <w:caps w:val="0"/>
          <w:color w:val="auto"/>
          <w:spacing w:val="0"/>
          <w:sz w:val="24"/>
          <w:szCs w:val="24"/>
          <w:shd w:val="clear" w:color="auto" w:fill="FFFFFF"/>
          <w:lang w:eastAsia="zh-CN"/>
        </w:rPr>
        <w:t>C</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lang w:eastAsia="zh-CN"/>
        </w:rPr>
        <w:t>解析：A.有误，否定不当，应去掉“不”；B.有误，介词误用导致成分残缺，应去掉“对于”；C.正确；D.有误，搭配不当，应去掉“注视和”。故选：C。</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lang w:val="en-US" w:eastAsia="zh-CN"/>
        </w:rPr>
        <w:t>6、</w:t>
      </w:r>
      <w:r>
        <w:rPr>
          <w:rFonts w:hint="eastAsia" w:ascii="宋体" w:hAnsi="宋体" w:eastAsia="宋体" w:cs="宋体"/>
          <w:i w:val="0"/>
          <w:iCs w:val="0"/>
          <w:caps w:val="0"/>
          <w:color w:val="auto"/>
          <w:spacing w:val="0"/>
          <w:sz w:val="24"/>
          <w:szCs w:val="24"/>
          <w:shd w:val="clear" w:color="auto" w:fill="FFFFFF"/>
          <w:lang w:eastAsia="zh-CN"/>
        </w:rPr>
        <w:t>B</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lang w:eastAsia="zh-CN"/>
        </w:rPr>
        <w:t>解析：本题考查语言表达连贯的能力。解答此题，首先要确定中心句，通过读这五个句子，可知本语段介绍的是“青春成为无数诗人、文学家反复吟诵的旋律”，按照逻辑层次关系来写，所以确定③是首句，紧接介绍青春成为无数诗人、文学家反复吟诵的旋律②，最后介绍要让自己的青春绚丽多彩⑤④①.所以顺序为③②⑤④①，据此可知答案为B。故选：B。</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7、D　【解析】D项,杜甫是唐代伟大的现实主义诗人。</w:t>
      </w:r>
    </w:p>
    <w:p>
      <w:pPr>
        <w:keepNext w:val="0"/>
        <w:keepLines w:val="0"/>
        <w:widowControl/>
        <w:numPr>
          <w:ilvl w:val="0"/>
          <w:numId w:val="0"/>
        </w:numPr>
        <w:suppressLineNumbers w:val="0"/>
        <w:ind w:leftChars="0"/>
        <w:jc w:val="left"/>
        <w:rPr>
          <w:rFonts w:hint="eastAsia" w:ascii="宋体" w:hAnsi="宋体" w:eastAsia="宋体" w:cs="宋体"/>
          <w:b/>
          <w:bCs/>
          <w:i w:val="0"/>
          <w:iCs w:val="0"/>
          <w:caps w:val="0"/>
          <w:color w:val="auto"/>
          <w:spacing w:val="0"/>
          <w:sz w:val="24"/>
          <w:szCs w:val="24"/>
          <w:shd w:val="clear" w:color="auto" w:fill="FFFFFF"/>
          <w:lang w:val="en-US" w:eastAsia="zh-CN"/>
        </w:rPr>
      </w:pPr>
      <w:r>
        <w:rPr>
          <w:rFonts w:hint="eastAsia" w:ascii="宋体" w:hAnsi="宋体" w:eastAsia="宋体" w:cs="宋体"/>
          <w:b/>
          <w:bCs/>
          <w:i w:val="0"/>
          <w:iCs w:val="0"/>
          <w:caps w:val="0"/>
          <w:color w:val="auto"/>
          <w:spacing w:val="0"/>
          <w:sz w:val="24"/>
          <w:szCs w:val="24"/>
          <w:shd w:val="clear" w:color="auto" w:fill="FFFFFF"/>
          <w:lang w:val="en-US" w:eastAsia="zh-CN"/>
        </w:rPr>
        <w:t>二、默写古诗文中的名篇名句（每空2分，共22分）</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(1)怒而飞，其翼若垂天之云。</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(2)祗辱于奴隶人之手，骈死于槽枥之间。</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(3)何时眼前突兀见此屋，吾庐独破受冻死亦足。</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(4)选贤与能，讲信修睦。</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（5）是故学然后知不足。　</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山光悦鸟性，　潭影空人心　。</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拣尽寒枝不肯栖　，寂寞沙洲冷。</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8、D选项</w:t>
      </w:r>
      <w:r>
        <w:rPr>
          <w:rFonts w:hint="eastAsia" w:ascii="宋体" w:hAnsi="宋体" w:eastAsia="宋体" w:cs="宋体"/>
          <w:i w:val="0"/>
          <w:iCs w:val="0"/>
          <w:caps w:val="0"/>
          <w:color w:val="auto"/>
          <w:spacing w:val="0"/>
          <w:sz w:val="24"/>
          <w:szCs w:val="24"/>
          <w:shd w:val="clear" w:color="auto" w:fill="FFFFFF"/>
        </w:rPr>
        <w:t>“牛困人饥日已高”七个字作者并没有直接写外滩翁雪地赶车行走的艰难过程，但是却形象地表现了卖炭翁卖炭的艰难困苦：路远、车重、雪厚、人苦。</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9、这一句话运用了心理描写，细致刻画了卖炭翁在寒冷的天气中穿着单薄的衣服却希望天气更寒冷的矛盾心理。</w:t>
      </w:r>
    </w:p>
    <w:p>
      <w:pPr>
        <w:keepNext w:val="0"/>
        <w:keepLines w:val="0"/>
        <w:widowControl/>
        <w:numPr>
          <w:ilvl w:val="0"/>
          <w:numId w:val="0"/>
        </w:numPr>
        <w:suppressLineNumbers w:val="0"/>
        <w:ind w:leftChars="0"/>
        <w:jc w:val="left"/>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表达了作者对底层劳动人民的同情，对暴虐统治阶级的讽刺。</w:t>
      </w:r>
    </w:p>
    <w:p>
      <w:pPr>
        <w:keepNext w:val="0"/>
        <w:keepLines w:val="0"/>
        <w:widowControl/>
        <w:numPr>
          <w:ilvl w:val="0"/>
          <w:numId w:val="0"/>
        </w:numPr>
        <w:suppressLineNumbers w:val="0"/>
        <w:ind w:leftChars="0"/>
        <w:jc w:val="left"/>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10、</w:t>
      </w:r>
      <w:r>
        <w:rPr>
          <w:rFonts w:hint="default" w:ascii="宋体" w:hAnsi="宋体" w:eastAsia="宋体" w:cs="宋体"/>
          <w:i w:val="0"/>
          <w:iCs w:val="0"/>
          <w:caps w:val="0"/>
          <w:color w:val="auto"/>
          <w:spacing w:val="0"/>
          <w:sz w:val="24"/>
          <w:szCs w:val="24"/>
          <w:shd w:val="clear" w:color="auto" w:fill="FFFFFF"/>
          <w:lang w:val="en-US" w:eastAsia="zh-CN"/>
        </w:rPr>
        <w:t>【答案】C</w:t>
      </w:r>
    </w:p>
    <w:p>
      <w:pPr>
        <w:keepNext w:val="0"/>
        <w:keepLines w:val="0"/>
        <w:widowControl/>
        <w:numPr>
          <w:ilvl w:val="0"/>
          <w:numId w:val="0"/>
        </w:numPr>
        <w:suppressLineNumbers w:val="0"/>
        <w:ind w:leftChars="0"/>
        <w:jc w:val="left"/>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【解析】</w:t>
      </w:r>
      <w:r>
        <w:rPr>
          <w:rFonts w:hint="default" w:ascii="宋体" w:hAnsi="宋体" w:eastAsia="宋体" w:cs="宋体"/>
          <w:i w:val="0"/>
          <w:iCs w:val="0"/>
          <w:caps w:val="0"/>
          <w:color w:val="auto"/>
          <w:spacing w:val="0"/>
          <w:sz w:val="24"/>
          <w:szCs w:val="24"/>
          <w:shd w:val="clear" w:color="auto" w:fill="FFFFFF"/>
          <w:lang w:val="en-US" w:eastAsia="zh-CN"/>
        </w:rPr>
        <w:t>　作答时,一定要在正确理解句子意思的基础上断句。这句的意思是:老年人穿丝织的衣服吃上肉,老百姓不挨饿受冻,如果这样还不能统一天下,那是没有的(事情)。故断句为:老者衣帛食肉/黎民不饥不寒/然而不王者/未之有也。</w:t>
      </w:r>
    </w:p>
    <w:p>
      <w:pPr>
        <w:keepNext w:val="0"/>
        <w:keepLines w:val="0"/>
        <w:widowControl/>
        <w:numPr>
          <w:ilvl w:val="0"/>
          <w:numId w:val="0"/>
        </w:numPr>
        <w:suppressLineNumbers w:val="0"/>
        <w:ind w:leftChars="0"/>
        <w:jc w:val="left"/>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11、</w:t>
      </w:r>
      <w:r>
        <w:rPr>
          <w:rFonts w:hint="default" w:ascii="宋体" w:hAnsi="宋体" w:eastAsia="宋体" w:cs="宋体"/>
          <w:i w:val="0"/>
          <w:iCs w:val="0"/>
          <w:caps w:val="0"/>
          <w:color w:val="auto"/>
          <w:spacing w:val="0"/>
          <w:sz w:val="24"/>
          <w:szCs w:val="24"/>
          <w:shd w:val="clear" w:color="auto" w:fill="FFFFFF"/>
          <w:lang w:val="en-US" w:eastAsia="zh-CN"/>
        </w:rPr>
        <w:t>【答案】(1)以……为亲　(2)女子出嫁　(3)施行　(4)教化</w:t>
      </w:r>
    </w:p>
    <w:p>
      <w:pPr>
        <w:keepNext w:val="0"/>
        <w:keepLines w:val="0"/>
        <w:widowControl/>
        <w:numPr>
          <w:ilvl w:val="0"/>
          <w:numId w:val="0"/>
        </w:numPr>
        <w:suppressLineNumbers w:val="0"/>
        <w:ind w:leftChars="0"/>
        <w:jc w:val="left"/>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【解析】</w:t>
      </w:r>
      <w:r>
        <w:rPr>
          <w:rFonts w:hint="default" w:ascii="宋体" w:hAnsi="宋体" w:eastAsia="宋体" w:cs="宋体"/>
          <w:i w:val="0"/>
          <w:iCs w:val="0"/>
          <w:caps w:val="0"/>
          <w:color w:val="auto"/>
          <w:spacing w:val="0"/>
          <w:sz w:val="24"/>
          <w:szCs w:val="24"/>
          <w:shd w:val="clear" w:color="auto" w:fill="FFFFFF"/>
          <w:lang w:val="en-US" w:eastAsia="zh-CN"/>
        </w:rPr>
        <w:t>要注意词类活用、一词多义等文言现象,如(1)句中的“亲”,名词作动词,以……为亲。</w:t>
      </w:r>
    </w:p>
    <w:p>
      <w:pPr>
        <w:keepNext w:val="0"/>
        <w:keepLines w:val="0"/>
        <w:widowControl/>
        <w:numPr>
          <w:ilvl w:val="0"/>
          <w:numId w:val="2"/>
        </w:numPr>
        <w:suppressLineNumbers w:val="0"/>
        <w:jc w:val="left"/>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12、</w:t>
      </w:r>
      <w:r>
        <w:rPr>
          <w:rFonts w:hint="default" w:ascii="宋体" w:hAnsi="宋体" w:eastAsia="宋体" w:cs="宋体"/>
          <w:i w:val="0"/>
          <w:iCs w:val="0"/>
          <w:caps w:val="0"/>
          <w:color w:val="auto"/>
          <w:spacing w:val="0"/>
          <w:sz w:val="24"/>
          <w:szCs w:val="24"/>
          <w:shd w:val="clear" w:color="auto" w:fill="FFFFFF"/>
          <w:lang w:val="en-US" w:eastAsia="zh-CN"/>
        </w:rPr>
        <w:t>【答案】(1)所以人们不只是敬爱自己的父母，不只是疼爱自己的儿女。</w:t>
      </w:r>
    </w:p>
    <w:p>
      <w:pPr>
        <w:keepNext w:val="0"/>
        <w:keepLines w:val="0"/>
        <w:widowControl/>
        <w:numPr>
          <w:ilvl w:val="0"/>
          <w:numId w:val="0"/>
        </w:numPr>
        <w:suppressLineNumbers w:val="0"/>
        <w:ind w:leftChars="0"/>
        <w:jc w:val="left"/>
        <w:rPr>
          <w:rFonts w:hint="default" w:ascii="宋体" w:hAnsi="宋体" w:eastAsia="宋体" w:cs="宋体"/>
          <w:i w:val="0"/>
          <w:iCs w:val="0"/>
          <w:caps w:val="0"/>
          <w:color w:val="auto"/>
          <w:spacing w:val="0"/>
          <w:sz w:val="24"/>
          <w:szCs w:val="24"/>
          <w:shd w:val="clear" w:color="auto" w:fill="FFFFFF"/>
          <w:lang w:val="en-US" w:eastAsia="zh-CN"/>
        </w:rPr>
      </w:pPr>
      <w:r>
        <w:rPr>
          <w:rFonts w:hint="default" w:ascii="宋体" w:hAnsi="宋体" w:eastAsia="宋体" w:cs="宋体"/>
          <w:i w:val="0"/>
          <w:iCs w:val="0"/>
          <w:caps w:val="0"/>
          <w:color w:val="auto"/>
          <w:spacing w:val="0"/>
          <w:sz w:val="24"/>
          <w:szCs w:val="24"/>
          <w:shd w:val="clear" w:color="auto" w:fill="FFFFFF"/>
          <w:lang w:val="en-US" w:eastAsia="zh-CN"/>
        </w:rPr>
        <w:t xml:space="preserve">(2)头发斑白的老人便不会再背着、顶着东西在路上走了。 </w:t>
      </w:r>
    </w:p>
    <w:p>
      <w:pPr>
        <w:keepNext w:val="0"/>
        <w:keepLines w:val="0"/>
        <w:widowControl/>
        <w:numPr>
          <w:ilvl w:val="0"/>
          <w:numId w:val="0"/>
        </w:numPr>
        <w:suppressLineNumbers w:val="0"/>
        <w:ind w:leftChars="0"/>
        <w:jc w:val="left"/>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lang w:val="en-US" w:eastAsia="zh-CN"/>
        </w:rPr>
        <w:t>【解析】</w:t>
      </w:r>
      <w:r>
        <w:rPr>
          <w:rFonts w:hint="default" w:ascii="宋体" w:hAnsi="宋体" w:eastAsia="宋体" w:cs="宋体"/>
          <w:i w:val="0"/>
          <w:iCs w:val="0"/>
          <w:caps w:val="0"/>
          <w:color w:val="auto"/>
          <w:spacing w:val="0"/>
          <w:sz w:val="24"/>
          <w:szCs w:val="24"/>
          <w:shd w:val="clear" w:color="auto" w:fill="FFFFFF"/>
          <w:lang w:val="en-US" w:eastAsia="zh-CN"/>
        </w:rPr>
        <w:t>(1)句中的重点词语:贤,指品德高尚。与,同“举”,推举。能,指才干出众。修,培养。(2)句中的重点词语:颁白者,指老人。负,背着。戴,顶着。于,在。</w:t>
      </w:r>
    </w:p>
    <w:p>
      <w:pPr>
        <w:keepNext w:val="0"/>
        <w:keepLines w:val="0"/>
        <w:widowControl/>
        <w:numPr>
          <w:ilvl w:val="0"/>
          <w:numId w:val="0"/>
        </w:numPr>
        <w:suppressLineNumbers w:val="0"/>
        <w:ind w:leftChars="0"/>
        <w:jc w:val="left"/>
        <w:rPr>
          <w:rFonts w:hint="default" w:ascii="宋体" w:hAnsi="宋体" w:eastAsia="宋体" w:cs="宋体"/>
          <w:i w:val="0"/>
          <w:iCs w:val="0"/>
          <w:caps w:val="0"/>
          <w:color w:val="auto"/>
          <w:spacing w:val="0"/>
          <w:sz w:val="24"/>
          <w:szCs w:val="24"/>
          <w:shd w:val="clear" w:color="auto" w:fill="FFFFFF"/>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4"/>
          <w:szCs w:val="24"/>
          <w:lang w:val="en-US" w:eastAsia="zh-CN"/>
        </w:rPr>
        <w:sectPr>
          <w:headerReference r:id="rId3" w:type="default"/>
          <w:footerReference r:id="rId4" w:type="default"/>
          <w:pgSz w:w="20863" w:h="14740" w:orient="landscape"/>
          <w:pgMar w:top="1689" w:right="1440" w:bottom="1689" w:left="1327" w:header="851" w:footer="992" w:gutter="0"/>
          <w:cols w:equalWidth="0" w:num="2">
            <w:col w:w="8892" w:space="844"/>
            <w:col w:w="8360"/>
          </w:cols>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kinsoku/>
      <w:autoSpaceDE/>
      <w:autoSpaceDN/>
      <w:adjustRightInd/>
      <w:spacing w:line="240" w:lineRule="auto"/>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spacing w:line="240" w:lineRule="auto"/>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9B362E"/>
    <w:multiLevelType w:val="singleLevel"/>
    <w:tmpl w:val="8F9B362E"/>
    <w:lvl w:ilvl="0" w:tentative="0">
      <w:start w:val="13"/>
      <w:numFmt w:val="decimal"/>
      <w:lvlText w:val="%1."/>
      <w:lvlJc w:val="left"/>
      <w:pPr>
        <w:tabs>
          <w:tab w:val="left" w:pos="312"/>
        </w:tabs>
      </w:pPr>
    </w:lvl>
  </w:abstractNum>
  <w:abstractNum w:abstractNumId="1">
    <w:nsid w:val="A5AAF869"/>
    <w:multiLevelType w:val="singleLevel"/>
    <w:tmpl w:val="A5AAF869"/>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dmNTMzOTY4ZmRlNTFjODEyMWU3MjZlYmI2YWI3YTQifQ=="/>
  </w:docVars>
  <w:rsids>
    <w:rsidRoot w:val="1A2561A9"/>
    <w:rsid w:val="004151FC"/>
    <w:rsid w:val="00AF1302"/>
    <w:rsid w:val="00C02FC6"/>
    <w:rsid w:val="0C8F2F2D"/>
    <w:rsid w:val="0D58062B"/>
    <w:rsid w:val="12E911A3"/>
    <w:rsid w:val="148F527B"/>
    <w:rsid w:val="1A2561A9"/>
    <w:rsid w:val="21027150"/>
    <w:rsid w:val="22A16179"/>
    <w:rsid w:val="25C27EB3"/>
    <w:rsid w:val="29503BAF"/>
    <w:rsid w:val="2C336626"/>
    <w:rsid w:val="31216646"/>
    <w:rsid w:val="33F717EE"/>
    <w:rsid w:val="373B5EE8"/>
    <w:rsid w:val="3AA20FB4"/>
    <w:rsid w:val="3AA61AEC"/>
    <w:rsid w:val="3D830794"/>
    <w:rsid w:val="402436CA"/>
    <w:rsid w:val="45167993"/>
    <w:rsid w:val="528D71A5"/>
    <w:rsid w:val="5E752555"/>
    <w:rsid w:val="63DF2082"/>
    <w:rsid w:val="69F45B07"/>
    <w:rsid w:val="6A235CE3"/>
    <w:rsid w:val="6D6830E8"/>
    <w:rsid w:val="7CDE6066"/>
    <w:rsid w:val="7D840D1E"/>
    <w:rsid w:val="7E6D5065"/>
    <w:rsid w:val="7F905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pPr>
      <w:widowControl w:val="0"/>
      <w:adjustRightInd/>
      <w:snapToGrid/>
      <w:spacing w:after="0"/>
      <w:jc w:val="both"/>
    </w:pPr>
    <w:rPr>
      <w:rFonts w:ascii="宋体" w:hAnsi="Courier New" w:eastAsia="宋体" w:cs="Courier New"/>
      <w:kern w:val="2"/>
      <w:sz w:val="21"/>
      <w:szCs w:val="21"/>
    </w:rPr>
  </w:style>
  <w:style w:type="paragraph" w:styleId="3">
    <w:name w:val="footer"/>
    <w:basedOn w:val="1"/>
    <w:link w:val="9"/>
    <w:unhideWhenUsed/>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sz w:val="18"/>
      <w:szCs w:val="18"/>
      <w:lang w:eastAsia="zh-CN"/>
    </w:rPr>
  </w:style>
  <w:style w:type="paragraph" w:styleId="4">
    <w:name w:val="header"/>
    <w:basedOn w:val="1"/>
    <w:link w:val="8"/>
    <w:unhideWhenUsed/>
    <w:uiPriority w:val="99"/>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sz w:val="18"/>
      <w:szCs w:val="18"/>
      <w:lang w:eastAsia="zh-CN"/>
    </w:rPr>
  </w:style>
  <w:style w:type="table" w:customStyle="1" w:styleId="7">
    <w:name w:val="Table Normal_0"/>
    <w:semiHidden/>
    <w:unhideWhenUsed/>
    <w:qFormat/>
    <w:uiPriority w:val="0"/>
    <w:tblPr>
      <w:tblLayout w:type="fixed"/>
      <w:tblCellMar>
        <w:top w:w="0" w:type="dxa"/>
        <w:left w:w="0" w:type="dxa"/>
        <w:bottom w:w="0" w:type="dxa"/>
        <w:right w:w="0" w:type="dxa"/>
      </w:tblCellMar>
    </w:tblPr>
  </w:style>
  <w:style w:type="character" w:customStyle="1" w:styleId="8">
    <w:name w:val="页眉 Char"/>
    <w:link w:val="4"/>
    <w:semiHidden/>
    <w:qFormat/>
    <w:uiPriority w:val="99"/>
    <w:rPr>
      <w:sz w:val="18"/>
      <w:szCs w:val="18"/>
      <w:lang w:eastAsia="zh-CN"/>
    </w:rPr>
  </w:style>
  <w:style w:type="character" w:customStyle="1" w:styleId="9">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3297</Words>
  <Characters>3636</Characters>
  <Lines>0</Lines>
  <Paragraphs>0</Paragraphs>
  <TotalTime>2</TotalTime>
  <ScaleCrop>false</ScaleCrop>
  <LinksUpToDate>false</LinksUpToDate>
  <CharactersWithSpaces>4157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2023-03-23T13:35:00Z</dcterms:created>
  <dc:creator>木子</dc:creator>
  <cp:lastModifiedBy>Administrator</cp:lastModifiedBy>
  <dcterms:modified xsi:type="dcterms:W3CDTF">2023-06-20T11:11:42Z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