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page">
              <wp:posOffset>11925300</wp:posOffset>
            </wp:positionH>
            <wp:positionV relativeFrom="topMargin">
              <wp:posOffset>10706100</wp:posOffset>
            </wp:positionV>
            <wp:extent cx="406400" cy="3175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06400" cy="3175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河南省信阳市光山县罗陈乡中学2022-2023三模道法</w:t>
      </w:r>
    </w:p>
    <w:p>
      <w:pPr>
        <w:rPr>
          <w:rFonts w:hint="default" w:eastAsiaTheme="minorEastAsia"/>
          <w:lang w:val="en-US" w:eastAsia="zh-CN"/>
        </w:rPr>
      </w:pPr>
      <w:r>
        <w:rPr>
          <w:rFonts w:hint="eastAsia" w:ascii="黑体" w:hAnsi="黑体" w:eastAsia="黑体" w:cs="黑体"/>
          <w:b/>
          <w:bCs/>
          <w:sz w:val="24"/>
          <w:szCs w:val="24"/>
          <w:lang w:val="en-US" w:eastAsia="zh-CN"/>
        </w:rPr>
        <w:t>一、选择题</w:t>
      </w:r>
    </w:p>
    <w:p>
      <w:pPr>
        <w:spacing w:line="360" w:lineRule="auto"/>
        <w:ind w:left="0"/>
        <w:jc w:val="left"/>
      </w:pPr>
      <w:r>
        <w:t>1．</w:t>
      </w:r>
      <w:r>
        <w:rPr>
          <w:rFonts w:ascii="Times New Roman" w:hAnsi="Times New Roman"/>
          <w:b w:val="0"/>
          <w:i w:val="0"/>
          <w:color w:val="000000"/>
          <w:sz w:val="22"/>
        </w:rPr>
        <w:t>时代各有不同，青春一脉相承。新民主主义革命时期，广大青年踊跃投身反帝反封建斗争；新时代，“请党放心，强国有我”成为青年的青春誓言。这表明（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民族复兴仅仅是新时代青年的历史责任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个人命运与国家命运息息相关</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 xml:space="preserve">不同时期青年的历史责任是完全相同的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青年的历史责任是时代赋予的</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②③</w:t>
      </w:r>
      <w:r>
        <w:tab/>
      </w:r>
      <w:r>
        <w:rPr>
          <w:rFonts w:ascii="Times New Roman" w:hAnsi="Times New Roman"/>
          <w:b w:val="0"/>
          <w:i w:val="0"/>
          <w:color w:val="000000"/>
          <w:sz w:val="22"/>
        </w:rPr>
        <w:t>B．</w:t>
      </w:r>
      <w:r>
        <w:rPr>
          <w:rFonts w:ascii="Calibri" w:hAnsi="Calibri"/>
          <w:b w:val="0"/>
          <w:i w:val="0"/>
          <w:color w:val="000000"/>
          <w:sz w:val="22"/>
        </w:rPr>
        <w:t>②④</w:t>
      </w:r>
      <w:r>
        <w:tab/>
      </w:r>
      <w:r>
        <w:rPr>
          <w:rFonts w:ascii="Times New Roman" w:hAnsi="Times New Roman"/>
          <w:b w:val="0"/>
          <w:i w:val="0"/>
          <w:color w:val="000000"/>
          <w:sz w:val="22"/>
        </w:rPr>
        <w:t>C．</w:t>
      </w:r>
      <w:r>
        <w:rPr>
          <w:rFonts w:ascii="Calibri" w:hAnsi="Calibri"/>
          <w:b w:val="0"/>
          <w:i w:val="0"/>
          <w:color w:val="000000"/>
          <w:sz w:val="22"/>
        </w:rPr>
        <w:t>①③</w:t>
      </w:r>
      <w:r>
        <w:tab/>
      </w:r>
      <w:r>
        <w:rPr>
          <w:rFonts w:ascii="Times New Roman" w:hAnsi="Times New Roman"/>
          <w:b w:val="0"/>
          <w:i w:val="0"/>
          <w:color w:val="000000"/>
          <w:sz w:val="22"/>
        </w:rPr>
        <w:t>D．</w:t>
      </w:r>
      <w:r>
        <w:rPr>
          <w:rFonts w:ascii="Calibri" w:hAnsi="Calibri"/>
          <w:b w:val="0"/>
          <w:i w:val="0"/>
          <w:color w:val="000000"/>
          <w:sz w:val="22"/>
        </w:rPr>
        <w:t>①④</w:t>
      </w:r>
    </w:p>
    <w:p>
      <w:pPr>
        <w:spacing w:line="360" w:lineRule="auto"/>
        <w:ind w:left="0"/>
        <w:jc w:val="left"/>
      </w:pPr>
      <w:r>
        <w:t>2．</w:t>
      </w:r>
      <w:r>
        <w:rPr>
          <w:rFonts w:ascii="Times New Roman" w:hAnsi="Times New Roman"/>
          <w:b w:val="0"/>
          <w:i w:val="0"/>
          <w:color w:val="000000"/>
          <w:sz w:val="22"/>
        </w:rPr>
        <w:t xml:space="preserve">近年来，教育系统坚持以习近平法治思想为引领，高度重视推进宪法法治教育。发布青少年法治教育大纲，开设道德与法治课程，编写法治教育专册，实现大中小各学段法治教育有序衔接。助力推进宪法法治教育，我们青少年应该     （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积极参加宪法宣传活动，增强自身宪法意识</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理解并认同宪法的价值，接受宪法的指引与要求</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将宪法原则转化为自觉的行为准则，践行宪法</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制止并严厉制裁违反宪法的行为</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①③④</w:t>
      </w:r>
      <w:r>
        <w:tab/>
      </w:r>
      <w:r>
        <w:rPr>
          <w:rFonts w:ascii="Times New Roman" w:hAnsi="Times New Roman"/>
          <w:b w:val="0"/>
          <w:i w:val="0"/>
          <w:color w:val="000000"/>
          <w:sz w:val="22"/>
        </w:rPr>
        <w:t>B．</w:t>
      </w:r>
      <w:r>
        <w:rPr>
          <w:rFonts w:ascii="Calibri" w:hAnsi="Calibri"/>
          <w:b w:val="0"/>
          <w:i w:val="0"/>
          <w:color w:val="000000"/>
          <w:sz w:val="22"/>
        </w:rPr>
        <w:t>①②④</w:t>
      </w:r>
      <w:r>
        <w:tab/>
      </w:r>
      <w:r>
        <w:rPr>
          <w:rFonts w:ascii="Times New Roman" w:hAnsi="Times New Roman"/>
          <w:b w:val="0"/>
          <w:i w:val="0"/>
          <w:color w:val="000000"/>
          <w:sz w:val="22"/>
        </w:rPr>
        <w:t>C．</w:t>
      </w:r>
      <w:r>
        <w:rPr>
          <w:rFonts w:ascii="Calibri" w:hAnsi="Calibri"/>
          <w:b w:val="0"/>
          <w:i w:val="0"/>
          <w:color w:val="000000"/>
          <w:sz w:val="22"/>
        </w:rPr>
        <w:t>②③④</w:t>
      </w:r>
      <w:r>
        <w:tab/>
      </w:r>
      <w:r>
        <w:rPr>
          <w:rFonts w:ascii="Times New Roman" w:hAnsi="Times New Roman"/>
          <w:b w:val="0"/>
          <w:i w:val="0"/>
          <w:color w:val="000000"/>
          <w:sz w:val="22"/>
        </w:rPr>
        <w:t>D．</w:t>
      </w:r>
      <w:r>
        <w:rPr>
          <w:rFonts w:ascii="Calibri" w:hAnsi="Calibri"/>
          <w:b w:val="0"/>
          <w:i w:val="0"/>
          <w:color w:val="000000"/>
          <w:sz w:val="22"/>
        </w:rPr>
        <w:t>①②③</w:t>
      </w:r>
    </w:p>
    <w:p>
      <w:pPr>
        <w:spacing w:line="360" w:lineRule="auto"/>
        <w:ind w:left="0"/>
        <w:jc w:val="left"/>
      </w:pPr>
      <w:r>
        <w:t>3．</w:t>
      </w:r>
      <w:r>
        <w:rPr>
          <w:rFonts w:ascii="Times New Roman" w:hAnsi="Times New Roman"/>
          <w:b w:val="0"/>
          <w:i w:val="0"/>
          <w:color w:val="000000"/>
          <w:sz w:val="22"/>
        </w:rPr>
        <w:t>2021年全国政协落实年度协商计划，克服疫情影响，全年举办重要协商活动25次，开展视察考察调研82项，立案提案5039件，编发大会发言867篇，有效服务决策施策。全国政协开展上述工作（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A．体现了人民民主的真谛</w:t>
      </w:r>
      <w:r>
        <w:tab/>
      </w:r>
      <w:r>
        <w:rPr>
          <w:rFonts w:ascii="Times New Roman" w:hAnsi="Times New Roman"/>
          <w:b w:val="0"/>
          <w:i w:val="0"/>
          <w:color w:val="000000"/>
          <w:sz w:val="22"/>
        </w:rPr>
        <w:t>B．落实了公正司法的要求</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C．履行了国家机关的职能</w:t>
      </w:r>
      <w:r>
        <w:tab/>
      </w:r>
      <w:r>
        <w:rPr>
          <w:rFonts w:ascii="Times New Roman" w:hAnsi="Times New Roman"/>
          <w:b w:val="0"/>
          <w:i w:val="0"/>
          <w:color w:val="000000"/>
          <w:sz w:val="22"/>
        </w:rPr>
        <w:t>D．促进了民主制度的建立</w:t>
      </w:r>
    </w:p>
    <w:p>
      <w:pPr>
        <w:spacing w:line="360" w:lineRule="auto"/>
        <w:ind w:left="0"/>
        <w:jc w:val="left"/>
      </w:pPr>
      <w:r>
        <w:t>4．</w:t>
      </w:r>
      <w:r>
        <w:rPr>
          <w:rFonts w:ascii="Times New Roman" w:hAnsi="Times New Roman"/>
          <w:b w:val="0"/>
          <w:i w:val="0"/>
          <w:color w:val="000000"/>
          <w:sz w:val="22"/>
        </w:rPr>
        <w:t xml:space="preserve">2022年9月5日，四川省甘孜州泸定县发生6． 8级地震，泸定中学2000多名学生在老师的引导下，几分钟内迅速撤离到操场上；乐山一小学在地震预警期内全部疏散……地震发生后，这些地震波及地区的学校迅速转移、疏散学生的视频被网友转发、点赞。这启示我们(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掌握一些基本的自救自护方法能够杜绝安全事故的发生</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学校应提高应对突发安全事件的能力</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我们应珍爱生命，学习应对自然灾害的相关技能</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当人的生命遭遇不可抗的自然灾害时，生命是脆弱的</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②③</w:t>
      </w:r>
      <w:r>
        <w:tab/>
      </w:r>
      <w:r>
        <w:rPr>
          <w:rFonts w:ascii="Times New Roman" w:hAnsi="Times New Roman"/>
          <w:b w:val="0"/>
          <w:i w:val="0"/>
          <w:color w:val="000000"/>
          <w:sz w:val="22"/>
        </w:rPr>
        <w:t>B．</w:t>
      </w:r>
      <w:r>
        <w:rPr>
          <w:rFonts w:ascii="Calibri" w:hAnsi="Calibri"/>
          <w:b w:val="0"/>
          <w:i w:val="0"/>
          <w:color w:val="000000"/>
          <w:sz w:val="22"/>
        </w:rPr>
        <w:t>①③</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①④</w:t>
      </w:r>
    </w:p>
    <w:p>
      <w:pPr>
        <w:spacing w:line="360" w:lineRule="auto"/>
        <w:ind w:left="0"/>
        <w:jc w:val="left"/>
      </w:pPr>
      <w:r>
        <w:t>5．</w:t>
      </w:r>
      <w:r>
        <w:rPr>
          <w:rFonts w:ascii="Times New Roman" w:hAnsi="Times New Roman"/>
          <w:b w:val="0"/>
          <w:i w:val="0"/>
          <w:color w:val="000000"/>
          <w:sz w:val="22"/>
        </w:rPr>
        <w:t>我国宪法第三条规定的主要内容如下图所示。对此，下列说法不正确的是(         )</w:t>
      </w:r>
    </w:p>
    <w:p>
      <w:pPr>
        <w:spacing w:line="360" w:lineRule="auto"/>
        <w:ind w:firstLine="273" w:firstLineChars="130"/>
        <w:jc w:val="left"/>
        <w:textAlignment w:val="center"/>
      </w:pPr>
      <w:r>
        <w:drawing>
          <wp:inline distT="0" distB="0" distL="0" distR="0">
            <wp:extent cx="3572510" cy="812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3572933" cy="812800"/>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A．人民是国家的主人，直接行使国家权力</w:t>
      </w:r>
    </w:p>
    <w:p>
      <w:pPr>
        <w:spacing w:line="360" w:lineRule="auto"/>
        <w:ind w:firstLine="286" w:firstLineChars="130"/>
        <w:jc w:val="left"/>
      </w:pPr>
      <w:r>
        <w:rPr>
          <w:rFonts w:ascii="Times New Roman" w:hAnsi="Times New Roman"/>
          <w:b w:val="0"/>
          <w:i w:val="0"/>
          <w:color w:val="000000"/>
          <w:sz w:val="22"/>
        </w:rPr>
        <w:t>B．人民行使国家权力的机关是人民代表大会</w:t>
      </w:r>
    </w:p>
    <w:p>
      <w:pPr>
        <w:spacing w:line="360" w:lineRule="auto"/>
        <w:ind w:firstLine="286" w:firstLineChars="130"/>
        <w:jc w:val="left"/>
      </w:pPr>
      <w:r>
        <w:rPr>
          <w:rFonts w:ascii="Times New Roman" w:hAnsi="Times New Roman"/>
          <w:b w:val="0"/>
          <w:i w:val="0"/>
          <w:color w:val="000000"/>
          <w:sz w:val="22"/>
        </w:rPr>
        <w:t>C．宪法通过设置国家机构，授予国家机构特定职权</w:t>
      </w:r>
    </w:p>
    <w:p>
      <w:pPr>
        <w:spacing w:line="360" w:lineRule="auto"/>
        <w:ind w:firstLine="286" w:firstLineChars="130"/>
        <w:jc w:val="left"/>
      </w:pPr>
      <w:r>
        <w:rPr>
          <w:rFonts w:ascii="Times New Roman" w:hAnsi="Times New Roman"/>
          <w:b w:val="0"/>
          <w:i w:val="0"/>
          <w:color w:val="000000"/>
          <w:sz w:val="22"/>
        </w:rPr>
        <w:t>D．国家行政机关由人民代表大会产生，对其负责，受其监督</w:t>
      </w:r>
    </w:p>
    <w:p>
      <w:pPr>
        <w:spacing w:line="360" w:lineRule="auto"/>
        <w:ind w:left="0"/>
        <w:jc w:val="left"/>
      </w:pPr>
      <w:r>
        <w:t>6．</w:t>
      </w:r>
      <w:r>
        <w:rPr>
          <w:rFonts w:ascii="Times New Roman" w:hAnsi="Times New Roman"/>
          <w:b w:val="0"/>
          <w:i w:val="0"/>
          <w:color w:val="000000"/>
          <w:sz w:val="22"/>
        </w:rPr>
        <w:t>“法安天下，德润人心。”法治和德治是人类自我管理和规制的一对经典关系。下列关于德治与法治关系表述正确的是（　　）</w:t>
      </w:r>
    </w:p>
    <w:p>
      <w:pPr>
        <w:spacing w:line="360" w:lineRule="auto"/>
        <w:ind w:firstLine="286" w:firstLineChars="130"/>
        <w:jc w:val="left"/>
      </w:pPr>
      <w:r>
        <w:rPr>
          <w:rFonts w:ascii="Times New Roman" w:hAnsi="Times New Roman"/>
          <w:b w:val="0"/>
          <w:i w:val="0"/>
          <w:color w:val="000000"/>
          <w:sz w:val="22"/>
        </w:rPr>
        <w:t>A．德治比法治更具有权威性和强制性</w:t>
      </w:r>
    </w:p>
    <w:p>
      <w:pPr>
        <w:spacing w:line="360" w:lineRule="auto"/>
        <w:ind w:firstLine="286" w:firstLineChars="130"/>
        <w:jc w:val="left"/>
      </w:pPr>
      <w:r>
        <w:rPr>
          <w:rFonts w:ascii="Times New Roman" w:hAnsi="Times New Roman"/>
          <w:b w:val="0"/>
          <w:i w:val="0"/>
          <w:color w:val="000000"/>
          <w:sz w:val="22"/>
        </w:rPr>
        <w:t>B．德治与法治相辅相成，相互促进</w:t>
      </w:r>
    </w:p>
    <w:p>
      <w:pPr>
        <w:spacing w:line="360" w:lineRule="auto"/>
        <w:ind w:firstLine="286" w:firstLineChars="130"/>
        <w:jc w:val="left"/>
      </w:pPr>
      <w:r>
        <w:rPr>
          <w:rFonts w:ascii="Times New Roman" w:hAnsi="Times New Roman"/>
          <w:b w:val="0"/>
          <w:i w:val="0"/>
          <w:color w:val="000000"/>
          <w:sz w:val="22"/>
        </w:rPr>
        <w:t>C．法治重教化作用，德治重规范作用</w:t>
      </w:r>
    </w:p>
    <w:p>
      <w:pPr>
        <w:spacing w:line="360" w:lineRule="auto"/>
        <w:ind w:firstLine="286" w:firstLineChars="130"/>
        <w:jc w:val="left"/>
      </w:pPr>
      <w:r>
        <w:rPr>
          <w:rFonts w:ascii="Times New Roman" w:hAnsi="Times New Roman"/>
          <w:b w:val="0"/>
          <w:i w:val="0"/>
          <w:color w:val="000000"/>
          <w:sz w:val="22"/>
        </w:rPr>
        <w:t>D．法治比德治更具有感召力和劝导力</w:t>
      </w:r>
    </w:p>
    <w:p>
      <w:pPr>
        <w:spacing w:line="360" w:lineRule="auto"/>
        <w:ind w:left="0"/>
        <w:jc w:val="left"/>
      </w:pPr>
      <w:r>
        <w:t>7．</w:t>
      </w:r>
      <w:r>
        <w:rPr>
          <w:rFonts w:ascii="Times New Roman" w:hAnsi="Times New Roman"/>
          <w:b w:val="0"/>
          <w:i w:val="0"/>
          <w:color w:val="000000"/>
          <w:sz w:val="22"/>
        </w:rPr>
        <w:t xml:space="preserve">近年来，受疫情全球蔓延的影响，国际市场需求严重萎缩，面对前所未有的挑战，政府、外贸企业、电商平台齐发力，采取系列措施坚持适销对路的出口产品开拓国内市场。对此，以下说法正确的有（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中国发展要坚持独立自主对外开放</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社会主义市场经济需要政府科学的宏观调控</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市场经济体制下政府在资源配置中起决定性作用</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必须毫不动地鼓励、支持多种所有制经济的发展</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①③</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8．</w:t>
      </w:r>
      <w:r>
        <w:rPr>
          <w:rFonts w:ascii="Times New Roman" w:hAnsi="Times New Roman"/>
          <w:b w:val="0"/>
          <w:i w:val="0"/>
          <w:color w:val="000000"/>
          <w:sz w:val="22"/>
        </w:rPr>
        <w:t xml:space="preserve">今年是毛泽东等老一辈革命家为雷锋同志题词60周年，为大力弘扬雷锋精神，某中学开展了“学习雷锋好榜样，助人为乐我能行”活动。同学们通过义务劳动、捐赠闲置书籍、给敬老院老人送温暖等形式将雷锋精神贯穿实践，让雷锋精神滋润心田。同学们的行为（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A．能消除生活中的负面情感</w:t>
      </w:r>
      <w:r>
        <w:tab/>
      </w:r>
      <w:r>
        <w:rPr>
          <w:rFonts w:ascii="Times New Roman" w:hAnsi="Times New Roman"/>
          <w:b w:val="0"/>
          <w:i w:val="0"/>
          <w:color w:val="000000"/>
          <w:sz w:val="22"/>
        </w:rPr>
        <w:t>B．有利于传递情感正能量</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C．是青少年走向成功的途径</w:t>
      </w:r>
      <w:r>
        <w:tab/>
      </w:r>
      <w:r>
        <w:rPr>
          <w:rFonts w:ascii="Times New Roman" w:hAnsi="Times New Roman"/>
          <w:b w:val="0"/>
          <w:i w:val="0"/>
          <w:color w:val="000000"/>
          <w:sz w:val="22"/>
        </w:rPr>
        <w:t>D．是人最基本的精神需求</w:t>
      </w:r>
    </w:p>
    <w:p>
      <w:pPr>
        <w:spacing w:line="360" w:lineRule="auto"/>
        <w:ind w:left="0"/>
        <w:jc w:val="left"/>
      </w:pPr>
      <w:r>
        <w:t>9．</w:t>
      </w:r>
      <w:r>
        <w:rPr>
          <w:rFonts w:ascii="Times New Roman" w:hAnsi="Times New Roman"/>
          <w:b w:val="0"/>
          <w:i w:val="0"/>
          <w:color w:val="000000"/>
          <w:sz w:val="22"/>
        </w:rPr>
        <w:t xml:space="preserve">雨果说：“谁虚度了年华，青春就将褪色。”探索青春，飞扬自我，需要（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积极进取，勇敢尝试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磨砺意志，行己无耻</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 xml:space="preserve">不断前行，我行我素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向往美好，止于至善</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①④</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10．</w:t>
      </w:r>
      <w:r>
        <w:rPr>
          <w:rFonts w:ascii="Times New Roman" w:hAnsi="Times New Roman"/>
          <w:b w:val="0"/>
          <w:i w:val="0"/>
          <w:color w:val="000000"/>
          <w:sz w:val="22"/>
        </w:rPr>
        <w:t>漫画《提醒》中的父亲要（　　）</w:t>
      </w:r>
    </w:p>
    <w:p>
      <w:pPr>
        <w:spacing w:line="360" w:lineRule="auto"/>
        <w:ind w:firstLine="273" w:firstLineChars="130"/>
        <w:jc w:val="left"/>
        <w:textAlignment w:val="center"/>
      </w:pPr>
      <w:r>
        <w:drawing>
          <wp:inline distT="0" distB="0" distL="0" distR="0">
            <wp:extent cx="2353310" cy="199771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2353733" cy="1998133"/>
                    </a:xfrm>
                    <a:prstGeom prst="rect">
                      <a:avLst/>
                    </a:prstGeom>
                  </pic:spPr>
                </pic:pic>
              </a:graphicData>
            </a:graphic>
          </wp:inline>
        </w:drawing>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提高自身道德素质和法治观念</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尊重他人的隐私权和生命健康权</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发掘自己的特长，做更好的自己</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以健康的思想、品行引导未成年人</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②③</w:t>
      </w:r>
      <w:r>
        <w:tab/>
      </w:r>
      <w:r>
        <w:rPr>
          <w:rFonts w:ascii="Times New Roman" w:hAnsi="Times New Roman"/>
          <w:b w:val="0"/>
          <w:i w:val="0"/>
          <w:color w:val="000000"/>
          <w:sz w:val="22"/>
        </w:rPr>
        <w:t>C．</w:t>
      </w:r>
      <w:r>
        <w:rPr>
          <w:rFonts w:ascii="Calibri" w:hAnsi="Calibri"/>
          <w:b w:val="0"/>
          <w:i w:val="0"/>
          <w:color w:val="000000"/>
          <w:sz w:val="22"/>
        </w:rPr>
        <w:t>③④</w:t>
      </w:r>
      <w:r>
        <w:tab/>
      </w:r>
      <w:r>
        <w:rPr>
          <w:rFonts w:ascii="Times New Roman" w:hAnsi="Times New Roman"/>
          <w:b w:val="0"/>
          <w:i w:val="0"/>
          <w:color w:val="000000"/>
          <w:sz w:val="22"/>
        </w:rPr>
        <w:t>D．</w:t>
      </w:r>
      <w:r>
        <w:rPr>
          <w:rFonts w:ascii="Calibri" w:hAnsi="Calibri"/>
          <w:b w:val="0"/>
          <w:i w:val="0"/>
          <w:color w:val="000000"/>
          <w:sz w:val="22"/>
        </w:rPr>
        <w:t>①④</w:t>
      </w:r>
    </w:p>
    <w:p>
      <w:pPr>
        <w:spacing w:line="360" w:lineRule="auto"/>
        <w:ind w:left="0"/>
        <w:jc w:val="left"/>
      </w:pPr>
      <w:r>
        <w:t>11．</w:t>
      </w:r>
      <w:r>
        <w:rPr>
          <w:rFonts w:ascii="Times New Roman" w:hAnsi="Times New Roman"/>
          <w:b w:val="0"/>
          <w:i w:val="0"/>
          <w:color w:val="000000"/>
          <w:sz w:val="22"/>
        </w:rPr>
        <w:t xml:space="preserve">在美丽的厦门大学里的一个小花园内，有一块巨石上镌刻着“止于至善”四个大字。下列古语中，可以帮助我们达到“止于至善”境界的是 (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各人自扫门前雪，莫管他人瓦上霜</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见贤思齐焉，见不贤而内自省也</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日省其身，有则改之，无则加勉</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勿以恶小而为之，勿以善小而不为</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①②③</w:t>
      </w:r>
      <w:r>
        <w:tab/>
      </w:r>
      <w:r>
        <w:rPr>
          <w:rFonts w:ascii="Times New Roman" w:hAnsi="Times New Roman"/>
          <w:b w:val="0"/>
          <w:i w:val="0"/>
          <w:color w:val="000000"/>
          <w:sz w:val="22"/>
        </w:rPr>
        <w:t>B．</w:t>
      </w:r>
      <w:r>
        <w:rPr>
          <w:rFonts w:ascii="Calibri" w:hAnsi="Calibri"/>
          <w:b w:val="0"/>
          <w:i w:val="0"/>
          <w:color w:val="000000"/>
          <w:sz w:val="22"/>
        </w:rPr>
        <w:t>①②④</w:t>
      </w:r>
      <w:r>
        <w:tab/>
      </w:r>
      <w:r>
        <w:rPr>
          <w:rFonts w:ascii="Times New Roman" w:hAnsi="Times New Roman"/>
          <w:b w:val="0"/>
          <w:i w:val="0"/>
          <w:color w:val="000000"/>
          <w:sz w:val="22"/>
        </w:rPr>
        <w:t>C．</w:t>
      </w:r>
      <w:r>
        <w:rPr>
          <w:rFonts w:ascii="Calibri" w:hAnsi="Calibri"/>
          <w:b w:val="0"/>
          <w:i w:val="0"/>
          <w:color w:val="000000"/>
          <w:sz w:val="22"/>
        </w:rPr>
        <w:t>①③④</w:t>
      </w:r>
      <w:r>
        <w:tab/>
      </w:r>
      <w:r>
        <w:rPr>
          <w:rFonts w:ascii="Times New Roman" w:hAnsi="Times New Roman"/>
          <w:b w:val="0"/>
          <w:i w:val="0"/>
          <w:color w:val="000000"/>
          <w:sz w:val="22"/>
        </w:rPr>
        <w:t>D．</w:t>
      </w:r>
      <w:r>
        <w:rPr>
          <w:rFonts w:ascii="Calibri" w:hAnsi="Calibri"/>
          <w:b w:val="0"/>
          <w:i w:val="0"/>
          <w:color w:val="000000"/>
          <w:sz w:val="22"/>
        </w:rPr>
        <w:t>②③④</w:t>
      </w:r>
    </w:p>
    <w:p>
      <w:pPr>
        <w:spacing w:line="360" w:lineRule="auto"/>
        <w:ind w:left="0"/>
        <w:jc w:val="left"/>
      </w:pPr>
      <w:r>
        <w:t>12．</w:t>
      </w:r>
      <w:r>
        <w:rPr>
          <w:rFonts w:ascii="Times New Roman" w:hAnsi="Times New Roman"/>
          <w:b w:val="0"/>
          <w:i w:val="0"/>
          <w:color w:val="000000"/>
          <w:sz w:val="22"/>
        </w:rPr>
        <w:t>下图三幅漫画共同反映了（　　）</w:t>
      </w:r>
    </w:p>
    <w:p>
      <w:pPr>
        <w:spacing w:line="360" w:lineRule="auto"/>
        <w:ind w:firstLine="273" w:firstLineChars="130"/>
        <w:jc w:val="left"/>
        <w:textAlignment w:val="center"/>
      </w:pPr>
      <w:r>
        <w:drawing>
          <wp:inline distT="0" distB="0" distL="0" distR="0">
            <wp:extent cx="5232400" cy="1049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5232400" cy="1049867"/>
                    </a:xfrm>
                    <a:prstGeom prst="rect">
                      <a:avLst/>
                    </a:prstGeom>
                  </pic:spPr>
                </pic:pic>
              </a:graphicData>
            </a:graphic>
          </wp:inline>
        </w:drawing>
      </w:r>
    </w:p>
    <w:p>
      <w:pPr>
        <w:tabs>
          <w:tab w:val="left" w:pos="4924"/>
        </w:tabs>
        <w:spacing w:line="360" w:lineRule="auto"/>
        <w:ind w:firstLine="286" w:firstLineChars="130"/>
        <w:jc w:val="left"/>
        <w:textAlignment w:val="center"/>
      </w:pPr>
      <w:r>
        <w:rPr>
          <w:rFonts w:ascii="Times New Roman" w:hAnsi="Times New Roman"/>
          <w:b w:val="0"/>
          <w:i w:val="0"/>
          <w:color w:val="000000"/>
          <w:sz w:val="22"/>
        </w:rPr>
        <w:t>A．依法实行民主监督</w:t>
      </w:r>
      <w:r>
        <w:tab/>
      </w:r>
      <w:r>
        <w:rPr>
          <w:rFonts w:ascii="Times New Roman" w:hAnsi="Times New Roman"/>
          <w:b w:val="0"/>
          <w:i w:val="0"/>
          <w:color w:val="000000"/>
          <w:sz w:val="22"/>
        </w:rPr>
        <w:t>B．民主权利越来越多</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C．民主选举越发科学</w:t>
      </w:r>
      <w:r>
        <w:tab/>
      </w:r>
      <w:r>
        <w:rPr>
          <w:rFonts w:ascii="Times New Roman" w:hAnsi="Times New Roman"/>
          <w:b w:val="0"/>
          <w:i w:val="0"/>
          <w:color w:val="000000"/>
          <w:sz w:val="22"/>
        </w:rPr>
        <w:t>D．科学决策更加高效</w:t>
      </w:r>
    </w:p>
    <w:p>
      <w:pPr>
        <w:spacing w:line="360" w:lineRule="auto"/>
        <w:ind w:left="0"/>
        <w:jc w:val="left"/>
      </w:pPr>
      <w:r>
        <w:t>13．</w:t>
      </w:r>
      <w:r>
        <w:rPr>
          <w:rFonts w:ascii="Times New Roman" w:hAnsi="Times New Roman"/>
          <w:b w:val="0"/>
          <w:i w:val="0"/>
          <w:color w:val="000000"/>
          <w:sz w:val="22"/>
        </w:rPr>
        <w:t xml:space="preserve">下列生活情景的做法与保护未成年人的要求对应一致的有（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家庭保护：教育部印发《关于开展校园欺凌专项治理的通知》</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学校保护：公安机关对伤害女儿的刘某开出了《反家庭暴力告诫书》</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网络保护：国家网信办开展“护苗2021”专项行动，净化网络环境</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司法保护：人民法院不公开审理未成年人违法犯罪案件</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①③</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14．</w:t>
      </w:r>
      <w:r>
        <w:rPr>
          <w:rFonts w:ascii="Times New Roman" w:hAnsi="Times New Roman"/>
          <w:b w:val="0"/>
          <w:i w:val="0"/>
          <w:color w:val="000000"/>
          <w:sz w:val="22"/>
        </w:rPr>
        <w:t xml:space="preserve">2022年9月15日至16日，举行上海合作组织成员国元首理事会第二十二次会议。越来越多的国家申请加入“上合大家庭”，充分表明国际社会对我国道路自信、制度自信、理论自信、文化自信的充分肯定。坚定四个自信，我们青少年应当（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增强民族自信，世界唯我独尊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科学决策部署，贯彻发展理念</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 xml:space="preserve">强化使命担当，敢于攻坚克难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坚持奋斗信念，演绎美丽人生</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①④</w:t>
      </w:r>
      <w:r>
        <w:tab/>
      </w:r>
      <w:r>
        <w:rPr>
          <w:rFonts w:ascii="Times New Roman" w:hAnsi="Times New Roman"/>
          <w:b w:val="0"/>
          <w:i w:val="0"/>
          <w:color w:val="000000"/>
          <w:sz w:val="22"/>
        </w:rPr>
        <w:t>B．</w:t>
      </w:r>
      <w:r>
        <w:rPr>
          <w:rFonts w:ascii="Calibri" w:hAnsi="Calibri"/>
          <w:b w:val="0"/>
          <w:i w:val="0"/>
          <w:color w:val="000000"/>
          <w:sz w:val="22"/>
        </w:rPr>
        <w:t>②③</w:t>
      </w:r>
      <w:r>
        <w:tab/>
      </w:r>
      <w:r>
        <w:rPr>
          <w:rFonts w:ascii="Times New Roman" w:hAnsi="Times New Roman"/>
          <w:b w:val="0"/>
          <w:i w:val="0"/>
          <w:color w:val="000000"/>
          <w:sz w:val="22"/>
        </w:rPr>
        <w:t>C．</w:t>
      </w:r>
      <w:r>
        <w:rPr>
          <w:rFonts w:ascii="Calibri" w:hAnsi="Calibri"/>
          <w:b w:val="0"/>
          <w:i w:val="0"/>
          <w:color w:val="000000"/>
          <w:sz w:val="22"/>
        </w:rPr>
        <w:t>①②</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15．</w:t>
      </w:r>
      <w:r>
        <w:rPr>
          <w:rFonts w:ascii="Times New Roman" w:hAnsi="Times New Roman"/>
          <w:b w:val="0"/>
          <w:i w:val="0"/>
          <w:color w:val="000000"/>
          <w:sz w:val="22"/>
        </w:rPr>
        <w:t xml:space="preserve">从城市到乡村，从沿海到内地……新时代10年，全面依法治国实践步履铿锵，迈向良法善治的更高境界。关于法治下列说法正确的是（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法治是人类社会进入现代文明的重要标志</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良法反映广大公民的意志和利益，反映社会发展规律</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法治是现代政治文明的核心</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良法和善治必须有机结合，才能体现法治的基本内涵</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①②③</w:t>
      </w:r>
      <w:r>
        <w:tab/>
      </w:r>
      <w:r>
        <w:rPr>
          <w:rFonts w:ascii="Times New Roman" w:hAnsi="Times New Roman"/>
          <w:b w:val="0"/>
          <w:i w:val="0"/>
          <w:color w:val="000000"/>
          <w:sz w:val="22"/>
        </w:rPr>
        <w:t>B．</w:t>
      </w:r>
      <w:r>
        <w:rPr>
          <w:rFonts w:ascii="Calibri" w:hAnsi="Calibri"/>
          <w:b w:val="0"/>
          <w:i w:val="0"/>
          <w:color w:val="000000"/>
          <w:sz w:val="22"/>
        </w:rPr>
        <w:t>①②④</w:t>
      </w:r>
      <w:r>
        <w:tab/>
      </w:r>
      <w:r>
        <w:rPr>
          <w:rFonts w:ascii="Times New Roman" w:hAnsi="Times New Roman"/>
          <w:b w:val="0"/>
          <w:i w:val="0"/>
          <w:color w:val="000000"/>
          <w:sz w:val="22"/>
        </w:rPr>
        <w:t>C．</w:t>
      </w:r>
      <w:r>
        <w:rPr>
          <w:rFonts w:ascii="Calibri" w:hAnsi="Calibri"/>
          <w:b w:val="0"/>
          <w:i w:val="0"/>
          <w:color w:val="000000"/>
          <w:sz w:val="22"/>
        </w:rPr>
        <w:t>①③④</w:t>
      </w:r>
      <w:r>
        <w:tab/>
      </w:r>
      <w:r>
        <w:rPr>
          <w:rFonts w:ascii="Times New Roman" w:hAnsi="Times New Roman"/>
          <w:b w:val="0"/>
          <w:i w:val="0"/>
          <w:color w:val="000000"/>
          <w:sz w:val="22"/>
        </w:rPr>
        <w:t>D．</w:t>
      </w:r>
      <w:r>
        <w:rPr>
          <w:rFonts w:ascii="Calibri" w:hAnsi="Calibri"/>
          <w:b w:val="0"/>
          <w:i w:val="0"/>
          <w:color w:val="000000"/>
          <w:sz w:val="22"/>
        </w:rPr>
        <w:t>②③④</w:t>
      </w:r>
    </w:p>
    <w:p>
      <w:pPr>
        <w:spacing w:line="360" w:lineRule="auto"/>
        <w:ind w:left="0"/>
        <w:jc w:val="left"/>
      </w:pPr>
      <w:r>
        <w:t>16．</w:t>
      </w:r>
      <w:r>
        <w:rPr>
          <w:rFonts w:ascii="Times New Roman" w:hAnsi="Times New Roman"/>
          <w:b w:val="0"/>
          <w:i w:val="0"/>
          <w:color w:val="000000"/>
          <w:sz w:val="22"/>
        </w:rPr>
        <w:t xml:space="preserve">据国家统计局数据显示：2022年我国出生人口1062万人，死亡人口1014万，首次达到千万级，人口净增长48万，自然增长率是0.34‰，相比于2020年的1.45‰下滑了1.11个千分点。上述数据反映出（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计划生育基本国策已经过时，理应停止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我国人口现状呈现总人口增速趋缓的特点</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 xml:space="preserve">我国应随着人口和经济社会发展的变化完善生育政策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我国人口问题将得到彻底解决</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②③</w:t>
      </w:r>
      <w:r>
        <w:tab/>
      </w:r>
      <w:r>
        <w:rPr>
          <w:rFonts w:ascii="Times New Roman" w:hAnsi="Times New Roman"/>
          <w:b w:val="0"/>
          <w:i w:val="0"/>
          <w:color w:val="000000"/>
          <w:sz w:val="22"/>
        </w:rPr>
        <w:t>C．</w:t>
      </w:r>
      <w:r>
        <w:rPr>
          <w:rFonts w:ascii="Calibri" w:hAnsi="Calibri"/>
          <w:b w:val="0"/>
          <w:i w:val="0"/>
          <w:color w:val="000000"/>
          <w:sz w:val="22"/>
        </w:rPr>
        <w:t>③④</w:t>
      </w:r>
      <w:r>
        <w:tab/>
      </w:r>
      <w:r>
        <w:rPr>
          <w:rFonts w:ascii="Times New Roman" w:hAnsi="Times New Roman"/>
          <w:b w:val="0"/>
          <w:i w:val="0"/>
          <w:color w:val="000000"/>
          <w:sz w:val="22"/>
        </w:rPr>
        <w:t>D．</w:t>
      </w:r>
      <w:r>
        <w:rPr>
          <w:rFonts w:ascii="Calibri" w:hAnsi="Calibri"/>
          <w:b w:val="0"/>
          <w:i w:val="0"/>
          <w:color w:val="000000"/>
          <w:sz w:val="22"/>
        </w:rPr>
        <w:t>②④</w:t>
      </w:r>
    </w:p>
    <w:p>
      <w:pPr>
        <w:spacing w:line="360" w:lineRule="auto"/>
        <w:ind w:left="0"/>
        <w:jc w:val="left"/>
      </w:pPr>
      <w:r>
        <w:t>17．</w:t>
      </w:r>
      <w:r>
        <w:rPr>
          <w:rFonts w:ascii="Times New Roman" w:hAnsi="Times New Roman"/>
          <w:b w:val="0"/>
          <w:i w:val="0"/>
          <w:color w:val="000000"/>
          <w:sz w:val="22"/>
        </w:rPr>
        <w:t>党的二十大报告指出，人民军队“有信心、有能力为实现中华民族伟大复兴提供战略支撑”。下列对我国国防和军队的认识有误的是（　　）</w:t>
      </w:r>
    </w:p>
    <w:p>
      <w:pPr>
        <w:spacing w:line="360" w:lineRule="auto"/>
        <w:ind w:firstLine="286" w:firstLineChars="130"/>
        <w:jc w:val="left"/>
      </w:pPr>
      <w:r>
        <w:rPr>
          <w:rFonts w:ascii="Times New Roman" w:hAnsi="Times New Roman"/>
          <w:b w:val="0"/>
          <w:i w:val="0"/>
          <w:color w:val="000000"/>
          <w:sz w:val="22"/>
        </w:rPr>
        <w:t>A．到2020年把人民军队全面建成世界一流军队</w:t>
      </w:r>
    </w:p>
    <w:p>
      <w:pPr>
        <w:spacing w:line="360" w:lineRule="auto"/>
        <w:ind w:firstLine="286" w:firstLineChars="130"/>
        <w:jc w:val="left"/>
      </w:pPr>
      <w:r>
        <w:rPr>
          <w:rFonts w:ascii="Times New Roman" w:hAnsi="Times New Roman"/>
          <w:b w:val="0"/>
          <w:i w:val="0"/>
          <w:color w:val="000000"/>
          <w:sz w:val="22"/>
        </w:rPr>
        <w:t>B．力争到二〇三五年基本实现国防和军队现代化</w:t>
      </w:r>
    </w:p>
    <w:p>
      <w:pPr>
        <w:spacing w:line="360" w:lineRule="auto"/>
        <w:ind w:firstLine="286" w:firstLineChars="130"/>
        <w:jc w:val="left"/>
      </w:pPr>
      <w:r>
        <w:rPr>
          <w:rFonts w:ascii="Times New Roman" w:hAnsi="Times New Roman"/>
          <w:b w:val="0"/>
          <w:i w:val="0"/>
          <w:color w:val="000000"/>
          <w:sz w:val="22"/>
        </w:rPr>
        <w:t>C．我国国防和军队改革取得重大突破，为世界和平与发展作出了重要贡献</w:t>
      </w:r>
    </w:p>
    <w:p>
      <w:pPr>
        <w:spacing w:line="360" w:lineRule="auto"/>
        <w:ind w:firstLine="286" w:firstLineChars="130"/>
        <w:jc w:val="left"/>
      </w:pPr>
      <w:r>
        <w:rPr>
          <w:rFonts w:ascii="Times New Roman" w:hAnsi="Times New Roman"/>
          <w:b w:val="0"/>
          <w:i w:val="0"/>
          <w:color w:val="000000"/>
          <w:sz w:val="22"/>
        </w:rPr>
        <w:t>D．到本世纪中叶把人民军队全面建成世界一流军队</w:t>
      </w: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default" w:eastAsiaTheme="minorEastAsia"/>
          <w:lang w:val="en-US" w:eastAsia="zh-CN"/>
        </w:rPr>
      </w:pPr>
      <w:r>
        <w:rPr>
          <w:rFonts w:hint="eastAsia" w:ascii="黑体" w:hAnsi="黑体" w:eastAsia="黑体" w:cs="黑体"/>
          <w:b/>
          <w:bCs/>
          <w:sz w:val="24"/>
          <w:szCs w:val="24"/>
          <w:lang w:val="en-US" w:eastAsia="zh-CN"/>
        </w:rPr>
        <w:t>二</w:t>
      </w:r>
      <w:r>
        <w:rPr>
          <w:rFonts w:hint="eastAsia" w:ascii="黑体" w:hAnsi="黑体" w:eastAsia="黑体" w:cs="黑体"/>
          <w:b w:val="0"/>
          <w:bCs w:val="0"/>
          <w:sz w:val="24"/>
          <w:szCs w:val="24"/>
          <w:lang w:val="en-US" w:eastAsia="zh-CN"/>
        </w:rPr>
        <w:t>、非选择题</w:t>
      </w:r>
    </w:p>
    <w:p>
      <w:pPr>
        <w:spacing w:line="360" w:lineRule="auto"/>
        <w:ind w:left="0"/>
        <w:jc w:val="left"/>
      </w:pPr>
      <w:r>
        <w:t>18．</w:t>
      </w:r>
      <w:r>
        <w:rPr>
          <w:rFonts w:ascii="Times New Roman" w:hAnsi="Times New Roman"/>
          <w:b w:val="0"/>
          <w:i w:val="0"/>
          <w:color w:val="000000"/>
          <w:sz w:val="22"/>
        </w:rPr>
        <w:t>【守望精神家园】</w:t>
      </w:r>
    </w:p>
    <w:p>
      <w:pPr>
        <w:spacing w:line="360" w:lineRule="auto"/>
        <w:ind w:firstLine="286" w:firstLineChars="130"/>
        <w:jc w:val="left"/>
      </w:pPr>
      <w:r>
        <w:rPr>
          <w:rFonts w:ascii="Times New Roman" w:hAnsi="Times New Roman"/>
          <w:b w:val="0"/>
          <w:i w:val="0"/>
          <w:color w:val="000000"/>
          <w:sz w:val="22"/>
        </w:rPr>
        <w:t>2022年新春佳节喜逢北京冬奥会，里加中国文化中心推出的“欢乐春节”线上活动，在秉承“欢乐、和谐、共享、对话”理念的基础上，融入冬奥元素，围绕“春节”和“冰雪”两大主题，向拉脱维亚民众展示了中国春节的文化之美、艺术之美、生活之美，与拉脱维亚民众分享新春祝福、共飨文化盛宴。</w:t>
      </w:r>
    </w:p>
    <w:p>
      <w:pPr>
        <w:spacing w:line="360" w:lineRule="auto"/>
        <w:ind w:firstLine="286" w:firstLineChars="130"/>
        <w:jc w:val="left"/>
      </w:pPr>
      <w:r>
        <w:rPr>
          <w:rFonts w:ascii="Times New Roman" w:hAnsi="Times New Roman"/>
          <w:b w:val="0"/>
          <w:i w:val="0"/>
          <w:color w:val="000000"/>
          <w:sz w:val="22"/>
        </w:rPr>
        <w:t>（1）结合所学知识，谈谈你对中华文化的认识？</w:t>
      </w:r>
    </w:p>
    <w:p>
      <w:pPr>
        <w:spacing w:line="360" w:lineRule="auto"/>
        <w:ind w:firstLine="286" w:firstLineChars="130"/>
        <w:jc w:val="left"/>
        <w:rPr>
          <w:rFonts w:ascii="Times New Roman" w:hAnsi="Times New Roman"/>
          <w:b w:val="0"/>
          <w:i w:val="0"/>
          <w:color w:val="000000"/>
          <w:sz w:val="22"/>
        </w:rPr>
      </w:pPr>
      <w:r>
        <w:rPr>
          <w:rFonts w:ascii="Times New Roman" w:hAnsi="Times New Roman"/>
          <w:b w:val="0"/>
          <w:i w:val="0"/>
          <w:color w:val="000000"/>
          <w:sz w:val="22"/>
        </w:rPr>
        <w:t>（2）上述案例中，谢某的行为违背了社会主义核心价值观哪一方面的价值要求？新时代背景下，我们应该如何践行社会主义核心价值观？</w:t>
      </w: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73" w:firstLineChars="130"/>
        <w:jc w:val="left"/>
      </w:pPr>
    </w:p>
    <w:p>
      <w:pPr>
        <w:spacing w:line="360" w:lineRule="auto"/>
        <w:ind w:left="0"/>
        <w:jc w:val="left"/>
      </w:pPr>
      <w:r>
        <w:t>19．</w:t>
      </w:r>
      <w:r>
        <w:rPr>
          <w:rFonts w:ascii="Times New Roman" w:hAnsi="Times New Roman"/>
          <w:b w:val="0"/>
          <w:i w:val="0"/>
          <w:color w:val="000000"/>
          <w:sz w:val="22"/>
        </w:rPr>
        <w:t>“感动中国人物”全国抗击新冠肺炎疫情先进个人汪勇，他在武汉疫情期间带领的志愿者司机团队至大年三十起义务接送金银潭医院医护人员上下班，自行募集资金为医护人员提供泡面，“扫街”找餐馆，争取有关部门餐食供应，快速搭建起应急餐食，免费配送备用网络。他和他的志愿者团队将温暖聚拢，以非凡之勇守护者冬日里“逆行”的白衣天使。因疫情期间表现突出，被中共武汉市江汉经济开发区工委批准“火线”入党。</w:t>
      </w:r>
    </w:p>
    <w:p>
      <w:pPr>
        <w:spacing w:line="360" w:lineRule="auto"/>
        <w:ind w:firstLine="286" w:firstLineChars="130"/>
        <w:jc w:val="left"/>
        <w:rPr>
          <w:rFonts w:ascii="Times New Roman" w:hAnsi="Times New Roman"/>
          <w:b w:val="0"/>
          <w:i w:val="0"/>
          <w:color w:val="000000"/>
          <w:sz w:val="22"/>
        </w:rPr>
      </w:pPr>
      <w:r>
        <w:rPr>
          <w:rFonts w:ascii="Times New Roman" w:hAnsi="Times New Roman"/>
          <w:b w:val="0"/>
          <w:i w:val="0"/>
          <w:color w:val="000000"/>
          <w:sz w:val="22"/>
        </w:rPr>
        <w:t>请你从承担责任的角度对汪勇的行为进行点评。</w:t>
      </w: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jc w:val="left"/>
        <w:rPr>
          <w:rFonts w:ascii="Times New Roman" w:hAnsi="Times New Roman"/>
          <w:b w:val="0"/>
          <w:i w:val="0"/>
          <w:color w:val="000000"/>
          <w:sz w:val="22"/>
        </w:rPr>
      </w:pPr>
    </w:p>
    <w:p>
      <w:pPr>
        <w:spacing w:line="360" w:lineRule="auto"/>
        <w:ind w:left="0"/>
        <w:jc w:val="left"/>
      </w:pPr>
      <w:r>
        <w:t>20．</w:t>
      </w:r>
      <w:r>
        <w:rPr>
          <w:rFonts w:ascii="Times New Roman" w:hAnsi="Times New Roman"/>
          <w:b w:val="0"/>
          <w:i w:val="0"/>
          <w:color w:val="000000"/>
          <w:sz w:val="22"/>
        </w:rPr>
        <w:t>你见过雁群为过冬而以" V ”字队形向南方飞行的情景吗？它们为何如此飞？当每一只鸟展翅拍打时，造成其他的鸟立刻跟进，使得整个鸟群飞开。借着“ V "字队形，整个鸟群比每只鸟单飞时，至少增加了70％的飞升能力。当领队的雁疲倦了，它会轮流退到侧翼，另一只雁则接替飞在队形的最前端；飞行在后的雁则会利用叫声鼓励前面的同伴来保持整体的速度；当一只雁脱队时，它立刻感到独自飞行时的迟缓、拖拉与吃力，所以很快又回到队形中，继续利用前一只雁所造成的浮力。</w:t>
      </w:r>
    </w:p>
    <w:p>
      <w:pPr>
        <w:spacing w:line="360" w:lineRule="auto"/>
        <w:ind w:firstLine="286" w:firstLineChars="130"/>
        <w:jc w:val="left"/>
      </w:pPr>
      <w:r>
        <w:rPr>
          <w:rFonts w:ascii="Times New Roman" w:hAnsi="Times New Roman"/>
          <w:b w:val="0"/>
          <w:i w:val="0"/>
          <w:color w:val="000000"/>
          <w:sz w:val="22"/>
        </w:rPr>
        <w:t>（1）雁群的飞行让我们感受到了一种什么样的力量？这种力量的来源是什么？</w:t>
      </w:r>
    </w:p>
    <w:p>
      <w:pPr>
        <w:spacing w:line="360" w:lineRule="auto"/>
        <w:ind w:firstLine="286" w:firstLineChars="130"/>
        <w:jc w:val="left"/>
        <w:rPr>
          <w:rFonts w:ascii="Times New Roman" w:hAnsi="Times New Roman"/>
          <w:b w:val="0"/>
          <w:i w:val="0"/>
          <w:color w:val="000000"/>
          <w:sz w:val="22"/>
        </w:rPr>
      </w:pPr>
      <w:r>
        <w:rPr>
          <w:rFonts w:ascii="Times New Roman" w:hAnsi="Times New Roman"/>
          <w:b w:val="0"/>
          <w:i w:val="0"/>
          <w:color w:val="000000"/>
          <w:sz w:val="22"/>
        </w:rPr>
        <w:t>（2）孤雅难飞，每个人都难以脱离集体生活。集体生活对我们的作用有明些？</w:t>
      </w: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firstLine="286" w:firstLineChars="130"/>
        <w:jc w:val="left"/>
        <w:rPr>
          <w:rFonts w:ascii="Times New Roman" w:hAnsi="Times New Roman"/>
          <w:b w:val="0"/>
          <w:i w:val="0"/>
          <w:color w:val="000000"/>
          <w:sz w:val="22"/>
        </w:rPr>
      </w:pPr>
    </w:p>
    <w:p>
      <w:pPr>
        <w:spacing w:line="360" w:lineRule="auto"/>
        <w:ind w:left="0"/>
        <w:jc w:val="left"/>
      </w:pPr>
      <w:r>
        <w:t>21．</w:t>
      </w:r>
      <w:r>
        <w:rPr>
          <w:rFonts w:ascii="Times New Roman" w:hAnsi="Times New Roman"/>
          <w:b w:val="0"/>
          <w:i w:val="0"/>
          <w:color w:val="000000"/>
          <w:sz w:val="22"/>
        </w:rPr>
        <w:t>科学泰斗钱伟长早年攻物理学，曾留学加拿大并显露出非凡才华。抗战结束后，钱伟长坚持回到祖国，在艰苦的条件下，拒绝美国科学界的诱惑，忠于祖国，坚持实现“科学救国”的抱负，为新中国开创了力学科学教育体系。他学贯中外，对中国科学事业的发展做出了巨大的贡献。</w:t>
      </w:r>
    </w:p>
    <w:p>
      <w:pPr>
        <w:spacing w:line="360" w:lineRule="auto"/>
        <w:ind w:firstLine="286" w:firstLineChars="130"/>
        <w:jc w:val="left"/>
      </w:pPr>
      <w:r>
        <w:rPr>
          <w:rFonts w:ascii="Times New Roman" w:hAnsi="Times New Roman"/>
          <w:b w:val="0"/>
          <w:i w:val="0"/>
          <w:color w:val="000000"/>
          <w:sz w:val="22"/>
        </w:rPr>
        <w:t>钱伟长曾说：“我没有专业，国家需要就是我的专业；我从不考虑自己的得与失，祖国和人民的忧就是我的忧，祖国和人民的乐就是我的乐。”他用六十多年的报国路诠释了自己一直坚持的专业：爱国。</w:t>
      </w:r>
    </w:p>
    <w:p>
      <w:pPr>
        <w:spacing w:line="360" w:lineRule="auto"/>
        <w:ind w:firstLine="273" w:firstLineChars="130"/>
        <w:jc w:val="left"/>
        <w:textAlignment w:val="center"/>
      </w:pPr>
      <w:r>
        <w:drawing>
          <wp:inline distT="0" distB="0" distL="0" distR="0">
            <wp:extent cx="1134110" cy="1574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134533" cy="1574800"/>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（1）钱伟长的感人事迹说明了什么？</w:t>
      </w:r>
    </w:p>
    <w:p>
      <w:pPr>
        <w:spacing w:line="360" w:lineRule="auto"/>
        <w:ind w:firstLine="286" w:firstLineChars="130"/>
        <w:jc w:val="left"/>
      </w:pPr>
      <w:r>
        <w:rPr>
          <w:rFonts w:ascii="Times New Roman" w:hAnsi="Times New Roman"/>
          <w:b w:val="0"/>
          <w:i w:val="0"/>
          <w:color w:val="000000"/>
          <w:sz w:val="22"/>
        </w:rPr>
        <w:t>（2）钱伟长的爱国之情表现在哪些方面？</w:t>
      </w:r>
    </w:p>
    <w:p>
      <w:pPr>
        <w:spacing w:line="360" w:lineRule="auto"/>
        <w:ind w:firstLine="286" w:firstLineChars="130"/>
        <w:jc w:val="left"/>
      </w:pPr>
      <w:r>
        <w:rPr>
          <w:rFonts w:ascii="Times New Roman" w:hAnsi="Times New Roman"/>
          <w:b w:val="0"/>
          <w:i w:val="0"/>
          <w:color w:val="000000"/>
          <w:sz w:val="22"/>
        </w:rPr>
        <w:t>（3）读了以上材料，你有何感想？</w:t>
      </w:r>
    </w:p>
    <w:p>
      <w:pPr>
        <w:widowControl/>
      </w:pPr>
      <w:r>
        <w:br w:type="page"/>
      </w:r>
      <w:bookmarkStart w:id="0" w:name="_GoBack"/>
      <w:bookmarkEnd w:id="0"/>
    </w:p>
    <w:sectPr>
      <w:headerReference r:id="rId3" w:type="default"/>
      <w:footerReference r:id="rId4" w:type="default"/>
      <w:pgSz w:w="11906" w:h="16838"/>
      <w:pgMar w:top="567" w:right="567" w:bottom="567" w:left="567" w:header="567"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07C007A5"/>
    <w:rsid w:val="14074549"/>
    <w:rsid w:val="75122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7</Pages>
  <Words>3496</Words>
  <Characters>3632</Characters>
  <Lines>0</Lines>
  <Paragraphs>0</Paragraphs>
  <TotalTime>24</TotalTime>
  <ScaleCrop>false</ScaleCrop>
  <LinksUpToDate>false</LinksUpToDate>
  <CharactersWithSpaces>3807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admin</cp:lastModifiedBy>
  <dcterms:modified xsi:type="dcterms:W3CDTF">2023-06-26T08:47:00Z</dcterms:modified>
  <dc:title>初中道德与法治试卷2023年06月25日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317CD853BDE24691A8483894BFCEE423_12</vt:lpwstr>
  </property>
</Properties>
</file>