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b/>
          <w:bCs/>
          <w:sz w:val="28"/>
          <w:szCs w:val="28"/>
        </w:rPr>
      </w:pPr>
      <w:r>
        <w:rPr>
          <w:rFonts w:hint="eastAsia" w:ascii="楷体" w:hAnsi="楷体" w:eastAsia="楷体"/>
          <w:b/>
          <w:bCs/>
          <w:sz w:val="28"/>
          <w:szCs w:val="28"/>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12268200</wp:posOffset>
            </wp:positionV>
            <wp:extent cx="304800" cy="49530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04800" cy="495300"/>
                    </a:xfrm>
                    <a:prstGeom prst="rect">
                      <a:avLst/>
                    </a:prstGeom>
                  </pic:spPr>
                </pic:pic>
              </a:graphicData>
            </a:graphic>
          </wp:anchor>
        </w:drawing>
      </w:r>
      <w:r>
        <w:rPr>
          <w:rFonts w:hint="eastAsia" w:ascii="楷体" w:hAnsi="楷体" w:eastAsia="楷体"/>
          <w:b/>
          <w:bCs/>
          <w:sz w:val="28"/>
          <w:szCs w:val="28"/>
        </w:rPr>
        <mc:AlternateContent>
          <mc:Choice Requires="wps">
            <w:drawing>
              <wp:anchor distT="0" distB="0" distL="114300" distR="114300" simplePos="0" relativeHeight="251660288" behindDoc="0" locked="0" layoutInCell="1" allowOverlap="1">
                <wp:simplePos x="0" y="0"/>
                <wp:positionH relativeFrom="column">
                  <wp:posOffset>113030</wp:posOffset>
                </wp:positionH>
                <wp:positionV relativeFrom="paragraph">
                  <wp:posOffset>-16005810</wp:posOffset>
                </wp:positionV>
                <wp:extent cx="3015615" cy="3140075"/>
                <wp:effectExtent l="0" t="0" r="0" b="3810"/>
                <wp:wrapNone/>
                <wp:docPr id="3" name="文本框 6"/>
                <wp:cNvGraphicFramePr/>
                <a:graphic xmlns:a="http://schemas.openxmlformats.org/drawingml/2006/main">
                  <a:graphicData uri="http://schemas.microsoft.com/office/word/2010/wordprocessingShape">
                    <wps:wsp>
                      <wps:cNvSpPr txBox="1"/>
                      <wps:spPr>
                        <a:xfrm>
                          <a:off x="0" y="0"/>
                          <a:ext cx="3015615" cy="3140285"/>
                        </a:xfrm>
                        <a:prstGeom prst="rect">
                          <a:avLst/>
                        </a:prstGeom>
                        <a:noFill/>
                        <a:ln>
                          <a:noFill/>
                        </a:ln>
                      </wps:spPr>
                      <wps:txbx>
                        <w:txbxContent>
                          <w:p>
                            <w:pPr>
                              <w:tabs>
                                <w:tab w:val="left" w:pos="312"/>
                              </w:tabs>
                              <w:rPr>
                                <w:rFonts w:ascii="楷体" w:hAnsi="楷体" w:eastAsia="楷体" w:cs="楷体"/>
                              </w:rPr>
                            </w:pPr>
                            <w:r>
                              <w:rPr>
                                <w:rFonts w:hint="eastAsia" w:asciiTheme="minorEastAsia" w:hAnsiTheme="minorEastAsia" w:eastAsiaTheme="minorEastAsia" w:cstheme="minorEastAsia"/>
                              </w:rPr>
                              <w:t>摘抄1：</w:t>
                            </w:r>
                            <w:r>
                              <w:rPr>
                                <w:rFonts w:hint="eastAsia" w:ascii="楷体" w:hAnsi="楷体" w:eastAsia="楷体" w:cs="楷体"/>
                              </w:rPr>
                              <w:t>从最高级指挥员到普通士兵，吃的穿的都一样。但是，营长以上可以骑马或骡子。我注意到，他们弄到美味食物甚至大家平分——在我和军队在一起时，这主要表现在西瓜和李子上。指挥员和士兵的住处，差别很少，他们自由地往来，不拘形式。</w:t>
                            </w:r>
                          </w:p>
                          <w:p>
                            <w:pPr>
                              <w:rPr>
                                <w:rFonts w:ascii="楷体" w:hAnsi="楷体" w:eastAsia="楷体" w:cs="楷体"/>
                              </w:rPr>
                            </w:pPr>
                            <w:r>
                              <w:rPr>
                                <w:rFonts w:hint="eastAsia"/>
                              </w:rPr>
                              <w:t>摘抄2：</w:t>
                            </w:r>
                            <w:r>
                              <w:rPr>
                                <w:rFonts w:hint="eastAsia" w:ascii="楷体" w:hAnsi="楷体" w:eastAsia="楷体" w:cs="楷体"/>
                              </w:rPr>
                              <w:t>徐海东很重视能够表现身体强壮的事，他打仗十年，负伤八次，因此行动稍有不便，使他感到很遗憾。他烟酒不沾，身材仍很修长，四肢灵活，全身肌肉发达。他的每条腿、每条胳膊，他的胸口、肩膀、屁股都受过伤。有一颗子弹从他眼下穿过他的脑袋又从耳后穿出。但他仍给你一个农村青年的印象，好像刚从水稻田里上来，放下卷起的裤腿，参加了一队路过的“志愿参加”的战士队伍。</w:t>
                            </w:r>
                          </w:p>
                        </w:txbxContent>
                      </wps:txbx>
                      <wps:bodyPr upright="1">
                        <a:spAutoFit/>
                      </wps:bodyPr>
                    </wps:wsp>
                  </a:graphicData>
                </a:graphic>
              </wp:anchor>
            </w:drawing>
          </mc:Choice>
          <mc:Fallback>
            <w:pict>
              <v:shape id="文本框 6" o:spid="_x0000_s1026" o:spt="202" type="#_x0000_t202" style="position:absolute;left:0pt;margin-left:8.9pt;margin-top:-1260.3pt;height:247.25pt;width:237.45pt;z-index:251660288;mso-width-relative:page;mso-height-relative:page;" filled="f" stroked="f" coordsize="21600,21600" o:gfxdata="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7qBK62gAAAA4BAAAPAAAAAAAA&#10;AAEAIAAAACIAAABkcnMvZG93bnJldi54bWxQSwECFAAUAAAACACHTuJAxZf1n54BAAAbAwAADgAA&#10;AAAAAAABACAAAAApAQAAZHJzL2Uyb0RvYy54bWxQSwUGAAAAAAYABgBZAQAAOQUAAAAA&#10;">
                <v:fill on="f" focussize="0,0"/>
                <v:stroke on="f"/>
                <v:imagedata o:title=""/>
                <o:lock v:ext="edit" aspectratio="f"/>
                <v:textbox style="mso-fit-shape-to-text:t;">
                  <w:txbxContent>
                    <w:p>
                      <w:pPr>
                        <w:tabs>
                          <w:tab w:val="left" w:pos="312"/>
                        </w:tabs>
                        <w:rPr>
                          <w:rFonts w:ascii="楷体" w:hAnsi="楷体" w:eastAsia="楷体" w:cs="楷体"/>
                        </w:rPr>
                      </w:pPr>
                      <w:r>
                        <w:rPr>
                          <w:rFonts w:hint="eastAsia" w:asciiTheme="minorEastAsia" w:hAnsiTheme="minorEastAsia" w:eastAsiaTheme="minorEastAsia" w:cstheme="minorEastAsia"/>
                        </w:rPr>
                        <w:t>摘抄1：</w:t>
                      </w:r>
                      <w:r>
                        <w:rPr>
                          <w:rFonts w:hint="eastAsia" w:ascii="楷体" w:hAnsi="楷体" w:eastAsia="楷体" w:cs="楷体"/>
                        </w:rPr>
                        <w:t>从最高级指挥员到普通士兵，吃的穿的都一样。但是，营长以上可以骑马或骡子。我注意到，他们弄到美味食物甚至大家平分——在我和军队在一起时，这主要表现在西瓜和李子上。指挥员和士兵的住处，差别很少，他们自由地往来，不拘形式。</w:t>
                      </w:r>
                    </w:p>
                    <w:p>
                      <w:pPr>
                        <w:rPr>
                          <w:rFonts w:ascii="楷体" w:hAnsi="楷体" w:eastAsia="楷体" w:cs="楷体"/>
                        </w:rPr>
                      </w:pPr>
                      <w:r>
                        <w:rPr>
                          <w:rFonts w:hint="eastAsia"/>
                        </w:rPr>
                        <w:t>摘抄2：</w:t>
                      </w:r>
                      <w:r>
                        <w:rPr>
                          <w:rFonts w:hint="eastAsia" w:ascii="楷体" w:hAnsi="楷体" w:eastAsia="楷体" w:cs="楷体"/>
                        </w:rPr>
                        <w:t>徐海东很重视能够表现身体强壮的事，他打仗十年，负伤八次，因此行动稍有不便，使他感到很遗憾。他烟酒不沾，身材仍很修长，四肢灵活，全身肌肉发达。他的每条腿、每条胳膊，他的胸口、肩膀、屁股都受过伤。有一颗子弹从他眼下穿过他的脑袋又从耳后穿出。但他仍给你一个农村青年的印象，好像刚从水稻田里上来，放下卷起的裤腿，参加了一队路过的“志愿参加”的战士队伍。</w:t>
                      </w:r>
                    </w:p>
                  </w:txbxContent>
                </v:textbox>
              </v:shape>
            </w:pict>
          </mc:Fallback>
        </mc:AlternateContent>
      </w:r>
      <w:r>
        <w:rPr>
          <w:rFonts w:hint="eastAsia" w:ascii="楷体" w:hAnsi="楷体" w:eastAsia="楷体"/>
          <w:b/>
          <w:bCs/>
          <w:sz w:val="28"/>
          <w:szCs w:val="28"/>
        </w:rPr>
        <w:drawing>
          <wp:anchor distT="0" distB="0" distL="114300" distR="114300" simplePos="0" relativeHeight="251659264" behindDoc="0" locked="0" layoutInCell="1" allowOverlap="1">
            <wp:simplePos x="0" y="0"/>
            <wp:positionH relativeFrom="page">
              <wp:posOffset>11137900</wp:posOffset>
            </wp:positionH>
            <wp:positionV relativeFrom="topMargin">
              <wp:posOffset>11150600</wp:posOffset>
            </wp:positionV>
            <wp:extent cx="342900" cy="4445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342900" cy="444500"/>
                    </a:xfrm>
                    <a:prstGeom prst="rect">
                      <a:avLst/>
                    </a:prstGeom>
                  </pic:spPr>
                </pic:pic>
              </a:graphicData>
            </a:graphic>
          </wp:anchor>
        </w:drawing>
      </w:r>
      <w:r>
        <w:rPr>
          <w:rFonts w:hint="eastAsia" w:ascii="楷体" w:hAnsi="楷体" w:eastAsia="楷体"/>
          <w:b/>
          <w:bCs/>
          <w:sz w:val="28"/>
          <w:szCs w:val="28"/>
        </w:rPr>
        <w:t>西吉县2023年春季学期八年级学生学业水平考试</w:t>
      </w:r>
    </w:p>
    <w:p>
      <w:pPr>
        <w:jc w:val="center"/>
        <w:rPr>
          <w:rFonts w:ascii="楷体" w:hAnsi="楷体" w:eastAsia="楷体"/>
          <w:b/>
          <w:bCs/>
          <w:sz w:val="44"/>
          <w:szCs w:val="44"/>
        </w:rPr>
      </w:pPr>
      <w:r>
        <w:rPr>
          <w:rFonts w:hint="eastAsia" w:ascii="楷体" w:hAnsi="楷体" w:eastAsia="楷体"/>
          <w:b/>
          <w:bCs/>
          <w:sz w:val="44"/>
          <w:szCs w:val="44"/>
        </w:rPr>
        <w:t>语 文 试 题</w:t>
      </w:r>
      <w:r>
        <w:rPr>
          <w:rFonts w:hint="eastAsia" w:ascii="楷体" w:hAnsi="楷体" w:eastAsia="楷体"/>
          <w:b/>
          <w:bCs/>
          <w:sz w:val="28"/>
          <w:szCs w:val="28"/>
        </w:rPr>
        <w:t>（参考答案）</w:t>
      </w:r>
    </w:p>
    <w:p>
      <w:pPr>
        <w:rPr>
          <w:rFonts w:ascii="黑体" w:hAnsi="黑体" w:eastAsia="黑体"/>
        </w:rPr>
      </w:pPr>
      <w:r>
        <w:rPr>
          <w:rFonts w:hint="eastAsia" w:ascii="黑体" w:hAnsi="黑体" w:eastAsia="黑体"/>
        </w:rPr>
        <w:t>一、积累运用（35分）</w:t>
      </w:r>
    </w:p>
    <w:p>
      <w:pPr>
        <w:spacing w:line="400" w:lineRule="exact"/>
        <w:rPr>
          <w:rFonts w:ascii="宋体" w:hAnsi="宋体"/>
        </w:rPr>
      </w:pPr>
      <w:r>
        <w:rPr>
          <w:rFonts w:hint="eastAsia" w:ascii="宋体" w:hAnsi="宋体"/>
        </w:rPr>
        <w:t>1.默写。（共10分，每空1分）</w:t>
      </w:r>
    </w:p>
    <w:p>
      <w:pPr>
        <w:spacing w:line="360" w:lineRule="exact"/>
        <w:ind w:left="420" w:leftChars="100" w:hanging="210" w:hangingChars="100"/>
        <w:rPr>
          <w:rFonts w:ascii="楷体" w:hAnsi="楷体" w:eastAsia="楷体" w:cs="楷体"/>
          <w:color w:val="FF0000"/>
        </w:rPr>
      </w:pPr>
      <w:bookmarkStart w:id="0" w:name="_Hlk105598754"/>
      <w:r>
        <w:rPr>
          <w:rFonts w:hint="eastAsia" w:ascii="楷体" w:hAnsi="楷体" w:eastAsia="楷体" w:cs="楷体"/>
        </w:rPr>
        <w:fldChar w:fldCharType="begin"/>
      </w:r>
      <w:r>
        <w:rPr>
          <w:rFonts w:hint="eastAsia" w:ascii="楷体" w:hAnsi="楷体" w:eastAsia="楷体" w:cs="楷体"/>
        </w:rPr>
        <w:instrText xml:space="preserve"> = 1 \* GB3 </w:instrText>
      </w:r>
      <w:r>
        <w:rPr>
          <w:rFonts w:hint="eastAsia" w:ascii="楷体" w:hAnsi="楷体" w:eastAsia="楷体" w:cs="楷体"/>
        </w:rPr>
        <w:fldChar w:fldCharType="separate"/>
      </w:r>
      <w:r>
        <w:rPr>
          <w:rFonts w:hint="eastAsia" w:ascii="楷体" w:hAnsi="楷体" w:eastAsia="楷体" w:cs="楷体"/>
        </w:rPr>
        <w:t>①</w:t>
      </w:r>
      <w:r>
        <w:rPr>
          <w:rFonts w:hint="eastAsia" w:ascii="楷体" w:hAnsi="楷体" w:eastAsia="楷体" w:cs="楷体"/>
        </w:rPr>
        <w:fldChar w:fldCharType="end"/>
      </w:r>
      <w:bookmarkEnd w:id="0"/>
      <w:r>
        <w:rPr>
          <w:rFonts w:hint="eastAsia" w:ascii="楷体" w:hAnsi="楷体" w:eastAsia="楷体" w:cs="楷体"/>
          <w:u w:val="single"/>
        </w:rPr>
        <w:t xml:space="preserve"> 几处早莺争暖树 </w:t>
      </w:r>
      <w:r>
        <w:rPr>
          <w:rFonts w:hint="eastAsia" w:ascii="楷体" w:hAnsi="楷体" w:eastAsia="楷体" w:cs="楷体"/>
        </w:rPr>
        <w:t>、</w:t>
      </w:r>
      <w:r>
        <w:rPr>
          <w:rFonts w:hint="eastAsia" w:ascii="楷体" w:hAnsi="楷体" w:eastAsia="楷体" w:cs="楷体"/>
          <w:u w:val="single"/>
        </w:rPr>
        <w:t xml:space="preserve"> 山山唯落晖 </w:t>
      </w:r>
      <w:r>
        <w:rPr>
          <w:rFonts w:hint="eastAsia" w:ascii="楷体" w:hAnsi="楷体" w:eastAsia="楷体" w:cs="楷体"/>
        </w:rPr>
        <w:t>、</w:t>
      </w:r>
      <w:r>
        <w:rPr>
          <w:rFonts w:hint="eastAsia" w:ascii="楷体" w:hAnsi="楷体" w:eastAsia="楷体" w:cs="楷体"/>
          <w:u w:val="single"/>
        </w:rPr>
        <w:t xml:space="preserve"> 晴川历历汉阳树 </w:t>
      </w:r>
      <w:r>
        <w:rPr>
          <w:rFonts w:hint="eastAsia" w:ascii="楷体" w:hAnsi="楷体" w:eastAsia="楷体" w:cs="楷体"/>
        </w:rPr>
        <w:t>、</w:t>
      </w:r>
      <w:r>
        <w:rPr>
          <w:rFonts w:hint="eastAsia" w:ascii="楷体" w:hAnsi="楷体" w:eastAsia="楷体" w:cs="楷体"/>
          <w:u w:val="single"/>
        </w:rPr>
        <w:t xml:space="preserve"> 长河落日圆 </w:t>
      </w:r>
      <w:r>
        <w:rPr>
          <w:rFonts w:hint="eastAsia" w:ascii="楷体" w:hAnsi="楷体" w:eastAsia="楷体" w:cs="楷体"/>
        </w:rPr>
        <w:t>。</w:t>
      </w:r>
    </w:p>
    <w:p>
      <w:pPr>
        <w:spacing w:line="360" w:lineRule="exact"/>
        <w:ind w:firstLine="210" w:firstLineChars="100"/>
        <w:rPr>
          <w:rFonts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 2 \* GB3 </w:instrText>
      </w:r>
      <w:r>
        <w:rPr>
          <w:rFonts w:hint="eastAsia" w:ascii="楷体" w:hAnsi="楷体" w:eastAsia="楷体" w:cs="楷体"/>
        </w:rPr>
        <w:fldChar w:fldCharType="separate"/>
      </w:r>
      <w:r>
        <w:rPr>
          <w:rFonts w:hint="eastAsia" w:ascii="楷体" w:hAnsi="楷体" w:eastAsia="楷体" w:cs="楷体"/>
        </w:rPr>
        <w:t>②</w:t>
      </w:r>
      <w:r>
        <w:rPr>
          <w:rFonts w:hint="eastAsia" w:ascii="楷体" w:hAnsi="楷体" w:eastAsia="楷体" w:cs="楷体"/>
        </w:rPr>
        <w:fldChar w:fldCharType="end"/>
      </w:r>
      <w:r>
        <w:rPr>
          <w:rFonts w:hint="eastAsia" w:ascii="楷体" w:hAnsi="楷体" w:eastAsia="楷体" w:cs="楷体"/>
          <w:u w:val="single"/>
        </w:rPr>
        <w:t xml:space="preserve"> 白露为霜 </w:t>
      </w:r>
      <w:r>
        <w:rPr>
          <w:rFonts w:hint="eastAsia" w:ascii="楷体" w:hAnsi="楷体" w:eastAsia="楷体" w:cs="楷体"/>
        </w:rPr>
        <w:t>，</w:t>
      </w:r>
      <w:r>
        <w:rPr>
          <w:rFonts w:hint="eastAsia" w:ascii="楷体" w:hAnsi="楷体" w:eastAsia="楷体" w:cs="楷体"/>
          <w:u w:val="single"/>
        </w:rPr>
        <w:t xml:space="preserve"> 在水一方 </w:t>
      </w:r>
      <w:r>
        <w:rPr>
          <w:rFonts w:hint="eastAsia" w:ascii="楷体" w:hAnsi="楷体" w:eastAsia="楷体" w:cs="楷体"/>
        </w:rPr>
        <w:t>。</w:t>
      </w:r>
    </w:p>
    <w:p>
      <w:pPr>
        <w:spacing w:line="360" w:lineRule="exact"/>
        <w:ind w:left="420" w:leftChars="100" w:hanging="210" w:hangingChars="100"/>
        <w:rPr>
          <w:rFonts w:ascii="楷体" w:hAnsi="楷体" w:eastAsia="楷体" w:cs="楷体"/>
        </w:rPr>
      </w:pPr>
      <w:bookmarkStart w:id="1" w:name="_Hlk105598869"/>
      <w:r>
        <w:rPr>
          <w:rFonts w:hint="eastAsia" w:ascii="楷体" w:hAnsi="楷体" w:eastAsia="楷体" w:cs="楷体"/>
        </w:rPr>
        <w:fldChar w:fldCharType="begin"/>
      </w:r>
      <w:r>
        <w:rPr>
          <w:rFonts w:hint="eastAsia" w:ascii="楷体" w:hAnsi="楷体" w:eastAsia="楷体" w:cs="楷体"/>
        </w:rPr>
        <w:instrText xml:space="preserve"> = 3 \* GB3 </w:instrText>
      </w:r>
      <w:r>
        <w:rPr>
          <w:rFonts w:hint="eastAsia" w:ascii="楷体" w:hAnsi="楷体" w:eastAsia="楷体" w:cs="楷体"/>
        </w:rPr>
        <w:fldChar w:fldCharType="separate"/>
      </w:r>
      <w:r>
        <w:rPr>
          <w:rFonts w:hint="eastAsia" w:ascii="楷体" w:hAnsi="楷体" w:eastAsia="楷体" w:cs="楷体"/>
        </w:rPr>
        <w:t>③</w:t>
      </w:r>
      <w:r>
        <w:rPr>
          <w:rFonts w:hint="eastAsia" w:ascii="楷体" w:hAnsi="楷体" w:eastAsia="楷体" w:cs="楷体"/>
        </w:rPr>
        <w:fldChar w:fldCharType="end"/>
      </w:r>
      <w:bookmarkEnd w:id="1"/>
      <w:r>
        <w:rPr>
          <w:rFonts w:hint="eastAsia" w:ascii="楷体" w:hAnsi="楷体" w:eastAsia="楷体" w:cs="楷体"/>
          <w:u w:val="single"/>
        </w:rPr>
        <w:t xml:space="preserve">安得广厦千万间 </w:t>
      </w:r>
      <w:r>
        <w:rPr>
          <w:rFonts w:hint="eastAsia" w:ascii="楷体" w:hAnsi="楷体" w:eastAsia="楷体" w:cs="楷体"/>
        </w:rPr>
        <w:t>，</w:t>
      </w:r>
      <w:r>
        <w:rPr>
          <w:rFonts w:hint="eastAsia" w:ascii="楷体" w:hAnsi="楷体" w:eastAsia="楷体" w:cs="楷体"/>
          <w:u w:val="single"/>
        </w:rPr>
        <w:t xml:space="preserve"> 大庇天下寒士俱欢颜 </w:t>
      </w:r>
    </w:p>
    <w:p>
      <w:pPr>
        <w:ind w:firstLine="210" w:firstLineChars="100"/>
        <w:rPr>
          <w:rFonts w:ascii="楷体" w:hAnsi="楷体" w:eastAsia="楷体" w:cs="楷体"/>
          <w:color w:val="FF0000"/>
        </w:rPr>
      </w:pPr>
      <w:bookmarkStart w:id="2" w:name="_Hlk105598934"/>
      <w:r>
        <w:rPr>
          <w:rFonts w:hint="eastAsia" w:ascii="楷体" w:hAnsi="楷体" w:eastAsia="楷体" w:cs="楷体"/>
        </w:rPr>
        <w:fldChar w:fldCharType="begin"/>
      </w:r>
      <w:r>
        <w:rPr>
          <w:rFonts w:hint="eastAsia" w:ascii="楷体" w:hAnsi="楷体" w:eastAsia="楷体" w:cs="楷体"/>
        </w:rPr>
        <w:instrText xml:space="preserve"> = 4 \* GB3 </w:instrText>
      </w:r>
      <w:r>
        <w:rPr>
          <w:rFonts w:hint="eastAsia" w:ascii="楷体" w:hAnsi="楷体" w:eastAsia="楷体" w:cs="楷体"/>
        </w:rPr>
        <w:fldChar w:fldCharType="separate"/>
      </w:r>
      <w:r>
        <w:rPr>
          <w:rFonts w:hint="eastAsia" w:ascii="楷体" w:hAnsi="楷体" w:eastAsia="楷体" w:cs="楷体"/>
        </w:rPr>
        <w:t>④</w:t>
      </w:r>
      <w:r>
        <w:rPr>
          <w:rFonts w:hint="eastAsia" w:ascii="楷体" w:hAnsi="楷体" w:eastAsia="楷体" w:cs="楷体"/>
        </w:rPr>
        <w:fldChar w:fldCharType="end"/>
      </w:r>
      <w:bookmarkEnd w:id="2"/>
      <w:r>
        <w:rPr>
          <w:rFonts w:hint="eastAsia" w:ascii="楷体" w:hAnsi="楷体" w:eastAsia="楷体" w:cs="楷体"/>
          <w:u w:val="single"/>
        </w:rPr>
        <w:t xml:space="preserve"> 选贤与能  </w:t>
      </w:r>
      <w:r>
        <w:rPr>
          <w:rFonts w:hint="eastAsia" w:ascii="楷体" w:hAnsi="楷体" w:eastAsia="楷体" w:cs="楷体"/>
        </w:rPr>
        <w:t>，</w:t>
      </w:r>
      <w:r>
        <w:rPr>
          <w:rFonts w:hint="eastAsia" w:ascii="楷体" w:hAnsi="楷体" w:eastAsia="楷体" w:cs="楷体"/>
          <w:u w:val="single"/>
        </w:rPr>
        <w:t xml:space="preserve"> 讲信修睦 </w:t>
      </w:r>
      <w:r>
        <w:rPr>
          <w:rFonts w:hint="eastAsia" w:ascii="楷体" w:hAnsi="楷体" w:eastAsia="楷体" w:cs="楷体"/>
        </w:rPr>
        <w:t>。</w:t>
      </w:r>
      <w:r>
        <w:rPr>
          <w:rFonts w:hint="eastAsia" w:ascii="楷体" w:hAnsi="楷体" w:eastAsia="楷体" w:cs="楷体"/>
          <w:color w:val="FF0000"/>
        </w:rPr>
        <w:t xml:space="preserve"> </w:t>
      </w:r>
    </w:p>
    <w:p>
      <w:pPr>
        <w:rPr>
          <w:rFonts w:ascii="黑体" w:hAnsi="黑体" w:eastAsia="黑体" w:cs="黑体"/>
        </w:rPr>
      </w:pPr>
      <w:r>
        <w:rPr>
          <w:rFonts w:hint="eastAsia" w:ascii="黑体" w:hAnsi="黑体" w:eastAsia="黑体" w:cs="黑体"/>
        </w:rPr>
        <w:t>2.</w:t>
      </w:r>
      <w:r>
        <w:rPr>
          <w:rFonts w:hint="eastAsia" w:ascii="宋体" w:hAnsi="宋体"/>
        </w:rPr>
        <w:t>根据阅读提示，完成下面的读书任务。（10分）</w:t>
      </w:r>
    </w:p>
    <w:p>
      <w:pPr>
        <w:ind w:firstLine="210" w:firstLineChars="100"/>
        <w:rPr>
          <w:rFonts w:ascii="宋体" w:hAnsi="宋体" w:cs="宋体"/>
        </w:rPr>
      </w:pPr>
      <w:r>
        <w:rPr>
          <w:rFonts w:hint="eastAsia" w:ascii="宋体" w:hAnsi="宋体" w:cs="宋体"/>
        </w:rPr>
        <w:t>任务一：（2分）朱自清</w:t>
      </w:r>
    </w:p>
    <w:p>
      <w:pPr>
        <w:ind w:firstLine="210" w:firstLineChars="100"/>
        <w:rPr>
          <w:rFonts w:ascii="宋体" w:hAnsi="宋体" w:cs="宋体"/>
        </w:rPr>
      </w:pPr>
      <w:r>
        <w:rPr>
          <w:rFonts w:hint="eastAsia" w:ascii="宋体" w:hAnsi="宋体" w:cs="宋体"/>
        </w:rPr>
        <w:t>任务二：（4分）《式微》在写法上采取</w:t>
      </w:r>
      <w:r>
        <w:rPr>
          <w:rFonts w:hint="eastAsia" w:ascii="宋体" w:hAnsi="宋体" w:cs="宋体"/>
          <w:b/>
          <w:bCs/>
          <w:color w:val="FF0000"/>
          <w:u w:val="single"/>
        </w:rPr>
        <w:t>重章叠句（</w:t>
      </w:r>
      <w:r>
        <w:rPr>
          <w:rFonts w:hint="eastAsia" w:ascii="楷体_GB2312" w:eastAsia="楷体_GB2312"/>
          <w:b/>
          <w:bCs/>
          <w:color w:val="FF0000"/>
          <w:u w:val="single"/>
        </w:rPr>
        <w:t>重叠或复沓</w:t>
      </w:r>
      <w:r>
        <w:rPr>
          <w:rFonts w:hint="eastAsia" w:ascii="宋体" w:hAnsi="宋体" w:cs="宋体"/>
          <w:b/>
          <w:bCs/>
          <w:color w:val="FF0000"/>
          <w:u w:val="single"/>
        </w:rPr>
        <w:t>）</w:t>
      </w:r>
      <w:r>
        <w:rPr>
          <w:rFonts w:hint="eastAsia" w:ascii="宋体" w:hAnsi="宋体" w:cs="宋体"/>
        </w:rPr>
        <w:t>的形式。（2分）（扣住“</w:t>
      </w:r>
      <w:r>
        <w:rPr>
          <w:rFonts w:hint="eastAsia" w:ascii="宋体" w:hAnsi="宋体" w:cs="宋体"/>
          <w:color w:val="FF0000"/>
        </w:rPr>
        <w:t>重叠</w:t>
      </w:r>
      <w:r>
        <w:rPr>
          <w:rFonts w:hint="eastAsia" w:ascii="宋体" w:hAnsi="宋体" w:cs="宋体"/>
        </w:rPr>
        <w:t>”“</w:t>
      </w:r>
      <w:r>
        <w:rPr>
          <w:rFonts w:hint="eastAsia" w:ascii="楷体_GB2312" w:eastAsia="楷体_GB2312"/>
          <w:b/>
          <w:bCs/>
          <w:color w:val="FF0000"/>
        </w:rPr>
        <w:t>复沓</w:t>
      </w:r>
      <w:r>
        <w:rPr>
          <w:rFonts w:hint="eastAsia" w:ascii="宋体" w:hAnsi="宋体" w:cs="宋体"/>
        </w:rPr>
        <w:t>”“</w:t>
      </w:r>
      <w:r>
        <w:rPr>
          <w:rFonts w:hint="eastAsia" w:ascii="宋体" w:hAnsi="宋体" w:cs="宋体"/>
          <w:b/>
          <w:bCs/>
          <w:color w:val="FF0000"/>
        </w:rPr>
        <w:t>重章叠句</w:t>
      </w:r>
      <w:r>
        <w:rPr>
          <w:rFonts w:hint="eastAsia" w:ascii="宋体" w:hAnsi="宋体" w:cs="宋体"/>
        </w:rPr>
        <w:t xml:space="preserve">”等字眼）。   </w:t>
      </w:r>
      <w:r>
        <w:rPr>
          <w:rFonts w:hint="eastAsia" w:ascii="宋体" w:hAnsi="宋体" w:cs="宋体"/>
          <w:u w:val="single"/>
        </w:rPr>
        <w:t xml:space="preserve"> 诗经第四（2分）</w:t>
      </w:r>
    </w:p>
    <w:p>
      <w:pPr>
        <w:ind w:firstLine="210" w:firstLineChars="100"/>
        <w:rPr>
          <w:rFonts w:ascii="宋体" w:hAnsi="宋体" w:cs="宋体"/>
        </w:rPr>
      </w:pPr>
      <w:r>
        <w:rPr>
          <w:rFonts w:hint="eastAsia" w:ascii="宋体" w:hAnsi="宋体" w:cs="宋体"/>
        </w:rPr>
        <w:t>任务三：（4分）</w:t>
      </w:r>
      <w:r>
        <w:rPr>
          <w:rFonts w:hint="eastAsia" w:ascii="宋体" w:hAnsi="宋体" w:cs="宋体"/>
          <w:b/>
          <w:bCs/>
        </w:rPr>
        <w:t>“推荐语”围绕以下任意一点写，即可得分</w:t>
      </w:r>
      <w:r>
        <w:rPr>
          <w:rFonts w:hint="eastAsia" w:ascii="宋体" w:hAnsi="宋体" w:cs="宋体"/>
        </w:rPr>
        <w:t>：1.作者朱自清</w:t>
      </w:r>
      <w:r>
        <w:rPr>
          <w:rFonts w:hint="eastAsia" w:ascii="宋体" w:hAnsi="宋体" w:cs="宋体"/>
          <w:color w:val="FF0000"/>
        </w:rPr>
        <w:t>写作此书的目的</w:t>
      </w:r>
      <w:r>
        <w:rPr>
          <w:rFonts w:hint="eastAsia" w:ascii="宋体" w:hAnsi="宋体" w:cs="宋体"/>
        </w:rPr>
        <w:t>，为中学生撰写的一部介绍我国传统文化经典的著作，阅读就是传承；2.作者时时留意《经典常谈》是写给中学生看的书，格外重视书的普及性和通俗性，</w:t>
      </w:r>
      <w:r>
        <w:rPr>
          <w:rFonts w:hint="eastAsia" w:ascii="宋体" w:hAnsi="宋体" w:cs="宋体"/>
          <w:color w:val="FF0000"/>
        </w:rPr>
        <w:t>适合中学生阅读</w:t>
      </w:r>
      <w:r>
        <w:rPr>
          <w:rFonts w:hint="eastAsia" w:ascii="宋体" w:hAnsi="宋体" w:cs="宋体"/>
        </w:rPr>
        <w:t>；3.《经典常谈》的撰写按照“以现代的科学的学术观念研究传统典籍”，摒弃一味“尊经”“崇古”的旧习，</w:t>
      </w:r>
      <w:r>
        <w:rPr>
          <w:rFonts w:hint="eastAsia" w:ascii="宋体" w:hAnsi="宋体" w:cs="宋体"/>
          <w:color w:val="FF0000"/>
        </w:rPr>
        <w:t>教人实事求是地地审视传统文化</w:t>
      </w:r>
      <w:r>
        <w:rPr>
          <w:rFonts w:hint="eastAsia" w:ascii="宋体" w:hAnsi="宋体" w:cs="宋体"/>
        </w:rPr>
        <w:t>；4.《经典常谈》为阅读经典指点门径；5.与课内学习相沟通衔接，解决学习中的问题；6.掌握选择性阅读方法。</w:t>
      </w:r>
    </w:p>
    <w:p>
      <w:pPr>
        <w:spacing w:line="400" w:lineRule="exact"/>
        <w:rPr>
          <w:rFonts w:ascii="宋体" w:hAnsi="宋体"/>
        </w:rPr>
      </w:pPr>
      <w:r>
        <w:rPr>
          <w:rFonts w:hint="eastAsia" w:ascii="宋体" w:hAnsi="宋体"/>
        </w:rPr>
        <w:t>3.成语积累。（4分）</w:t>
      </w:r>
    </w:p>
    <w:p>
      <w:pPr>
        <w:tabs>
          <w:tab w:val="left" w:pos="312"/>
        </w:tabs>
        <w:spacing w:line="400" w:lineRule="exact"/>
        <w:rPr>
          <w:rFonts w:ascii="楷体_GB2312" w:eastAsia="楷体_GB2312"/>
        </w:rPr>
      </w:pPr>
      <w:r>
        <w:rPr>
          <w:rFonts w:hint="eastAsia" w:ascii="宋体" w:hAnsi="宋体"/>
          <w:color w:val="000000" w:themeColor="text1"/>
          <w14:textFill>
            <w14:solidFill>
              <w14:schemeClr w14:val="tx1"/>
            </w14:solidFill>
          </w14:textFill>
        </w:rPr>
        <w:t>（1）根据括号内的解释依次填出❷❸处的成语。（2分）</w:t>
      </w:r>
    </w:p>
    <w:p>
      <w:pPr>
        <w:ind w:firstLine="840" w:firstLineChars="400"/>
        <w:rPr>
          <w:rFonts w:ascii="楷体_GB2312" w:eastAsia="楷体_GB2312"/>
        </w:rPr>
      </w:pPr>
      <w:r>
        <w:rPr>
          <w:rFonts w:hint="eastAsia" w:ascii="宋体" w:hAnsi="宋体"/>
          <w:color w:val="000000" w:themeColor="text1"/>
          <w14:textFill>
            <w14:solidFill>
              <w14:schemeClr w14:val="tx1"/>
            </w14:solidFill>
          </w14:textFill>
        </w:rPr>
        <w:t>❷</w:t>
      </w:r>
      <w:r>
        <w:rPr>
          <w:rFonts w:hint="eastAsia" w:ascii="楷体_GB2312" w:eastAsia="楷体_GB2312"/>
          <w:u w:val="single"/>
        </w:rPr>
        <w:t xml:space="preserve"> 诗情画意 </w:t>
      </w:r>
      <w:r>
        <w:rPr>
          <w:rFonts w:hint="eastAsia" w:ascii="楷体_GB2312" w:eastAsia="楷体_GB2312"/>
        </w:rPr>
        <w:t xml:space="preserve">          </w:t>
      </w:r>
      <w:r>
        <w:rPr>
          <w:rFonts w:hint="eastAsia" w:ascii="宋体" w:hAnsi="宋体"/>
          <w:color w:val="000000" w:themeColor="text1"/>
          <w14:textFill>
            <w14:solidFill>
              <w14:schemeClr w14:val="tx1"/>
            </w14:solidFill>
          </w14:textFill>
        </w:rPr>
        <w:t>❸</w:t>
      </w:r>
      <w:r>
        <w:rPr>
          <w:rFonts w:hint="eastAsia" w:ascii="楷体_GB2312" w:eastAsia="楷体_GB2312"/>
          <w:u w:val="single"/>
        </w:rPr>
        <w:t xml:space="preserve"> 心满意足 </w:t>
      </w:r>
      <w:r>
        <w:rPr>
          <w:rFonts w:hint="eastAsia" w:ascii="楷体_GB2312" w:eastAsia="楷体_GB2312"/>
        </w:rPr>
        <w:t xml:space="preserve">  </w:t>
      </w:r>
    </w:p>
    <w:p>
      <w:pPr>
        <w:rPr>
          <w:rFonts w:ascii="楷体_GB2312" w:eastAsia="楷体_GB2312"/>
        </w:rPr>
      </w:pPr>
      <w:r>
        <w:rPr>
          <w:rFonts w:hint="eastAsia" w:ascii="宋体" w:hAnsi="宋体"/>
          <w:color w:val="000000" w:themeColor="text1"/>
          <w14:textFill>
            <w14:solidFill>
              <w14:schemeClr w14:val="tx1"/>
            </w14:solidFill>
          </w14:textFill>
        </w:rPr>
        <w:t>（2）</w:t>
      </w:r>
      <w:r>
        <w:rPr>
          <w:rFonts w:hint="eastAsia" w:ascii="宋体" w:hAnsi="宋体"/>
          <w:color w:val="000000" w:themeColor="text1"/>
          <w:u w:val="single"/>
          <w14:textFill>
            <w14:solidFill>
              <w14:schemeClr w14:val="tx1"/>
            </w14:solidFill>
          </w14:textFill>
        </w:rPr>
        <w:t>❶</w:t>
      </w:r>
      <w:r>
        <w:rPr>
          <w:rFonts w:hint="eastAsia" w:ascii="宋体" w:hAnsi="宋体"/>
          <w:color w:val="000000" w:themeColor="text1"/>
          <w14:textFill>
            <w14:solidFill>
              <w14:schemeClr w14:val="tx1"/>
            </w14:solidFill>
          </w14:textFill>
        </w:rPr>
        <w:t>❹处成语填写</w:t>
      </w:r>
      <w:r>
        <w:rPr>
          <w:rFonts w:hint="eastAsia" w:ascii="宋体" w:hAnsi="宋体"/>
          <w:b/>
          <w:bCs/>
          <w:color w:val="000000" w:themeColor="text1"/>
          <w:em w:val="dot"/>
          <w14:textFill>
            <w14:solidFill>
              <w14:schemeClr w14:val="tx1"/>
            </w14:solidFill>
          </w14:textFill>
        </w:rPr>
        <w:t>正确</w:t>
      </w:r>
      <w:r>
        <w:rPr>
          <w:rFonts w:hint="eastAsia" w:ascii="宋体" w:hAnsi="宋体"/>
          <w:color w:val="000000" w:themeColor="text1"/>
          <w14:textFill>
            <w14:solidFill>
              <w14:schemeClr w14:val="tx1"/>
            </w14:solidFill>
          </w14:textFill>
        </w:rPr>
        <w:t xml:space="preserve">的一项是(  </w:t>
      </w:r>
      <w:r>
        <w:rPr>
          <w:rFonts w:hint="eastAsia" w:ascii="宋体" w:hAnsi="宋体" w:cs="宋体"/>
        </w:rPr>
        <w:t>A.</w:t>
      </w:r>
      <w:r>
        <w:rPr>
          <w:rFonts w:hint="eastAsia" w:ascii="宋体" w:hAnsi="宋体"/>
          <w:color w:val="000000" w:themeColor="text1"/>
          <w14:textFill>
            <w14:solidFill>
              <w14:schemeClr w14:val="tx1"/>
            </w14:solidFill>
          </w14:textFill>
        </w:rPr>
        <w:t xml:space="preserve"> )（2分</w:t>
      </w:r>
      <w:r>
        <w:rPr>
          <w:rFonts w:hint="eastAsia" w:ascii="楷体_GB2312" w:eastAsia="楷体_GB2312"/>
        </w:rPr>
        <w:t>）</w:t>
      </w:r>
    </w:p>
    <w:p>
      <w:pPr>
        <w:rPr>
          <w:rFonts w:ascii="宋体" w:hAnsi="宋体" w:cs="宋体"/>
          <w:sz w:val="24"/>
        </w:rPr>
      </w:pPr>
      <w:r>
        <w:rPr>
          <w:rFonts w:hint="eastAsia" w:ascii="宋体" w:hAnsi="宋体" w:cs="宋体"/>
        </w:rPr>
        <w:t>4.</w:t>
      </w:r>
      <w:r>
        <w:rPr>
          <w:rFonts w:hint="eastAsia" w:ascii="宋体" w:hAnsi="宋体" w:cs="宋体"/>
          <w:sz w:val="24"/>
        </w:rPr>
        <w:t xml:space="preserve"> </w:t>
      </w:r>
      <w:r>
        <w:rPr>
          <w:rFonts w:hint="eastAsia" w:ascii="宋体" w:hAnsi="宋体" w:cs="宋体"/>
        </w:rPr>
        <w:t>（3分）</w:t>
      </w:r>
      <w:r>
        <w:rPr>
          <w:rFonts w:hint="eastAsia" w:ascii="宋体" w:hAnsi="宋体" w:cs="宋体"/>
          <w:sz w:val="24"/>
        </w:rPr>
        <w:t>C</w:t>
      </w:r>
    </w:p>
    <w:p>
      <w:pPr>
        <w:spacing w:line="400" w:lineRule="exact"/>
        <w:rPr>
          <w:rFonts w:ascii="宋体" w:hAnsi="宋体" w:cs="宋体"/>
        </w:rPr>
      </w:pPr>
      <w:r>
        <w:rPr>
          <w:rFonts w:hint="eastAsia" w:ascii="宋体" w:hAnsi="宋体" w:cs="宋体"/>
        </w:rPr>
        <w:t>A句成分残缺，缺少宾语，在“时代”后面加上“召唤”或“号召”。  B句逻辑顺序先后不当。应将“汇总统计、调查登记和数据分析”改为“调查登记、数据分析和汇总统计”。D句指代不明，应将“他”改为“老王”或“老李”。</w:t>
      </w:r>
    </w:p>
    <w:p>
      <w:pPr>
        <w:pStyle w:val="2"/>
        <w:rPr>
          <w:rFonts w:ascii="宋体" w:hAnsi="宋体"/>
        </w:rPr>
      </w:pPr>
      <w:r>
        <w:rPr>
          <w:rFonts w:hint="eastAsia" w:ascii="宋体" w:hAnsi="宋体" w:cs="宋体"/>
        </w:rPr>
        <w:t>5.（3分）</w:t>
      </w:r>
      <w:r>
        <w:rPr>
          <w:rFonts w:hint="eastAsia" w:ascii="宋体" w:hAnsi="宋体"/>
        </w:rPr>
        <w:t xml:space="preserve">（ </w:t>
      </w:r>
      <w:r>
        <w:rPr>
          <w:rFonts w:hint="eastAsia" w:ascii="宋体" w:hAnsi="宋体" w:cs="宋体"/>
        </w:rPr>
        <w:t xml:space="preserve"> D</w:t>
      </w:r>
      <w:r>
        <w:rPr>
          <w:rFonts w:hint="eastAsia" w:ascii="宋体" w:hAnsi="宋体"/>
        </w:rPr>
        <w:t xml:space="preserve">  ）</w:t>
      </w:r>
    </w:p>
    <w:p>
      <w:pPr>
        <w:spacing w:line="400" w:lineRule="exact"/>
        <w:rPr>
          <w:rFonts w:ascii="宋体" w:hAnsi="宋体" w:cs="宋体"/>
        </w:rPr>
      </w:pPr>
      <w:r>
        <w:rPr>
          <w:rFonts w:hint="eastAsia" w:ascii="宋体" w:hAnsi="宋体" w:cs="宋体"/>
        </w:rPr>
        <w:t>6.（4分）（1）</w:t>
      </w:r>
      <w:r>
        <w:rPr>
          <w:rFonts w:hint="eastAsia" w:ascii="宋体" w:hAnsi="宋体" w:cs="宋体"/>
          <w:b/>
          <w:bCs/>
        </w:rPr>
        <w:t>评分标准：扣住“低碳生活”概念、低碳生活的一些原则、做法等即可得分。</w:t>
      </w:r>
      <w:r>
        <w:rPr>
          <w:rFonts w:hint="eastAsia" w:ascii="宋体" w:hAnsi="宋体" w:cs="宋体"/>
        </w:rPr>
        <w:t>“低碳生活”就是耗用的能量尽力减少，减低碳的排放量，减少对大气的污染，减缓生态恶化，主要从节电节气和回收三个环节改变生活方式。）</w:t>
      </w:r>
    </w:p>
    <w:p>
      <w:pPr>
        <w:tabs>
          <w:tab w:val="left" w:pos="312"/>
        </w:tabs>
        <w:spacing w:line="400" w:lineRule="exact"/>
        <w:ind w:firstLine="210" w:firstLineChars="100"/>
        <w:rPr>
          <w:rFonts w:ascii="宋体" w:hAnsi="宋体" w:cs="宋体"/>
        </w:rPr>
      </w:pPr>
      <w:r>
        <w:rPr>
          <w:rFonts w:hint="eastAsia" w:ascii="宋体" w:hAnsi="宋体" w:cs="宋体"/>
        </w:rPr>
        <w:t>（2）（2分）请你为校团委举办的“低碳生活从我做起”主题活动拟写一条宣传标语。</w:t>
      </w:r>
    </w:p>
    <w:p>
      <w:pPr>
        <w:tabs>
          <w:tab w:val="left" w:pos="312"/>
        </w:tabs>
        <w:spacing w:line="400" w:lineRule="exact"/>
        <w:ind w:firstLine="210" w:firstLineChars="100"/>
        <w:rPr>
          <w:rFonts w:ascii="宋体" w:hAnsi="宋体" w:cs="宋体"/>
        </w:rPr>
      </w:pPr>
      <w:r>
        <w:rPr>
          <w:rFonts w:hint="eastAsia" w:ascii="宋体" w:hAnsi="宋体" w:cs="宋体"/>
        </w:rPr>
        <w:t>（</w:t>
      </w:r>
      <w:r>
        <w:rPr>
          <w:rFonts w:hint="eastAsia" w:ascii="宋体" w:hAnsi="宋体" w:cs="宋体"/>
          <w:b/>
          <w:bCs/>
        </w:rPr>
        <w:t>评分标准：</w:t>
      </w:r>
      <w:r>
        <w:rPr>
          <w:rFonts w:hint="eastAsia" w:ascii="宋体" w:hAnsi="宋体" w:cs="宋体"/>
        </w:rPr>
        <w:t>宣传标语要有一定的鼓动性、警戒线和启发性。语言要求篇幅短小，句式整齐、朗朗上口，口语化、通俗化，多采用修辞手法；语言温情化、人性化、生活化、幽默化、正面化。）</w:t>
      </w:r>
    </w:p>
    <w:p>
      <w:pPr>
        <w:spacing w:line="340" w:lineRule="exact"/>
        <w:rPr>
          <w:rFonts w:ascii="黑体" w:hAnsi="黑体" w:eastAsia="黑体"/>
        </w:rPr>
      </w:pPr>
      <w:r>
        <w:rPr>
          <w:rFonts w:hint="eastAsia" w:ascii="黑体" w:hAnsi="黑体" w:eastAsia="黑体"/>
        </w:rPr>
        <w:t>二、阅读理解(40分)</w:t>
      </w:r>
    </w:p>
    <w:p>
      <w:pPr>
        <w:spacing w:line="400" w:lineRule="exact"/>
        <w:rPr>
          <w:rFonts w:ascii="楷体" w:hAnsi="楷体" w:eastAsia="楷体"/>
        </w:rPr>
      </w:pPr>
      <w:r>
        <w:rPr>
          <w:rFonts w:hint="eastAsia" w:ascii="宋体" w:hAnsi="宋体"/>
          <w:b/>
          <w:bCs/>
        </w:rPr>
        <w:t>(一)</w:t>
      </w:r>
      <w:r>
        <w:rPr>
          <w:rFonts w:hint="eastAsia" w:asciiTheme="minorEastAsia" w:hAnsiTheme="minorEastAsia" w:eastAsiaTheme="minorEastAsia" w:cstheme="minorEastAsia"/>
        </w:rPr>
        <w:t>（12分）</w:t>
      </w:r>
    </w:p>
    <w:p>
      <w:pPr>
        <w:spacing w:line="400" w:lineRule="exact"/>
        <w:ind w:firstLine="210" w:firstLineChars="100"/>
        <w:rPr>
          <w:rFonts w:ascii="楷体" w:hAnsi="楷体" w:eastAsia="楷体" w:cs="楷体"/>
        </w:rPr>
      </w:pPr>
      <w:r>
        <w:rPr>
          <w:rFonts w:hint="eastAsia" w:ascii="宋体" w:hAnsi="宋体" w:cs="宋体"/>
        </w:rPr>
        <w:t>7.（1）</w:t>
      </w:r>
      <w:r>
        <w:rPr>
          <w:rFonts w:hint="eastAsia" w:ascii="楷体" w:hAnsi="楷体" w:eastAsia="楷体" w:cs="楷体"/>
          <w:color w:val="181717" w:themeColor="background2" w:themeShade="1A"/>
        </w:rPr>
        <w:t>日光下</w:t>
      </w:r>
      <w:r>
        <w:rPr>
          <w:rFonts w:hint="eastAsia" w:ascii="楷体" w:hAnsi="楷体" w:eastAsia="楷体" w:cs="楷体"/>
          <w:b/>
          <w:bCs/>
          <w:color w:val="181717" w:themeColor="background2" w:themeShade="1A"/>
          <w:em w:val="dot"/>
        </w:rPr>
        <w:t>澈</w:t>
      </w:r>
      <w:r>
        <w:rPr>
          <w:rFonts w:hint="eastAsia" w:ascii="楷体" w:hAnsi="楷体" w:eastAsia="楷体" w:cs="楷体"/>
        </w:rPr>
        <w:t xml:space="preserve">   （穿透）</w:t>
      </w:r>
    </w:p>
    <w:p>
      <w:pPr>
        <w:spacing w:line="400" w:lineRule="exact"/>
        <w:ind w:firstLine="420" w:firstLineChars="200"/>
        <w:rPr>
          <w:rFonts w:ascii="楷体" w:hAnsi="楷体" w:eastAsia="楷体" w:cs="楷体"/>
        </w:rPr>
      </w:pPr>
      <w:r>
        <w:rPr>
          <w:rFonts w:hint="eastAsia" w:ascii="宋体" w:hAnsi="宋体" w:cs="宋体"/>
        </w:rPr>
        <w:t>（2）</w:t>
      </w:r>
      <w:r>
        <w:rPr>
          <w:rFonts w:hint="eastAsia" w:ascii="楷体" w:hAnsi="楷体" w:eastAsia="楷体" w:cs="楷体"/>
          <w:b/>
          <w:bCs/>
          <w:color w:val="181717" w:themeColor="background2" w:themeShade="1A"/>
          <w:em w:val="dot"/>
        </w:rPr>
        <w:t>佁然</w:t>
      </w:r>
      <w:r>
        <w:rPr>
          <w:rFonts w:hint="eastAsia" w:ascii="楷体" w:hAnsi="楷体" w:eastAsia="楷体" w:cs="楷体"/>
          <w:color w:val="181717" w:themeColor="background2" w:themeShade="1A"/>
        </w:rPr>
        <w:t>不动</w:t>
      </w:r>
      <w:r>
        <w:rPr>
          <w:rFonts w:hint="eastAsia" w:ascii="楷体" w:hAnsi="楷体" w:eastAsia="楷体" w:cs="楷体"/>
        </w:rPr>
        <w:t xml:space="preserve">    （静止不动的样子）</w:t>
      </w:r>
    </w:p>
    <w:p>
      <w:pPr>
        <w:spacing w:line="400" w:lineRule="exact"/>
        <w:ind w:firstLine="420" w:firstLineChars="200"/>
        <w:rPr>
          <w:rFonts w:ascii="楷体" w:hAnsi="楷体" w:eastAsia="楷体" w:cs="楷体"/>
          <w:color w:val="FF0000"/>
        </w:rPr>
      </w:pPr>
      <w:r>
        <w:rPr>
          <w:rFonts w:hint="eastAsia" w:ascii="宋体" w:hAnsi="宋体" w:cs="宋体"/>
        </w:rPr>
        <w:t>（3）</w:t>
      </w:r>
      <w:r>
        <w:rPr>
          <w:rFonts w:hint="eastAsia" w:ascii="楷体" w:hAnsi="楷体" w:eastAsia="楷体" w:cs="楷体"/>
          <w:color w:val="181717" w:themeColor="background2" w:themeShade="1A"/>
        </w:rPr>
        <w:t>其岸势</w:t>
      </w:r>
      <w:r>
        <w:rPr>
          <w:rFonts w:hint="eastAsia" w:ascii="楷体" w:hAnsi="楷体" w:eastAsia="楷体" w:cs="楷体"/>
          <w:b/>
          <w:bCs/>
          <w:color w:val="181717" w:themeColor="background2" w:themeShade="1A"/>
          <w:em w:val="dot"/>
        </w:rPr>
        <w:t>犬牙</w:t>
      </w:r>
      <w:r>
        <w:rPr>
          <w:rFonts w:hint="eastAsia" w:ascii="楷体" w:hAnsi="楷体" w:eastAsia="楷体" w:cs="楷体"/>
          <w:color w:val="181717" w:themeColor="background2" w:themeShade="1A"/>
        </w:rPr>
        <w:t>差互</w:t>
      </w:r>
      <w:r>
        <w:rPr>
          <w:rFonts w:hint="eastAsia" w:ascii="楷体" w:hAnsi="楷体" w:eastAsia="楷体" w:cs="楷体"/>
        </w:rPr>
        <w:t xml:space="preserve">  （像狗的牙齿）</w:t>
      </w:r>
    </w:p>
    <w:p>
      <w:pPr>
        <w:spacing w:line="400" w:lineRule="exact"/>
        <w:ind w:firstLine="420" w:firstLineChars="200"/>
        <w:rPr>
          <w:rFonts w:ascii="楷体" w:hAnsi="楷体" w:eastAsia="楷体" w:cs="楷体"/>
          <w:color w:val="FF0000"/>
        </w:rPr>
      </w:pPr>
      <w:r>
        <w:rPr>
          <w:rFonts w:hint="eastAsia" w:ascii="宋体" w:hAnsi="宋体" w:cs="宋体"/>
        </w:rPr>
        <w:t>（4）</w:t>
      </w:r>
      <w:r>
        <w:rPr>
          <w:rFonts w:hint="eastAsia" w:ascii="楷体" w:hAnsi="楷体" w:eastAsia="楷体" w:cs="楷体"/>
        </w:rPr>
        <w:t>寻山口</w:t>
      </w:r>
      <w:r>
        <w:rPr>
          <w:rFonts w:hint="eastAsia" w:ascii="楷体" w:hAnsi="楷体" w:eastAsia="楷体" w:cs="楷体"/>
          <w:b/>
          <w:bCs/>
          <w:em w:val="dot"/>
        </w:rPr>
        <w:t>西北</w:t>
      </w:r>
      <w:r>
        <w:rPr>
          <w:rFonts w:hint="eastAsia" w:ascii="楷体" w:hAnsi="楷体" w:eastAsia="楷体" w:cs="楷体"/>
        </w:rPr>
        <w:t>道二百步   （向西北）</w:t>
      </w:r>
    </w:p>
    <w:p>
      <w:pPr>
        <w:spacing w:line="400" w:lineRule="exact"/>
        <w:rPr>
          <w:rFonts w:ascii="宋体" w:hAnsi="宋体"/>
        </w:rPr>
      </w:pPr>
      <w:r>
        <w:rPr>
          <w:rFonts w:hint="eastAsia" w:ascii="宋体" w:hAnsi="宋体"/>
        </w:rPr>
        <w:t>8.翻译下面的句子。（4分）</w:t>
      </w:r>
    </w:p>
    <w:p>
      <w:pPr>
        <w:ind w:firstLine="210" w:firstLineChars="100"/>
        <w:rPr>
          <w:rFonts w:ascii="楷体" w:hAnsi="楷体" w:eastAsia="楷体" w:cs="楷体"/>
          <w:color w:val="FF0000"/>
        </w:rPr>
      </w:pPr>
      <w:r>
        <w:rPr>
          <w:rFonts w:hint="eastAsia" w:ascii="宋体" w:hAnsi="宋体" w:cs="宋体"/>
        </w:rPr>
        <w:t>（1）</w:t>
      </w:r>
      <w:r>
        <w:rPr>
          <w:rFonts w:hint="eastAsia" w:ascii="楷体" w:hAnsi="楷体" w:eastAsia="楷体" w:cs="楷体"/>
          <w:color w:val="181717" w:themeColor="background2" w:themeShade="1A"/>
        </w:rPr>
        <w:t>潭西南而望，斗折蛇行，明灭可见。（向小石潭的西南方看去，（溪水）像北斗星那样曲折，像蛇那样蜿蜒前行，时隐时现。）</w:t>
      </w:r>
    </w:p>
    <w:p>
      <w:pPr>
        <w:spacing w:line="400" w:lineRule="exact"/>
        <w:ind w:firstLine="210" w:firstLineChars="100"/>
        <w:rPr>
          <w:rFonts w:ascii="楷体" w:hAnsi="楷体" w:eastAsia="楷体" w:cs="楷体"/>
        </w:rPr>
      </w:pPr>
      <w:r>
        <w:rPr>
          <w:rFonts w:hint="eastAsia" w:ascii="宋体" w:hAnsi="宋体" w:cs="宋体"/>
        </w:rPr>
        <w:t>（2）</w:t>
      </w:r>
      <w:r>
        <w:rPr>
          <w:rFonts w:hint="eastAsia" w:ascii="楷体" w:hAnsi="楷体" w:eastAsia="楷体" w:cs="楷体"/>
        </w:rPr>
        <w:t>其石之突怒偃蹇，负土而出，争为奇状者，殆不可数。（小丘上的石头突起兀然高耸，破土而出，争奇斗怪的，几乎（多得）数不清。）</w:t>
      </w:r>
    </w:p>
    <w:p>
      <w:pPr>
        <w:spacing w:line="400" w:lineRule="exact"/>
        <w:rPr>
          <w:rFonts w:ascii="宋体" w:hAnsi="宋体" w:cs="宋体"/>
        </w:rPr>
      </w:pPr>
      <w:r>
        <w:rPr>
          <w:rFonts w:hint="eastAsia" w:ascii="宋体" w:hAnsi="宋体"/>
        </w:rPr>
        <w:t>9.请用“/”符号给画线的句子断句。（2分）</w:t>
      </w:r>
    </w:p>
    <w:p>
      <w:pPr>
        <w:spacing w:line="400" w:lineRule="exact"/>
        <w:ind w:firstLine="300" w:firstLineChars="100"/>
        <w:rPr>
          <w:rFonts w:ascii="楷体" w:hAnsi="楷体" w:eastAsia="楷体" w:cs="楷体"/>
          <w:color w:val="181717" w:themeColor="background2" w:themeShade="1A"/>
          <w:spacing w:val="45"/>
        </w:rPr>
      </w:pPr>
      <w:r>
        <w:rPr>
          <w:rFonts w:hint="eastAsia" w:ascii="楷体" w:hAnsi="楷体" w:eastAsia="楷体" w:cs="楷体"/>
          <w:color w:val="181717" w:themeColor="background2" w:themeShade="1A"/>
          <w:spacing w:val="45"/>
        </w:rPr>
        <w:t>卷石底以出/为坻/为屿/为嵁/为岩。</w:t>
      </w:r>
    </w:p>
    <w:p>
      <w:pPr>
        <w:spacing w:line="400" w:lineRule="exact"/>
        <w:rPr>
          <w:rFonts w:ascii="宋体" w:hAnsi="宋体" w:cs="宋体"/>
        </w:rPr>
      </w:pPr>
      <w:r>
        <w:rPr>
          <w:rFonts w:hint="eastAsia" w:ascii="宋体" w:hAnsi="宋体" w:cs="宋体"/>
        </w:rPr>
        <w:t>10.【甲】【乙】两文都写石“奇”，但【乙】文在写法上更讲究，请举例说说。（2分）</w:t>
      </w:r>
    </w:p>
    <w:p>
      <w:pPr>
        <w:tabs>
          <w:tab w:val="left" w:pos="312"/>
        </w:tabs>
        <w:spacing w:line="400" w:lineRule="exact"/>
        <w:ind w:firstLine="210" w:firstLineChars="100"/>
        <w:rPr>
          <w:rFonts w:ascii="宋体" w:hAnsi="宋体"/>
        </w:rPr>
      </w:pPr>
      <w:r>
        <w:rPr>
          <w:rFonts w:hint="eastAsia" w:ascii="宋体" w:hAnsi="宋体" w:cs="宋体"/>
        </w:rPr>
        <w:t>【乙】</w:t>
      </w:r>
      <w:r>
        <w:rPr>
          <w:rFonts w:hint="eastAsia" w:ascii="宋体" w:hAnsi="宋体"/>
        </w:rPr>
        <w:t>文</w:t>
      </w:r>
      <w:r>
        <w:rPr>
          <w:rFonts w:ascii="宋体" w:hAnsi="宋体"/>
        </w:rPr>
        <w:t>运用拟人的手法</w:t>
      </w:r>
      <w:r>
        <w:rPr>
          <w:rFonts w:hint="eastAsia" w:ascii="宋体" w:hAnsi="宋体"/>
        </w:rPr>
        <w:t>写石奇，</w:t>
      </w:r>
      <w:r>
        <w:rPr>
          <w:rFonts w:ascii="宋体" w:hAnsi="宋体"/>
        </w:rPr>
        <w:t>“突怒偃蹇”，不仅写出了石的形状，更写出了石的神态；“负土而出”的“出”字，又写出了石的动作；“争为奇状者”的“争”字</w:t>
      </w:r>
      <w:r>
        <w:rPr>
          <w:rFonts w:hint="eastAsia" w:ascii="宋体" w:hAnsi="宋体"/>
        </w:rPr>
        <w:t>赋于</w:t>
      </w:r>
      <w:r>
        <w:rPr>
          <w:rFonts w:ascii="宋体" w:hAnsi="宋体"/>
        </w:rPr>
        <w:t>山石</w:t>
      </w:r>
      <w:r>
        <w:rPr>
          <w:rFonts w:hint="eastAsia" w:ascii="宋体" w:hAnsi="宋体"/>
        </w:rPr>
        <w:t>以人的思想，</w:t>
      </w:r>
      <w:r>
        <w:rPr>
          <w:rFonts w:ascii="宋体" w:hAnsi="宋体"/>
        </w:rPr>
        <w:t>不甘心被埋在泥土中、顽强地抗争逆境</w:t>
      </w:r>
      <w:r>
        <w:rPr>
          <w:rFonts w:hint="eastAsia" w:ascii="宋体" w:hAnsi="宋体"/>
        </w:rPr>
        <w:t>。写</w:t>
      </w:r>
      <w:r>
        <w:rPr>
          <w:rFonts w:ascii="宋体" w:hAnsi="宋体"/>
        </w:rPr>
        <w:t>石的奇状既多到</w:t>
      </w:r>
      <w:r>
        <w:rPr>
          <w:rFonts w:hint="eastAsia" w:ascii="宋体" w:hAnsi="宋体"/>
        </w:rPr>
        <w:t>几乎</w:t>
      </w:r>
      <w:r>
        <w:rPr>
          <w:rFonts w:ascii="宋体" w:hAnsi="宋体"/>
        </w:rPr>
        <w:t>不可数，“其然相累而下者，若牛马之饮于溪；其冲然角列而上者，若熊罴之登于山”一句，既是对偶又运用比拟的方法，形象地将一堆堆静止的无生命的石头描绘成了一群群虎虎有生气的牛马和猛兽，生动细致，联想奇妙，下笔传神，可谓“词出意表，而刻画无上”。</w:t>
      </w:r>
    </w:p>
    <w:p>
      <w:pPr>
        <w:rPr>
          <w:rFonts w:ascii="宋体" w:hAnsi="宋体" w:cs="宋体"/>
          <w:b/>
          <w:bCs/>
        </w:rPr>
      </w:pPr>
      <w:r>
        <w:rPr>
          <w:rFonts w:hint="eastAsia" w:ascii="宋体" w:hAnsi="宋体" w:cs="宋体"/>
          <w:b/>
          <w:bCs/>
        </w:rPr>
        <w:t>（评分标准：扣住“出”“争”等关键词分析，或者从</w:t>
      </w:r>
      <w:r>
        <w:rPr>
          <w:rFonts w:ascii="宋体" w:hAnsi="宋体"/>
          <w:b/>
          <w:bCs/>
        </w:rPr>
        <w:t>拟人</w:t>
      </w:r>
      <w:r>
        <w:rPr>
          <w:rFonts w:hint="eastAsia" w:ascii="宋体" w:hAnsi="宋体"/>
          <w:b/>
          <w:bCs/>
        </w:rPr>
        <w:t>、</w:t>
      </w:r>
      <w:r>
        <w:rPr>
          <w:rFonts w:ascii="宋体" w:hAnsi="宋体"/>
          <w:b/>
          <w:bCs/>
        </w:rPr>
        <w:t>对偶</w:t>
      </w:r>
      <w:r>
        <w:rPr>
          <w:rFonts w:hint="eastAsia" w:ascii="宋体" w:hAnsi="宋体"/>
          <w:b/>
          <w:bCs/>
        </w:rPr>
        <w:t>、</w:t>
      </w:r>
      <w:r>
        <w:rPr>
          <w:rFonts w:ascii="宋体" w:hAnsi="宋体"/>
          <w:b/>
          <w:bCs/>
        </w:rPr>
        <w:t>比拟</w:t>
      </w:r>
      <w:r>
        <w:rPr>
          <w:rFonts w:hint="eastAsia" w:ascii="宋体" w:hAnsi="宋体"/>
          <w:b/>
          <w:bCs/>
        </w:rPr>
        <w:t>等修辞</w:t>
      </w:r>
      <w:r>
        <w:rPr>
          <w:rFonts w:ascii="宋体" w:hAnsi="宋体"/>
          <w:b/>
          <w:bCs/>
        </w:rPr>
        <w:t>方法</w:t>
      </w:r>
      <w:r>
        <w:rPr>
          <w:rFonts w:hint="eastAsia" w:ascii="宋体" w:hAnsi="宋体"/>
          <w:b/>
          <w:bCs/>
        </w:rPr>
        <w:t>角度分析都可得分。</w:t>
      </w:r>
      <w:r>
        <w:rPr>
          <w:rFonts w:hint="eastAsia" w:ascii="宋体" w:hAnsi="宋体" w:cs="宋体"/>
          <w:b/>
          <w:bCs/>
        </w:rPr>
        <w:t>）</w:t>
      </w:r>
    </w:p>
    <w:p>
      <w:pPr>
        <w:pStyle w:val="3"/>
        <w:numPr>
          <w:ilvl w:val="0"/>
          <w:numId w:val="1"/>
        </w:numPr>
        <w:spacing w:line="520" w:lineRule="exact"/>
        <w:ind w:left="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（14分）</w:t>
      </w:r>
    </w:p>
    <w:p>
      <w:pPr>
        <w:pStyle w:val="3"/>
        <w:spacing w:line="400" w:lineRule="exact"/>
        <w:ind w:left="0" w:firstLine="210" w:firstLineChars="100"/>
        <w:rPr>
          <w:rFonts w:eastAsia="宋体"/>
          <w:kern w:val="2"/>
          <w:sz w:val="21"/>
          <w:szCs w:val="24"/>
        </w:rPr>
      </w:pPr>
      <w:r>
        <w:rPr>
          <w:rFonts w:hint="eastAsia" w:eastAsia="宋体"/>
          <w:kern w:val="2"/>
          <w:sz w:val="21"/>
          <w:szCs w:val="24"/>
        </w:rPr>
        <w:t>11.根据文章③④两个自然段，简要概括岁月之笔是怎样作“画”的。（3分）</w:t>
      </w:r>
    </w:p>
    <w:p>
      <w:pPr>
        <w:spacing w:line="400" w:lineRule="exact"/>
        <w:ind w:firstLine="420" w:firstLineChars="200"/>
        <w:rPr>
          <w:rFonts w:ascii="宋体" w:hAnsi="宋体"/>
        </w:rPr>
      </w:pPr>
      <w:r>
        <w:rPr>
          <w:rFonts w:hint="eastAsia" w:ascii="宋体" w:hAnsi="宋体"/>
        </w:rPr>
        <w:t>①白墙为底，细雨刷洗，湿雾泪染;②铲去一块皮，刻出一道沟，抽去一块砖，推倒四半堵墙;③借来种子，乘着风雨，摇落墙头。（</w:t>
      </w:r>
      <w:r>
        <w:rPr>
          <w:rFonts w:hint="eastAsia" w:ascii="宋体" w:hAnsi="宋体"/>
          <w:b/>
          <w:bCs/>
        </w:rPr>
        <w:t>评分标准：围绕以上三点，言之成理即可。</w:t>
      </w:r>
      <w:r>
        <w:rPr>
          <w:rFonts w:hint="eastAsia" w:ascii="宋体" w:hAnsi="宋体"/>
        </w:rPr>
        <w:t>）</w:t>
      </w:r>
    </w:p>
    <w:p>
      <w:pPr>
        <w:spacing w:line="440" w:lineRule="exact"/>
        <w:ind w:firstLine="210" w:firstLineChars="100"/>
        <w:rPr>
          <w:rFonts w:ascii="宋体" w:hAnsi="宋体"/>
        </w:rPr>
      </w:pPr>
      <w:r>
        <w:rPr>
          <w:rFonts w:hint="eastAsia" w:ascii="宋体" w:hAnsi="宋体"/>
        </w:rPr>
        <w:t>12.任选一个角度，赏析第⑤段文中画线的句子。(3分)</w:t>
      </w:r>
    </w:p>
    <w:p>
      <w:pPr>
        <w:spacing w:line="520" w:lineRule="exact"/>
        <w:ind w:firstLine="211" w:firstLineChars="100"/>
        <w:rPr>
          <w:rFonts w:ascii="宋体" w:hAnsi="宋体"/>
        </w:rPr>
      </w:pPr>
      <w:r>
        <w:rPr>
          <w:rFonts w:hint="eastAsia" w:ascii="宋体" w:hAnsi="宋体"/>
          <w:b/>
          <w:bCs/>
        </w:rPr>
        <w:t>示例一：</w:t>
      </w:r>
      <w:r>
        <w:rPr>
          <w:rFonts w:hint="eastAsia" w:ascii="宋体" w:hAnsi="宋体"/>
        </w:rPr>
        <w:t>这个句子运用了拟人的</w:t>
      </w:r>
      <w:r>
        <w:rPr>
          <w:rFonts w:hint="eastAsia" w:ascii="宋体" w:hAnsi="宋体"/>
          <w:b/>
          <w:bCs/>
        </w:rPr>
        <w:t>修辞手法</w:t>
      </w:r>
      <w:r>
        <w:rPr>
          <w:rFonts w:hint="eastAsia" w:ascii="宋体" w:hAnsi="宋体"/>
        </w:rPr>
        <w:t>，形象生动地写出了各种花草齐聚老墙，顽强生长，随风摇曳起舞的情景，抒发了作者漫步深巷、留恋老墙时的愉悦之情。</w:t>
      </w:r>
    </w:p>
    <w:p>
      <w:pPr>
        <w:spacing w:line="520" w:lineRule="exact"/>
        <w:ind w:firstLine="211" w:firstLineChars="100"/>
        <w:rPr>
          <w:rFonts w:ascii="宋体" w:hAnsi="宋体"/>
        </w:rPr>
      </w:pPr>
      <w:r>
        <w:rPr>
          <w:rFonts w:hint="eastAsia" w:ascii="宋体" w:hAnsi="宋体"/>
          <w:b/>
          <w:bCs/>
        </w:rPr>
        <w:t>示例二</w:t>
      </w:r>
      <w:r>
        <w:rPr>
          <w:rFonts w:hint="eastAsia" w:ascii="宋体" w:hAnsi="宋体"/>
        </w:rPr>
        <w:t>：这个句子连续使用“跻身砖石”、“扎根红土”、“ 探身招手”、“与人共舞”等四字短语，</w:t>
      </w:r>
      <w:r>
        <w:rPr>
          <w:rFonts w:hint="eastAsia" w:ascii="宋体" w:hAnsi="宋体"/>
          <w:b/>
          <w:bCs/>
        </w:rPr>
        <w:t>句式</w:t>
      </w:r>
      <w:r>
        <w:rPr>
          <w:rFonts w:hint="eastAsia" w:ascii="宋体" w:hAnsi="宋体"/>
        </w:rPr>
        <w:t>整齐，节奏感强，富有音乐美。</w:t>
      </w:r>
    </w:p>
    <w:p>
      <w:pPr>
        <w:spacing w:line="520" w:lineRule="exact"/>
        <w:ind w:firstLine="211" w:firstLineChars="100"/>
        <w:rPr>
          <w:rFonts w:ascii="宋体" w:hAnsi="宋体"/>
        </w:rPr>
      </w:pPr>
      <w:r>
        <w:rPr>
          <w:rFonts w:hint="eastAsia" w:ascii="宋体" w:hAnsi="宋体"/>
          <w:b/>
          <w:bCs/>
        </w:rPr>
        <w:t>示例三</w:t>
      </w:r>
      <w:r>
        <w:rPr>
          <w:rFonts w:hint="eastAsia" w:ascii="宋体" w:hAnsi="宋体"/>
        </w:rPr>
        <w:t>：句中“这是一种什么样的情景?”，</w:t>
      </w:r>
      <w:r>
        <w:rPr>
          <w:rFonts w:hint="eastAsia" w:ascii="宋体" w:hAnsi="宋体"/>
          <w:b/>
          <w:bCs/>
        </w:rPr>
        <w:t>看似发问，实则赞叹</w:t>
      </w:r>
      <w:r>
        <w:rPr>
          <w:rFonts w:hint="eastAsia" w:ascii="宋体" w:hAnsi="宋体"/>
        </w:rPr>
        <w:t>，抒发了作者对这“生态墙”“文化墙”由衷的赞美之情，同时又引发了读者的思考。</w:t>
      </w:r>
    </w:p>
    <w:p>
      <w:pPr>
        <w:spacing w:line="520" w:lineRule="exact"/>
        <w:ind w:firstLine="211" w:firstLineChars="100"/>
        <w:rPr>
          <w:rFonts w:ascii="宋体" w:hAnsi="宋体"/>
        </w:rPr>
      </w:pPr>
      <w:r>
        <w:rPr>
          <w:rFonts w:hint="eastAsia" w:ascii="宋体" w:hAnsi="宋体"/>
          <w:b/>
          <w:bCs/>
        </w:rPr>
        <w:t>（评分标准</w:t>
      </w:r>
      <w:r>
        <w:rPr>
          <w:rFonts w:hint="eastAsia" w:ascii="宋体" w:hAnsi="宋体"/>
        </w:rPr>
        <w:t>：</w:t>
      </w:r>
      <w:r>
        <w:rPr>
          <w:rFonts w:hint="eastAsia" w:ascii="宋体" w:hAnsi="宋体"/>
          <w:b/>
          <w:bCs/>
        </w:rPr>
        <w:t>本题考查句子赏析的能力。可以从修辞角度、从词语运用方面分析语言效果，也可以从句子蕴含的思想感情方面进行赏析。任选一个角度分析即可。）</w:t>
      </w:r>
    </w:p>
    <w:p>
      <w:pPr>
        <w:spacing w:line="520" w:lineRule="exact"/>
        <w:rPr>
          <w:rFonts w:ascii="宋体" w:hAnsi="宋体"/>
        </w:rPr>
      </w:pPr>
      <w:r>
        <w:rPr>
          <w:rFonts w:hint="eastAsia" w:ascii="宋体" w:hAnsi="宋体"/>
        </w:rPr>
        <w:t>13.作者在第⑧自然段引用岳飞的诗歌《花桥》有什么作用请简要分析。(4分)</w:t>
      </w:r>
    </w:p>
    <w:p>
      <w:pPr>
        <w:spacing w:line="520" w:lineRule="exact"/>
        <w:ind w:firstLine="420" w:firstLineChars="200"/>
        <w:rPr>
          <w:rFonts w:ascii="宋体" w:hAnsi="宋体"/>
          <w:b/>
          <w:bCs/>
        </w:rPr>
      </w:pPr>
      <w:r>
        <w:rPr>
          <w:rFonts w:hint="eastAsia" w:ascii="宋体" w:hAnsi="宋体"/>
        </w:rPr>
        <w:t>引用岳飞的《花桥》，将诗中的“芊芊草色”巧妙地与今日老墙上的绿色生命联系起来，抒发对老墙上绿色生命跨越近千年，繁衍不息而“芊芊”依旧的感慨，同时也增加了文章的文化意蕴。</w:t>
      </w:r>
      <w:r>
        <w:rPr>
          <w:rFonts w:hint="eastAsia" w:ascii="宋体" w:hAnsi="宋体"/>
          <w:b/>
          <w:bCs/>
        </w:rPr>
        <w:t>（</w:t>
      </w:r>
      <w:r>
        <w:rPr>
          <w:rFonts w:hint="eastAsia" w:ascii="宋体" w:hAnsi="宋体"/>
        </w:rPr>
        <w:t>分析引用诗歌的作用，一方面分析诗歌内容与文章内容之间的联系，另一方面可以增加文章的宽度和文化底蕴。</w:t>
      </w:r>
      <w:r>
        <w:rPr>
          <w:rFonts w:hint="eastAsia" w:ascii="宋体" w:hAnsi="宋体"/>
          <w:b/>
          <w:bCs/>
        </w:rPr>
        <w:t>评分标准：扣住一个角度言之成理即可。）</w:t>
      </w:r>
    </w:p>
    <w:p>
      <w:pPr>
        <w:spacing w:line="520" w:lineRule="exact"/>
        <w:rPr>
          <w:rFonts w:ascii="宋体" w:hAnsi="宋体"/>
        </w:rPr>
      </w:pPr>
      <w:r>
        <w:rPr>
          <w:rFonts w:hint="eastAsia" w:ascii="宋体" w:hAnsi="宋体"/>
          <w:b/>
          <w:bCs/>
        </w:rPr>
        <w:t>14</w:t>
      </w:r>
      <w:r>
        <w:rPr>
          <w:rFonts w:hint="eastAsia" w:ascii="宋体" w:hAnsi="宋体"/>
        </w:rPr>
        <w:t xml:space="preserve">文章的结尾处写道“我眺望深深的街巷，谁解这老墙里的密码谁又能读得懂这幅风雨斑斑又四季变换的青绿山水画？”结合全文，说说这两句话蕴含了作者怎样的情感。(4分)    </w:t>
      </w:r>
    </w:p>
    <w:p>
      <w:pPr>
        <w:spacing w:line="520" w:lineRule="exact"/>
        <w:ind w:firstLine="420" w:firstLineChars="200"/>
        <w:rPr>
          <w:rFonts w:ascii="宋体" w:hAnsi="宋体" w:cs="宋体"/>
          <w:b/>
          <w:bCs/>
        </w:rPr>
      </w:pPr>
      <w:r>
        <w:rPr>
          <w:rFonts w:hint="eastAsia" w:ascii="宋体" w:hAnsi="宋体"/>
        </w:rPr>
        <w:t>这两句话蕴含着作者复杂的情感: 表达了作者对很多人不懂得老墙的历史文化价值而肆意破坏的痛心；有还能在深巷中阅读、回味老墙的欣慰、庆幸；有渴望更多人来重视老墙、保护老墙、欣赏老墙的期盼。</w:t>
      </w:r>
      <w:r>
        <w:rPr>
          <w:rFonts w:hint="eastAsia" w:ascii="宋体" w:hAnsi="宋体"/>
          <w:b/>
          <w:bCs/>
        </w:rPr>
        <w:t>（评分标准：扣住一个角度言之成理即可。）</w:t>
      </w:r>
    </w:p>
    <w:p>
      <w:pPr>
        <w:pStyle w:val="2"/>
        <w:numPr>
          <w:ilvl w:val="0"/>
          <w:numId w:val="1"/>
        </w:numPr>
        <w:rPr>
          <w:bCs/>
          <w:color w:val="000000" w:themeColor="text1"/>
          <w14:textFill>
            <w14:solidFill>
              <w14:schemeClr w14:val="tx1"/>
            </w14:solidFill>
          </w14:textFill>
        </w:rPr>
      </w:pPr>
      <w:r>
        <w:rPr>
          <w:rFonts w:hint="eastAsia"/>
          <w:bCs/>
          <w:color w:val="000000" w:themeColor="text1"/>
          <w14:textFill>
            <w14:solidFill>
              <w14:schemeClr w14:val="tx1"/>
            </w14:solidFill>
          </w14:textFill>
        </w:rPr>
        <w:t>（13分）</w:t>
      </w:r>
    </w:p>
    <w:p>
      <w:pPr>
        <w:pStyle w:val="3"/>
        <w:ind w:left="0"/>
        <w:rPr>
          <w:rFonts w:eastAsia="宋体"/>
          <w:kern w:val="2"/>
          <w:sz w:val="21"/>
          <w:szCs w:val="24"/>
        </w:rPr>
      </w:pPr>
      <w:r>
        <w:rPr>
          <w:rFonts w:hint="eastAsia" w:eastAsia="宋体"/>
          <w:kern w:val="2"/>
          <w:sz w:val="21"/>
          <w:szCs w:val="24"/>
        </w:rPr>
        <w:t>15.（3分）C</w:t>
      </w:r>
    </w:p>
    <w:p>
      <w:pPr>
        <w:rPr>
          <w:rFonts w:ascii="宋体" w:hAnsi="宋体"/>
        </w:rPr>
      </w:pPr>
      <w:r>
        <w:rPr>
          <w:rFonts w:hint="eastAsia" w:ascii="宋体" w:hAnsi="宋体"/>
        </w:rPr>
        <w:t>16.（3分）精美绝伦：本文指古人们充分发挥了自己的想象力与创造力，将那些简单的线条和几何图形巧妙结合，设计出的窗精致美好，无与伦比。</w:t>
      </w:r>
    </w:p>
    <w:p>
      <w:pPr>
        <w:pStyle w:val="3"/>
        <w:ind w:left="0"/>
        <w:rPr>
          <w:rFonts w:cs="宋体"/>
          <w:b/>
          <w:bCs/>
        </w:rPr>
      </w:pPr>
      <w:r>
        <w:rPr>
          <w:rFonts w:hint="eastAsia" w:eastAsia="宋体"/>
          <w:kern w:val="2"/>
          <w:sz w:val="21"/>
          <w:szCs w:val="24"/>
        </w:rPr>
        <w:t>17.（3分）说窗是“家居建筑最为明亮的‘眼睛’”是指古人追求窗的艺术美，用尽匠心和志趣，使窗精美绝伦，达到其它家具无与伦比的地步；另外，“窗”被喻为“眼睛”，有透过窗的演变可见古人智慧之意。</w:t>
      </w:r>
    </w:p>
    <w:p>
      <w:pPr>
        <w:rPr>
          <w:rFonts w:ascii="宋体" w:hAnsi="宋体"/>
        </w:rPr>
      </w:pPr>
      <w:r>
        <w:rPr>
          <w:rFonts w:hint="eastAsia" w:cs="宋体"/>
          <w:b/>
          <w:bCs/>
        </w:rPr>
        <w:t xml:space="preserve"> </w:t>
      </w:r>
      <w:r>
        <w:rPr>
          <w:rFonts w:hint="eastAsia" w:ascii="宋体" w:hAnsi="宋体"/>
        </w:rPr>
        <w:t>18.（4分）</w:t>
      </w:r>
    </w:p>
    <w:p>
      <w:pPr>
        <w:rPr>
          <w:rFonts w:ascii="宋体" w:hAnsi="宋体"/>
        </w:rPr>
      </w:pPr>
      <w:r>
        <w:rPr>
          <w:rFonts w:hint="eastAsia" w:ascii="宋体" w:hAnsi="宋体"/>
        </w:rPr>
        <w:t>举例：（1）引用资料。开篇引用《长物志》内容，引出说明对象——窗；行文中引用文献典籍说明“窗”的演化，使说明更权威可信，也增添了文章的传统文化味，具有可读性。</w:t>
      </w:r>
    </w:p>
    <w:p>
      <w:pPr>
        <w:rPr>
          <w:rFonts w:ascii="宋体" w:hAnsi="宋体"/>
        </w:rPr>
      </w:pPr>
      <w:r>
        <w:rPr>
          <w:rFonts w:hint="eastAsia" w:ascii="宋体" w:hAnsi="宋体"/>
        </w:rPr>
        <w:t>（2）分类别。文章⑦~⑩段运用分类别的说明方法，说明“窗”的形制设计类别,条理</w:t>
      </w:r>
    </w:p>
    <w:p>
      <w:pPr>
        <w:rPr>
          <w:rFonts w:ascii="宋体" w:hAnsi="宋体"/>
        </w:rPr>
      </w:pPr>
      <w:r>
        <w:rPr>
          <w:rFonts w:hint="eastAsia" w:ascii="宋体" w:hAnsi="宋体"/>
        </w:rPr>
        <w:t>清晰。</w:t>
      </w:r>
    </w:p>
    <w:p>
      <w:pPr>
        <w:rPr>
          <w:rFonts w:ascii="宋体" w:hAnsi="宋体"/>
        </w:rPr>
      </w:pPr>
      <w:r>
        <w:rPr>
          <w:rFonts w:hint="eastAsia" w:ascii="宋体" w:hAnsi="宋体"/>
        </w:rPr>
        <w:t>（3）打比方。“古人最初设计的‘窗’类似于现在的汽车天窗”，生动形象地说明最</w:t>
      </w:r>
    </w:p>
    <w:p>
      <w:pPr>
        <w:rPr>
          <w:rFonts w:ascii="宋体" w:hAnsi="宋体"/>
        </w:rPr>
      </w:pPr>
      <w:r>
        <w:rPr>
          <w:rFonts w:hint="eastAsia" w:ascii="宋体" w:hAnsi="宋体"/>
        </w:rPr>
        <w:t>初的“窗”位置及其作用，使读者更容易理解，也增强了文章的趣味性。</w:t>
      </w:r>
    </w:p>
    <w:p>
      <w:pPr>
        <w:pStyle w:val="2"/>
        <w:rPr>
          <w:b/>
          <w:bCs/>
        </w:rPr>
      </w:pPr>
      <w:r>
        <w:rPr>
          <w:rFonts w:hint="eastAsia"/>
          <w:b/>
          <w:bCs/>
        </w:rPr>
        <w:t>（评分标准：任选一种说明方法，举例分析即可。）</w:t>
      </w:r>
    </w:p>
    <w:p>
      <w:pPr>
        <w:pStyle w:val="2"/>
        <w:rPr>
          <w:rFonts w:ascii="宋体" w:hAnsi="宋体" w:cs="宋体"/>
          <w:b/>
          <w:bCs/>
        </w:rPr>
      </w:pPr>
    </w:p>
    <w:p>
      <w:pPr>
        <w:pStyle w:val="3"/>
        <w:ind w:left="0"/>
        <w:rPr>
          <w:rFonts w:cs="宋体"/>
          <w:b/>
          <w:bCs/>
        </w:rPr>
      </w:pPr>
      <w:r>
        <w:rPr>
          <w:rFonts w:hint="eastAsia" w:cs="宋体"/>
          <w:b/>
          <w:bCs/>
        </w:rPr>
        <w:t>三、作文</w:t>
      </w:r>
    </w:p>
    <w:tbl>
      <w:tblPr>
        <w:tblStyle w:val="8"/>
        <w:tblW w:w="83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1"/>
        <w:gridCol w:w="741"/>
        <w:gridCol w:w="5976"/>
        <w:gridCol w:w="1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57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分类</w:t>
            </w:r>
          </w:p>
        </w:tc>
        <w:tc>
          <w:tcPr>
            <w:tcW w:w="74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分数档</w:t>
            </w:r>
          </w:p>
        </w:tc>
        <w:tc>
          <w:tcPr>
            <w:tcW w:w="5976"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评分标准</w:t>
            </w:r>
          </w:p>
        </w:tc>
        <w:tc>
          <w:tcPr>
            <w:tcW w:w="1070"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基准分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4" w:hRule="atLeast"/>
        </w:trPr>
        <w:tc>
          <w:tcPr>
            <w:tcW w:w="57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一类</w:t>
            </w:r>
          </w:p>
        </w:tc>
        <w:tc>
          <w:tcPr>
            <w:tcW w:w="74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45—40分</w:t>
            </w:r>
          </w:p>
        </w:tc>
        <w:tc>
          <w:tcPr>
            <w:tcW w:w="5976"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1.故事情节完整。善于设置悬念，刻画典型细节，处理情节有波澜。</w:t>
            </w:r>
          </w:p>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2.善于运用多种描写手法刻画人物。运用方法恰当，语言描写符合人物身份个性。</w:t>
            </w:r>
          </w:p>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3.合理发挥联想与想象，突出故事的“惊奇”色彩，虚构的故事既在情理之中，又在意料之外。</w:t>
            </w:r>
          </w:p>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4.选材新颖。</w:t>
            </w:r>
          </w:p>
        </w:tc>
        <w:tc>
          <w:tcPr>
            <w:tcW w:w="1070"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7" w:hRule="atLeast"/>
        </w:trPr>
        <w:tc>
          <w:tcPr>
            <w:tcW w:w="57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二类</w:t>
            </w:r>
          </w:p>
        </w:tc>
        <w:tc>
          <w:tcPr>
            <w:tcW w:w="74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39—35分</w:t>
            </w:r>
          </w:p>
        </w:tc>
        <w:tc>
          <w:tcPr>
            <w:tcW w:w="5976"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1.故事情节完整。</w:t>
            </w:r>
          </w:p>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2.运用多种描写手法刻画人物。运用方法基本恰当，语言描写基本符合人物身份个性。</w:t>
            </w:r>
          </w:p>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3.联想与想象较合理，故事较生动。</w:t>
            </w:r>
          </w:p>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4.选材较新颖。</w:t>
            </w:r>
          </w:p>
          <w:p>
            <w:pPr>
              <w:snapToGrid w:val="0"/>
              <w:rPr>
                <w:color w:val="000000" w:themeColor="text1"/>
                <w:sz w:val="18"/>
                <w:szCs w:val="18"/>
                <w14:textFill>
                  <w14:solidFill>
                    <w14:schemeClr w14:val="tx1"/>
                  </w14:solidFill>
                </w14:textFill>
              </w:rPr>
            </w:pPr>
          </w:p>
        </w:tc>
        <w:tc>
          <w:tcPr>
            <w:tcW w:w="1070"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7" w:hRule="atLeast"/>
        </w:trPr>
        <w:tc>
          <w:tcPr>
            <w:tcW w:w="57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三类</w:t>
            </w:r>
          </w:p>
        </w:tc>
        <w:tc>
          <w:tcPr>
            <w:tcW w:w="74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34—30分</w:t>
            </w:r>
          </w:p>
        </w:tc>
        <w:tc>
          <w:tcPr>
            <w:tcW w:w="5976"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1.故事情节基本完整。</w:t>
            </w:r>
          </w:p>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2.描写人物语言基本通顺。</w:t>
            </w:r>
          </w:p>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3.语言基本通顺。</w:t>
            </w:r>
          </w:p>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4.选材恰当。</w:t>
            </w:r>
          </w:p>
        </w:tc>
        <w:tc>
          <w:tcPr>
            <w:tcW w:w="1070"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9" w:hRule="atLeast"/>
        </w:trPr>
        <w:tc>
          <w:tcPr>
            <w:tcW w:w="57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四类</w:t>
            </w:r>
          </w:p>
        </w:tc>
        <w:tc>
          <w:tcPr>
            <w:tcW w:w="74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29—25分</w:t>
            </w:r>
          </w:p>
        </w:tc>
        <w:tc>
          <w:tcPr>
            <w:tcW w:w="5976" w:type="dxa"/>
          </w:tcPr>
          <w:p>
            <w:pPr>
              <w:snapToGrid w:val="0"/>
            </w:pPr>
            <w:r>
              <w:rPr>
                <w:rFonts w:hint="eastAsia"/>
              </w:rPr>
              <w:t>1.故事情节欠完整。</w:t>
            </w:r>
          </w:p>
          <w:p>
            <w:pPr>
              <w:snapToGrid w:val="0"/>
            </w:pPr>
            <w:r>
              <w:rPr>
                <w:rFonts w:hint="eastAsia"/>
              </w:rPr>
              <w:t>2.人物形象不鲜明。</w:t>
            </w:r>
          </w:p>
          <w:p>
            <w:pPr>
              <w:snapToGrid w:val="0"/>
            </w:pPr>
            <w:r>
              <w:rPr>
                <w:rFonts w:hint="eastAsia"/>
              </w:rPr>
              <w:t>3.语言欠通顺。</w:t>
            </w:r>
          </w:p>
          <w:p>
            <w:pPr>
              <w:pStyle w:val="2"/>
            </w:pPr>
            <w:r>
              <w:rPr>
                <w:rFonts w:hint="eastAsia"/>
                <w:color w:val="000000" w:themeColor="text1"/>
                <w:sz w:val="18"/>
                <w:szCs w:val="18"/>
                <w14:textFill>
                  <w14:solidFill>
                    <w14:schemeClr w14:val="tx1"/>
                  </w14:solidFill>
                </w14:textFill>
              </w:rPr>
              <w:t>4.选材欠恰当</w:t>
            </w:r>
          </w:p>
        </w:tc>
        <w:tc>
          <w:tcPr>
            <w:tcW w:w="1070"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57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五类</w:t>
            </w:r>
          </w:p>
        </w:tc>
        <w:tc>
          <w:tcPr>
            <w:tcW w:w="741"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24分以下</w:t>
            </w:r>
          </w:p>
        </w:tc>
        <w:tc>
          <w:tcPr>
            <w:tcW w:w="5976" w:type="dxa"/>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有以下情况之一：</w:t>
            </w:r>
            <w:r>
              <w:rPr>
                <w:rFonts w:hint="eastAsia" w:ascii="楷体" w:hAnsi="楷体" w:eastAsia="楷体" w:cs="楷体"/>
                <w:color w:val="000000" w:themeColor="text1"/>
                <w:sz w:val="18"/>
                <w:szCs w:val="18"/>
                <w14:textFill>
                  <w14:solidFill>
                    <w14:schemeClr w14:val="tx1"/>
                  </w14:solidFill>
                </w14:textFill>
              </w:rPr>
              <w:t>①</w:t>
            </w:r>
            <w:r>
              <w:rPr>
                <w:rFonts w:hint="eastAsia"/>
                <w:color w:val="000000" w:themeColor="text1"/>
                <w:sz w:val="18"/>
                <w:szCs w:val="18"/>
                <w14:textFill>
                  <w14:solidFill>
                    <w14:schemeClr w14:val="tx1"/>
                  </w14:solidFill>
                </w14:textFill>
              </w:rPr>
              <w:t>文不对题或内容有严重错误；</w:t>
            </w:r>
            <w:r>
              <w:rPr>
                <w:rFonts w:hint="eastAsia" w:ascii="楷体" w:hAnsi="楷体" w:eastAsia="楷体" w:cs="楷体"/>
                <w:color w:val="000000" w:themeColor="text1"/>
                <w:sz w:val="18"/>
                <w:szCs w:val="18"/>
                <w14:textFill>
                  <w14:solidFill>
                    <w14:schemeClr w14:val="tx1"/>
                  </w14:solidFill>
                </w14:textFill>
              </w:rPr>
              <w:t>②</w:t>
            </w:r>
            <w:r>
              <w:rPr>
                <w:rFonts w:hint="eastAsia"/>
                <w:color w:val="000000" w:themeColor="text1"/>
                <w:sz w:val="18"/>
                <w:szCs w:val="18"/>
                <w14:textFill>
                  <w14:solidFill>
                    <w14:schemeClr w14:val="tx1"/>
                  </w14:solidFill>
                </w14:textFill>
              </w:rPr>
              <w:t>文理不通，结构混乱；</w:t>
            </w:r>
            <w:r>
              <w:rPr>
                <w:rFonts w:hint="eastAsia" w:ascii="楷体" w:hAnsi="楷体" w:eastAsia="楷体" w:cs="楷体"/>
                <w:color w:val="000000" w:themeColor="text1"/>
                <w:sz w:val="18"/>
                <w:szCs w:val="18"/>
                <w14:textFill>
                  <w14:solidFill>
                    <w14:schemeClr w14:val="tx1"/>
                  </w14:solidFill>
                </w14:textFill>
              </w:rPr>
              <w:t>③</w:t>
            </w:r>
            <w:r>
              <w:rPr>
                <w:rFonts w:hint="eastAsia"/>
                <w:color w:val="000000" w:themeColor="text1"/>
                <w:sz w:val="18"/>
                <w:szCs w:val="18"/>
                <w14:textFill>
                  <w14:solidFill>
                    <w14:schemeClr w14:val="tx1"/>
                  </w14:solidFill>
                </w14:textFill>
              </w:rPr>
              <w:t>文不成篇，且字数不足300字。</w:t>
            </w:r>
          </w:p>
        </w:tc>
        <w:tc>
          <w:tcPr>
            <w:tcW w:w="1070" w:type="dxa"/>
          </w:tcPr>
          <w:p>
            <w:pPr>
              <w:snapToGrid w:val="0"/>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8358" w:type="dxa"/>
            <w:gridSpan w:val="4"/>
          </w:tcPr>
          <w:p>
            <w:pPr>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说明：未写题目扣2分，不降类。套写或抄袭的作文，根据实际情况扣分，扣至零分为止。</w:t>
            </w:r>
          </w:p>
        </w:tc>
      </w:tr>
    </w:tbl>
    <w:p>
      <w:r>
        <w:br w:type="page"/>
      </w:r>
      <w:bookmarkStart w:id="3" w:name="_GoBack"/>
      <w:bookmarkEnd w:id="3"/>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B8A80F-6534-4B1F-8236-060BC955FC0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C7410351-D08B-4E69-B371-3DD118E26961}"/>
  </w:font>
  <w:font w:name="楷体">
    <w:panose1 w:val="02010609060101010101"/>
    <w:charset w:val="86"/>
    <w:family w:val="modern"/>
    <w:pitch w:val="default"/>
    <w:sig w:usb0="800002BF" w:usb1="38CF7CFA" w:usb2="00000016" w:usb3="00000000" w:csb0="00040001" w:csb1="00000000"/>
    <w:embedRegular r:id="rId3" w:fontKey="{BF8A4B00-CBEB-492A-96F9-ECADCA90A9A7}"/>
  </w:font>
  <w:font w:name="楷体_GB2312">
    <w:altName w:val="楷体"/>
    <w:panose1 w:val="00000000000000000000"/>
    <w:charset w:val="86"/>
    <w:family w:val="modern"/>
    <w:pitch w:val="default"/>
    <w:sig w:usb0="00000000" w:usb1="00000000" w:usb2="00000010" w:usb3="00000000" w:csb0="00040000" w:csb1="00000000"/>
    <w:embedRegular r:id="rId4" w:fontKey="{A8E0B7AC-4226-4F69-904C-5BA1897A099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4"/>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85pt;width:0.9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Style w:val="5"/>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01329"/>
    <w:multiLevelType w:val="singleLevel"/>
    <w:tmpl w:val="5D70132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hjZDM1OTlhNjI5ZTAxODVjN2QxNGNjOWJiOGFmODcifQ=="/>
  </w:docVars>
  <w:rsids>
    <w:rsidRoot w:val="43582238"/>
    <w:rsid w:val="00294F9B"/>
    <w:rsid w:val="004151FC"/>
    <w:rsid w:val="00A63189"/>
    <w:rsid w:val="00C02FC6"/>
    <w:rsid w:val="00FC5B38"/>
    <w:rsid w:val="019329D2"/>
    <w:rsid w:val="02963DFC"/>
    <w:rsid w:val="04603FC1"/>
    <w:rsid w:val="06DB0A8F"/>
    <w:rsid w:val="071159F6"/>
    <w:rsid w:val="071B228E"/>
    <w:rsid w:val="07961E33"/>
    <w:rsid w:val="08FD0E39"/>
    <w:rsid w:val="09F409C5"/>
    <w:rsid w:val="0A4707FD"/>
    <w:rsid w:val="0A6E57EF"/>
    <w:rsid w:val="0AB63A17"/>
    <w:rsid w:val="0B2E72C7"/>
    <w:rsid w:val="0B8F7849"/>
    <w:rsid w:val="0DA33F9D"/>
    <w:rsid w:val="0DB553AB"/>
    <w:rsid w:val="0FBD3C7C"/>
    <w:rsid w:val="13B660AC"/>
    <w:rsid w:val="158E56BC"/>
    <w:rsid w:val="17345C65"/>
    <w:rsid w:val="195970F8"/>
    <w:rsid w:val="19A05834"/>
    <w:rsid w:val="1B4E010B"/>
    <w:rsid w:val="2062521D"/>
    <w:rsid w:val="24A3442A"/>
    <w:rsid w:val="26E905F0"/>
    <w:rsid w:val="274719E5"/>
    <w:rsid w:val="2A306760"/>
    <w:rsid w:val="2BA42B91"/>
    <w:rsid w:val="2BE43CE0"/>
    <w:rsid w:val="2CE22B7B"/>
    <w:rsid w:val="2ED94008"/>
    <w:rsid w:val="306172F2"/>
    <w:rsid w:val="3450315F"/>
    <w:rsid w:val="35686E4D"/>
    <w:rsid w:val="363248D4"/>
    <w:rsid w:val="369B567B"/>
    <w:rsid w:val="371D62BE"/>
    <w:rsid w:val="38764A6E"/>
    <w:rsid w:val="39A93E39"/>
    <w:rsid w:val="3B0B291D"/>
    <w:rsid w:val="413466DE"/>
    <w:rsid w:val="433A17D1"/>
    <w:rsid w:val="43582238"/>
    <w:rsid w:val="48AF2AEE"/>
    <w:rsid w:val="48D6107F"/>
    <w:rsid w:val="49FC7FB5"/>
    <w:rsid w:val="4A6F4C2B"/>
    <w:rsid w:val="4BFB137E"/>
    <w:rsid w:val="4C090815"/>
    <w:rsid w:val="4CEE1E37"/>
    <w:rsid w:val="4D7B7443"/>
    <w:rsid w:val="4EB90223"/>
    <w:rsid w:val="4F253B0A"/>
    <w:rsid w:val="500E158E"/>
    <w:rsid w:val="533254A4"/>
    <w:rsid w:val="56D719D1"/>
    <w:rsid w:val="57E301F5"/>
    <w:rsid w:val="5DB74000"/>
    <w:rsid w:val="5DFD39BB"/>
    <w:rsid w:val="63B514A9"/>
    <w:rsid w:val="66F95B50"/>
    <w:rsid w:val="67AC4971"/>
    <w:rsid w:val="68BF6C25"/>
    <w:rsid w:val="68CB6608"/>
    <w:rsid w:val="694B7291"/>
    <w:rsid w:val="698328DE"/>
    <w:rsid w:val="69BB44D0"/>
    <w:rsid w:val="6A0404DE"/>
    <w:rsid w:val="6B105217"/>
    <w:rsid w:val="6B3815F9"/>
    <w:rsid w:val="6B826114"/>
    <w:rsid w:val="6BA41FF0"/>
    <w:rsid w:val="6C6972D4"/>
    <w:rsid w:val="6F446955"/>
    <w:rsid w:val="72037883"/>
    <w:rsid w:val="72D82ABE"/>
    <w:rsid w:val="73036C20"/>
    <w:rsid w:val="73734595"/>
    <w:rsid w:val="74732A9E"/>
    <w:rsid w:val="75FD54DF"/>
    <w:rsid w:val="77BF424C"/>
    <w:rsid w:val="77D36F5B"/>
    <w:rsid w:val="7B8D3F31"/>
    <w:rsid w:val="7D220CC3"/>
    <w:rsid w:val="7D8831A4"/>
    <w:rsid w:val="7E8E4A25"/>
    <w:rsid w:val="7F9F2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character" w:customStyle="1" w:styleId="10">
    <w:name w:val="页眉 字符"/>
    <w:link w:val="5"/>
    <w:semiHidden/>
    <w:qFormat/>
    <w:uiPriority w:val="99"/>
    <w:rPr>
      <w:rFonts w:ascii="Times New Roman" w:hAnsi="Times New Roman" w:eastAsia="宋体" w:cs="Times New Roman"/>
      <w:sz w:val="18"/>
      <w:szCs w:val="18"/>
      <w:lang w:eastAsia="zh-CN"/>
    </w:rPr>
  </w:style>
  <w:style w:type="character" w:customStyle="1" w:styleId="11">
    <w:name w:val="页脚 字符"/>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4"/>
    <customShpInfo spid="_x0000_s2055"/>
    <customShpInfo spid="_x0000_s2056"/>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496</Words>
  <Characters>2831</Characters>
  <Lines>23</Lines>
  <Paragraphs>6</Paragraphs>
  <TotalTime>8</TotalTime>
  <ScaleCrop>false</ScaleCrop>
  <LinksUpToDate>false</LinksUpToDate>
  <CharactersWithSpaces>3321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2023-05-24T08:59:00Z</dcterms:created>
  <dc:creator>冬雪</dc:creator>
  <cp:lastModifiedBy>Administrator</cp:lastModifiedBy>
  <dcterms:modified xsi:type="dcterms:W3CDTF">2023-06-27T11:52:13Z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