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89451E" w:rsidRPr="00E63D8C">
      <w:pPr>
        <w:jc w:val="center"/>
        <w:rPr>
          <w:rFonts w:asciiTheme="minorEastAsia" w:eastAsiaTheme="minorEastAsia" w:hAnsiTheme="minorEastAsia" w:cs="宋体"/>
          <w:bCs/>
          <w:sz w:val="28"/>
          <w:szCs w:val="28"/>
        </w:rPr>
      </w:pPr>
      <w:r w:rsidRPr="00E63D8C">
        <w:rPr>
          <w:rFonts w:asciiTheme="minorEastAsia" w:eastAsiaTheme="minorEastAsia" w:hAnsiTheme="minorEastAsia" w:cs="宋体" w:hint="eastAsia"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10414000</wp:posOffset>
            </wp:positionV>
            <wp:extent cx="3556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3D8C">
        <w:rPr>
          <w:rFonts w:asciiTheme="minorEastAsia" w:eastAsiaTheme="minorEastAsia" w:hAnsiTheme="minorEastAsia" w:cs="宋体" w:hint="eastAsia"/>
          <w:bCs/>
          <w:sz w:val="28"/>
          <w:szCs w:val="28"/>
        </w:rPr>
        <w:t>2022年下学期期</w:t>
      </w:r>
      <w:r w:rsidR="004340CA">
        <w:rPr>
          <w:rFonts w:asciiTheme="minorEastAsia" w:eastAsiaTheme="minorEastAsia" w:hAnsiTheme="minorEastAsia" w:cs="宋体" w:hint="eastAsia"/>
          <w:bCs/>
          <w:sz w:val="28"/>
          <w:szCs w:val="28"/>
        </w:rPr>
        <w:t>末</w:t>
      </w:r>
      <w:r w:rsidRPr="00E63D8C" w:rsidR="00E63D8C">
        <w:rPr>
          <w:rFonts w:asciiTheme="minorEastAsia" w:eastAsiaTheme="minorEastAsia" w:hAnsiTheme="minorEastAsia" w:cs="宋体" w:hint="eastAsia"/>
          <w:bCs/>
          <w:sz w:val="28"/>
          <w:szCs w:val="28"/>
        </w:rPr>
        <w:t>质量检测九</w:t>
      </w:r>
      <w:r w:rsidRPr="00E63D8C">
        <w:rPr>
          <w:rFonts w:asciiTheme="minorEastAsia" w:eastAsiaTheme="minorEastAsia" w:hAnsiTheme="minorEastAsia" w:cs="宋体" w:hint="eastAsia"/>
          <w:bCs/>
          <w:sz w:val="28"/>
          <w:szCs w:val="28"/>
        </w:rPr>
        <w:t>年级语文</w:t>
      </w:r>
    </w:p>
    <w:p w:rsidR="0089451E" w:rsidRPr="00E63D8C">
      <w:pPr>
        <w:spacing w:after="0" w:line="320" w:lineRule="exact"/>
        <w:jc w:val="center"/>
        <w:rPr>
          <w:rFonts w:asciiTheme="minorEastAsia" w:eastAsiaTheme="minorEastAsia" w:hAnsiTheme="minorEastAsia" w:cs="宋体"/>
          <w:bCs/>
          <w:sz w:val="28"/>
          <w:szCs w:val="28"/>
        </w:rPr>
      </w:pPr>
      <w:r w:rsidRPr="00E63D8C">
        <w:rPr>
          <w:rFonts w:asciiTheme="minorEastAsia" w:eastAsiaTheme="minorEastAsia" w:hAnsiTheme="minorEastAsia" w:cs="宋体"/>
          <w:bCs/>
          <w:sz w:val="28"/>
          <w:szCs w:val="28"/>
        </w:rPr>
        <w:t>参考答案及评分标准</w:t>
      </w:r>
    </w:p>
    <w:p w:rsidR="0089451E" w:rsidRPr="00F017F9" w:rsidP="00F017F9">
      <w:pPr>
        <w:spacing w:after="0" w:line="380" w:lineRule="exact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/>
          <w:sz w:val="21"/>
          <w:szCs w:val="21"/>
        </w:rPr>
        <w:t>一、语言文字积累与运用（共34分）</w:t>
      </w:r>
    </w:p>
    <w:p w:rsidR="00F017F9" w:rsidRPr="00F017F9" w:rsidP="00F017F9">
      <w:pPr>
        <w:spacing w:after="0" w:line="380" w:lineRule="exact"/>
        <w:ind w:left="420" w:hanging="420" w:hangingChars="200"/>
        <w:rPr>
          <w:rFonts w:asciiTheme="minorEastAsia" w:eastAsiaTheme="minorEastAsia" w:hAnsiTheme="minorEastAsia" w:hint="eastAsia"/>
          <w:sz w:val="21"/>
          <w:szCs w:val="21"/>
        </w:rPr>
      </w:pPr>
      <w:r w:rsidRPr="00F017F9">
        <w:rPr>
          <w:rFonts w:asciiTheme="minorEastAsia" w:eastAsiaTheme="minorEastAsia" w:hAnsiTheme="minorEastAsia"/>
          <w:sz w:val="21"/>
          <w:szCs w:val="21"/>
        </w:rPr>
        <w:t>（一）</w:t>
      </w:r>
      <w:bookmarkStart w:id="0" w:name="_Hlk10319356"/>
      <w:r w:rsidRPr="00F017F9">
        <w:rPr>
          <w:rFonts w:asciiTheme="minorEastAsia" w:eastAsiaTheme="minorEastAsia" w:hAnsiTheme="minorEastAsia"/>
          <w:sz w:val="21"/>
          <w:szCs w:val="21"/>
        </w:rPr>
        <w:t>1．</w:t>
      </w:r>
      <w:bookmarkEnd w:id="0"/>
      <w:r w:rsidRPr="00F017F9">
        <w:rPr>
          <w:rFonts w:asciiTheme="minorEastAsia" w:eastAsiaTheme="minorEastAsia" w:hAnsiTheme="minorEastAsia" w:hint="eastAsia"/>
          <w:sz w:val="21"/>
          <w:szCs w:val="21"/>
        </w:rPr>
        <w:t>C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F017F9">
        <w:rPr>
          <w:rFonts w:asciiTheme="minorEastAsia" w:eastAsiaTheme="minorEastAsia" w:hAnsiTheme="minorEastAsia"/>
          <w:sz w:val="21"/>
          <w:szCs w:val="21"/>
        </w:rPr>
        <w:t>2．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A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F017F9">
        <w:rPr>
          <w:rFonts w:asciiTheme="minorEastAsia" w:eastAsiaTheme="minorEastAsia" w:hAnsiTheme="minorEastAsia"/>
          <w:sz w:val="21"/>
          <w:szCs w:val="21"/>
        </w:rPr>
        <w:t>3．</w:t>
      </w:r>
      <w:r w:rsidRPr="00F017F9">
        <w:rPr>
          <w:rFonts w:asciiTheme="minorEastAsia" w:eastAsiaTheme="minorEastAsia" w:hAnsiTheme="minorEastAsia"/>
          <w:sz w:val="21"/>
          <w:szCs w:val="21"/>
        </w:rPr>
        <w:t>D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/>
          <w:sz w:val="21"/>
          <w:szCs w:val="21"/>
        </w:rPr>
        <w:t>4．</w:t>
      </w:r>
      <w:r w:rsidRPr="00F017F9" w:rsidR="00B5369F">
        <w:rPr>
          <w:rFonts w:asciiTheme="minorEastAsia" w:eastAsiaTheme="minorEastAsia" w:hAnsiTheme="minorEastAsia" w:hint="eastAsia"/>
          <w:sz w:val="21"/>
          <w:szCs w:val="21"/>
        </w:rPr>
        <w:t>C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/>
          <w:sz w:val="21"/>
          <w:szCs w:val="21"/>
        </w:rPr>
        <w:t>5．</w:t>
      </w:r>
      <w:r w:rsidRPr="00F017F9">
        <w:rPr>
          <w:rFonts w:asciiTheme="minorEastAsia" w:eastAsiaTheme="minorEastAsia" w:hAnsiTheme="minorEastAsia"/>
          <w:sz w:val="21"/>
          <w:szCs w:val="21"/>
        </w:rPr>
        <w:t>D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7(2)B  </w:t>
      </w:r>
      <w:r w:rsidRPr="00F017F9" w:rsidR="00B5369F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8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.</w:t>
      </w:r>
      <w:r w:rsidRPr="00F017F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D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9</w:t>
      </w:r>
      <w:r w:rsidRPr="00F017F9">
        <w:rPr>
          <w:rFonts w:asciiTheme="minorEastAsia" w:eastAsiaTheme="minorEastAsia" w:hAnsiTheme="minorEastAsia"/>
          <w:sz w:val="21"/>
          <w:szCs w:val="21"/>
        </w:rPr>
        <w:t>．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B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1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1</w:t>
      </w:r>
      <w:r w:rsidRPr="00F017F9">
        <w:rPr>
          <w:rFonts w:asciiTheme="minorEastAsia" w:eastAsiaTheme="minorEastAsia" w:hAnsiTheme="minorEastAsia"/>
          <w:sz w:val="21"/>
          <w:szCs w:val="21"/>
        </w:rPr>
        <w:t>．</w:t>
      </w:r>
      <w:r w:rsidRPr="00F017F9" w:rsidR="00B5369F">
        <w:rPr>
          <w:rFonts w:asciiTheme="minorEastAsia" w:eastAsiaTheme="minorEastAsia" w:hAnsiTheme="minorEastAsia"/>
          <w:sz w:val="21"/>
          <w:szCs w:val="21"/>
        </w:rPr>
        <w:t>D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  15</w:t>
      </w:r>
      <w:r w:rsidRPr="00F017F9">
        <w:rPr>
          <w:rFonts w:asciiTheme="minorEastAsia" w:eastAsiaTheme="minorEastAsia" w:hAnsiTheme="minorEastAsia"/>
          <w:sz w:val="21"/>
          <w:szCs w:val="21"/>
        </w:rPr>
        <w:t>．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C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1</w:t>
      </w:r>
      <w:r w:rsidRPr="00F017F9" w:rsidR="00B5369F">
        <w:rPr>
          <w:rFonts w:asciiTheme="minorEastAsia" w:eastAsiaTheme="minorEastAsia" w:hAnsiTheme="minorEastAsia" w:hint="eastAsia"/>
          <w:sz w:val="21"/>
          <w:szCs w:val="21"/>
        </w:rPr>
        <w:t>7</w:t>
      </w:r>
      <w:r w:rsidRPr="00F017F9">
        <w:rPr>
          <w:rFonts w:asciiTheme="minorEastAsia" w:eastAsiaTheme="minorEastAsia" w:hAnsiTheme="minorEastAsia"/>
          <w:sz w:val="21"/>
          <w:szCs w:val="21"/>
        </w:rPr>
        <w:t>．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C</w:t>
      </w:r>
      <w:r w:rsidRPr="00F017F9" w:rsidR="00B5369F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18</w:t>
      </w:r>
      <w:r w:rsidRPr="00F017F9">
        <w:rPr>
          <w:rFonts w:asciiTheme="minorEastAsia" w:eastAsiaTheme="minorEastAsia" w:hAnsiTheme="minorEastAsia"/>
          <w:sz w:val="21"/>
          <w:szCs w:val="21"/>
        </w:rPr>
        <w:t>．</w:t>
      </w:r>
      <w:r w:rsidRPr="00F017F9" w:rsidR="00B5369F">
        <w:rPr>
          <w:rFonts w:asciiTheme="minorEastAsia" w:eastAsiaTheme="minorEastAsia" w:hAnsiTheme="minorEastAsia" w:hint="eastAsia"/>
          <w:sz w:val="21"/>
          <w:szCs w:val="21"/>
        </w:rPr>
        <w:t>B</w:t>
      </w:r>
      <w:r w:rsidRPr="00F017F9" w:rsidR="00E63D8C"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19.</w:t>
      </w:r>
      <w:r w:rsidRPr="00F017F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D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23</w:t>
      </w:r>
      <w:r w:rsidRPr="00F017F9">
        <w:rPr>
          <w:rFonts w:asciiTheme="minorEastAsia" w:eastAsiaTheme="minorEastAsia" w:hAnsiTheme="minorEastAsia"/>
          <w:sz w:val="21"/>
          <w:szCs w:val="21"/>
        </w:rPr>
        <w:t>．</w:t>
      </w:r>
      <w:r w:rsidRPr="00F017F9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D</w:t>
      </w:r>
    </w:p>
    <w:p w:rsidR="0089451E" w:rsidRPr="00F017F9" w:rsidP="00F017F9">
      <w:pPr>
        <w:spacing w:after="0" w:line="380" w:lineRule="exact"/>
        <w:ind w:left="420" w:hanging="420" w:hangingChars="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/>
          <w:sz w:val="21"/>
          <w:szCs w:val="21"/>
        </w:rPr>
        <w:t>（二）6．（每句1分，句中有错别字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F017F9">
        <w:rPr>
          <w:rFonts w:asciiTheme="minorEastAsia" w:eastAsiaTheme="minorEastAsia" w:hAnsiTheme="minorEastAsia"/>
          <w:sz w:val="21"/>
          <w:szCs w:val="21"/>
        </w:rPr>
        <w:t>多一字或少一字，该句不得分，共8分）</w:t>
      </w:r>
    </w:p>
    <w:p w:rsidR="00F017F9" w:rsidP="00F017F9">
      <w:pPr>
        <w:spacing w:after="0" w:line="360" w:lineRule="auto"/>
        <w:textAlignment w:val="center"/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  <w:r w:rsidRPr="00F017F9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（1）</w:t>
      </w:r>
      <w:r w:rsidRPr="00F017F9">
        <w:rPr>
          <w:rFonts w:asciiTheme="minorEastAsia" w:eastAsiaTheme="minorEastAsia" w:hAnsiTheme="minorEastAsia" w:cs="宋体"/>
          <w:color w:val="000000"/>
          <w:sz w:val="21"/>
          <w:szCs w:val="21"/>
        </w:rPr>
        <w:t>沉舟侧畔千帆过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 xml:space="preserve"> 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，</w:t>
      </w:r>
      <w:r w:rsidRPr="00F017F9">
        <w:rPr>
          <w:rFonts w:asciiTheme="minorEastAsia" w:eastAsiaTheme="minorEastAsia" w:hAnsiTheme="minorEastAsia" w:cs="宋体"/>
          <w:color w:val="000000"/>
          <w:sz w:val="21"/>
          <w:szCs w:val="21"/>
        </w:rPr>
        <w:t>病树前头万木春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 xml:space="preserve">  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   </w:t>
      </w:r>
      <w:r w:rsidRPr="00F017F9" w:rsidR="00952CA3">
        <w:rPr>
          <w:rFonts w:asciiTheme="minorEastAsia" w:eastAsiaTheme="minorEastAsia" w:hAnsiTheme="minorEastAsia" w:hint="eastAsia"/>
          <w:sz w:val="21"/>
          <w:szCs w:val="21"/>
        </w:rPr>
        <w:t>（2）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春蚕到死丝方尽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，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蜡炬成灰泪始干</w:t>
      </w:r>
    </w:p>
    <w:p w:rsidR="004340CA" w:rsidRPr="00F017F9" w:rsidP="00F017F9">
      <w:pPr>
        <w:spacing w:after="0" w:line="360" w:lineRule="auto"/>
        <w:textAlignment w:val="center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（3）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长风破浪会有时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，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直挂云帆济沧海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    </w:t>
      </w:r>
      <w:r w:rsidRPr="00F017F9" w:rsidR="00952CA3">
        <w:rPr>
          <w:rFonts w:asciiTheme="minorEastAsia" w:eastAsiaTheme="minorEastAsia" w:hAnsiTheme="minorEastAsia" w:hint="eastAsia"/>
          <w:sz w:val="21"/>
          <w:szCs w:val="21"/>
        </w:rPr>
        <w:t>（4）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我寄愁心与明月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，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随风直到夜郎西</w:t>
      </w:r>
    </w:p>
    <w:p w:rsidR="0089451E" w:rsidRPr="00F017F9" w:rsidP="00F017F9">
      <w:pPr>
        <w:spacing w:after="0" w:line="380" w:lineRule="exact"/>
        <w:ind w:left="420" w:hanging="420" w:hangingChars="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（三）7．（1</w:t>
      </w:r>
      <w:r w:rsidRPr="00F017F9" w:rsidR="00E63D8C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F017F9" w:rsidR="004340CA">
        <w:rPr>
          <w:rFonts w:asciiTheme="minorEastAsia" w:eastAsiaTheme="minorEastAsia" w:hAnsiTheme="minorEastAsia" w:hint="eastAsia"/>
          <w:sz w:val="21"/>
          <w:szCs w:val="21"/>
        </w:rPr>
        <w:t>（4分）</w:t>
      </w:r>
      <w:r w:rsidRPr="00F017F9" w:rsidR="004340CA">
        <w:rPr>
          <w:rFonts w:asciiTheme="minorEastAsia" w:eastAsiaTheme="minorEastAsia" w:hAnsiTheme="minorEastAsia"/>
          <w:sz w:val="21"/>
          <w:szCs w:val="21"/>
        </w:rPr>
        <w:t>示例：我选</w:t>
      </w:r>
      <w:r w:rsidRPr="00F017F9" w:rsidR="004340CA">
        <w:rPr>
          <w:rFonts w:asciiTheme="minorEastAsia" w:eastAsiaTheme="minorEastAsia" w:hAnsiTheme="minorEastAsia" w:hint="eastAsia"/>
          <w:sz w:val="21"/>
          <w:szCs w:val="21"/>
        </w:rPr>
        <w:t>①</w:t>
      </w:r>
      <w:r w:rsidR="00F017F9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Pr="00F017F9" w:rsidR="004340CA">
        <w:rPr>
          <w:rFonts w:asciiTheme="minorEastAsia" w:eastAsiaTheme="minorEastAsia" w:hAnsiTheme="minorEastAsia"/>
          <w:sz w:val="21"/>
          <w:szCs w:val="21"/>
        </w:rPr>
        <w:t>此句原意是：作为一个士人，一个君子，必须要有宽广、坚韧的品质，因为自己责任重大，道路遥远。“自强不息”就是要勇于担当，</w:t>
      </w:r>
      <w:r w:rsidR="00F017F9">
        <w:rPr>
          <w:rFonts w:asciiTheme="minorEastAsia" w:eastAsiaTheme="minorEastAsia" w:hAnsiTheme="minorEastAsia" w:hint="eastAsia"/>
          <w:sz w:val="21"/>
          <w:szCs w:val="21"/>
        </w:rPr>
        <w:t>坚忍不拔，守住初心。</w:t>
      </w:r>
    </w:p>
    <w:p w:rsidR="00F017F9" w:rsidP="00F017F9">
      <w:pPr>
        <w:spacing w:after="0" w:line="380" w:lineRule="exact"/>
        <w:ind w:left="420" w:hanging="420" w:hangingChars="200"/>
        <w:rPr>
          <w:rFonts w:asciiTheme="minorEastAsia" w:eastAsiaTheme="minorEastAsia" w:hAnsiTheme="minorEastAsia" w:hint="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F017F9" w:rsidR="004340CA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）（</w:t>
      </w:r>
      <w:r w:rsidRPr="00F017F9" w:rsidR="004340CA">
        <w:rPr>
          <w:rFonts w:asciiTheme="minorEastAsia" w:eastAsiaTheme="minorEastAsia" w:hAnsiTheme="minorEastAsia" w:hint="eastAsia"/>
          <w:sz w:val="21"/>
          <w:szCs w:val="21"/>
        </w:rPr>
        <w:t>4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分）</w:t>
      </w:r>
      <w:r w:rsidRPr="00F017F9" w:rsidR="004340CA">
        <w:rPr>
          <w:rFonts w:asciiTheme="minorEastAsia" w:eastAsiaTheme="minorEastAsia" w:hAnsiTheme="minorEastAsia"/>
          <w:sz w:val="21"/>
          <w:szCs w:val="21"/>
        </w:rPr>
        <w:t>①身体上</w:t>
      </w:r>
      <w:r>
        <w:rPr>
          <w:rFonts w:asciiTheme="minorEastAsia" w:eastAsiaTheme="minorEastAsia" w:hAnsiTheme="minorEastAsia" w:hint="eastAsia"/>
          <w:noProof/>
          <w:sz w:val="21"/>
          <w:szCs w:val="21"/>
        </w:rPr>
        <w:t>的</w:t>
      </w:r>
      <w:r w:rsidRPr="00F017F9" w:rsidR="004340CA">
        <w:rPr>
          <w:rFonts w:asciiTheme="minorEastAsia" w:eastAsiaTheme="minorEastAsia" w:hAnsiTheme="minorEastAsia"/>
          <w:sz w:val="21"/>
          <w:szCs w:val="21"/>
        </w:rPr>
        <w:t>缺陷给您生活上、训练上带来哪些不便？您又是怎么克服的？</w:t>
      </w:r>
    </w:p>
    <w:p w:rsidR="004340CA" w:rsidRPr="00F017F9" w:rsidP="00F017F9">
      <w:pPr>
        <w:spacing w:after="0" w:line="380" w:lineRule="exact"/>
        <w:ind w:left="420" w:hanging="420" w:hangingChars="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/>
          <w:sz w:val="21"/>
          <w:szCs w:val="21"/>
        </w:rPr>
        <w:t>②在工作学习中，您受到哪些嘲笑和不理解？您又是怎么回应的呢？</w:t>
      </w:r>
    </w:p>
    <w:p w:rsidR="0089451E" w:rsidRPr="00F017F9" w:rsidP="00F017F9">
      <w:pPr>
        <w:spacing w:after="0" w:line="380" w:lineRule="exact"/>
        <w:ind w:left="-440" w:leftChars="-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二、白话文阅读（共30分）</w:t>
      </w:r>
    </w:p>
    <w:p w:rsidR="00ED39D3" w:rsidRPr="00F017F9" w:rsidP="00F017F9">
      <w:pPr>
        <w:spacing w:after="0" w:line="380" w:lineRule="exact"/>
        <w:ind w:left="-440" w:leftChars="-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（一）10、（4分</w:t>
      </w:r>
      <w:r w:rsidR="00F017F9">
        <w:rPr>
          <w:rFonts w:asciiTheme="minorEastAsia" w:eastAsiaTheme="minorEastAsia" w:hAnsiTheme="minorEastAsia" w:hint="eastAsia"/>
          <w:sz w:val="21"/>
          <w:szCs w:val="21"/>
        </w:rPr>
        <w:t>，答两点即可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F017F9">
        <w:rPr>
          <w:rFonts w:asciiTheme="minorEastAsia" w:eastAsiaTheme="minorEastAsia" w:hAnsiTheme="minorEastAsia"/>
          <w:sz w:val="21"/>
          <w:szCs w:val="21"/>
        </w:rPr>
        <w:t>书法是中华优秀传统文化的重要内容，具有丰富的审美内涵和文化意蕴；书法具有艺术文化价值，完全可以成为中国人美育的基本途径和有效方式；书法的审美价值、文化价值和育人功能，能够道德养成和人格塑造。</w:t>
      </w:r>
    </w:p>
    <w:p w:rsidR="0089451E" w:rsidRPr="00F017F9" w:rsidP="00F017F9">
      <w:pPr>
        <w:spacing w:after="0" w:line="380" w:lineRule="exact"/>
        <w:ind w:left="-440" w:leftChars="-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 xml:space="preserve">（二）12. 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第</w:t>
      </w:r>
      <w:r w:rsidRPr="002A6370" w:rsidR="00F017F9">
        <w:rPr>
          <w:rFonts w:ascii="楷体" w:eastAsia="楷体" w:hAnsi="楷体" w:cs="楷体"/>
          <w:color w:val="000000"/>
          <w:szCs w:val="21"/>
        </w:rPr>
        <w:t>③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段</w:t>
      </w:r>
      <w:r w:rsid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中的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“笑”，</w:t>
      </w:r>
      <w:r w:rsid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是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嘲笑，笑老师人代会上作报告讲种红薯；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br/>
        <w:t>第</w:t>
      </w:r>
      <w:r w:rsidRPr="002A6370" w:rsidR="00F017F9">
        <w:rPr>
          <w:rFonts w:ascii="楷体" w:eastAsia="楷体" w:hAnsi="楷体" w:cs="楷体"/>
          <w:color w:val="000000"/>
          <w:szCs w:val="21"/>
        </w:rPr>
        <w:t>④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段</w:t>
      </w:r>
      <w:r w:rsid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中的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“笑”，</w:t>
      </w:r>
      <w:r w:rsid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是</w:t>
      </w:r>
      <w:r w:rsidR="00F017F9">
        <w:rPr>
          <w:rFonts w:asciiTheme="minorEastAsia" w:eastAsiaTheme="minorEastAsia" w:hAnsiTheme="minorEastAsia"/>
          <w:color w:val="000000"/>
          <w:sz w:val="21"/>
          <w:szCs w:val="21"/>
        </w:rPr>
        <w:t>自信的笑，为自己讲种红薯，帮助农民提高产量而</w:t>
      </w:r>
      <w:r w:rsid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自豪</w:t>
      </w:r>
      <w:r w:rsidRPr="00F017F9" w:rsidR="00B60FAA">
        <w:rPr>
          <w:rFonts w:asciiTheme="minorEastAsia" w:eastAsiaTheme="minorEastAsia" w:hAnsiTheme="minorEastAsia"/>
          <w:color w:val="000000"/>
          <w:sz w:val="21"/>
          <w:szCs w:val="21"/>
        </w:rPr>
        <w:t>。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（4分）</w:t>
      </w:r>
    </w:p>
    <w:p w:rsidR="0089451E" w:rsidRPr="00F017F9" w:rsidP="00F017F9">
      <w:pPr>
        <w:numPr>
          <w:ilvl w:val="0"/>
          <w:numId w:val="2"/>
        </w:numPr>
        <w:spacing w:after="0" w:line="380" w:lineRule="exact"/>
        <w:ind w:left="-440" w:leftChars="-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实写，窗外，战火终于熄灭，</w:t>
      </w:r>
      <w:r w:rsid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沙河流淌，</w:t>
      </w:r>
      <w:r w:rsidRPr="00F017F9" w:rsidR="00F017F9">
        <w:rPr>
          <w:rFonts w:asciiTheme="minorEastAsia" w:eastAsiaTheme="minorEastAsia" w:hAnsiTheme="minorEastAsia"/>
          <w:color w:val="000000"/>
          <w:sz w:val="21"/>
          <w:szCs w:val="21"/>
        </w:rPr>
        <w:t>积蓄生机；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虚写，好峰蜿蜒，各地都连绵拥抱在一起；虚实结合，希望祖国各地紧密团结，表达了先生的美好愿望。</w:t>
      </w:r>
      <w:r w:rsidRPr="00F017F9" w:rsidR="00952CA3">
        <w:rPr>
          <w:rFonts w:asciiTheme="minorEastAsia" w:eastAsiaTheme="minorEastAsia" w:hAnsiTheme="minorEastAsia" w:hint="eastAsia"/>
          <w:sz w:val="21"/>
          <w:szCs w:val="21"/>
        </w:rPr>
        <w:t xml:space="preserve">    （</w:t>
      </w:r>
      <w:r w:rsidRPr="00F017F9" w:rsidR="00E136AF">
        <w:rPr>
          <w:rFonts w:asciiTheme="minorEastAsia" w:eastAsiaTheme="minorEastAsia" w:hAnsiTheme="minorEastAsia" w:hint="eastAsia"/>
          <w:sz w:val="21"/>
          <w:szCs w:val="21"/>
        </w:rPr>
        <w:t>4</w:t>
      </w:r>
      <w:r w:rsidRPr="00F017F9" w:rsidR="00952CA3">
        <w:rPr>
          <w:rFonts w:asciiTheme="minorEastAsia" w:eastAsiaTheme="minorEastAsia" w:hAnsiTheme="minorEastAsia" w:hint="eastAsia"/>
          <w:sz w:val="21"/>
          <w:szCs w:val="21"/>
        </w:rPr>
        <w:t>分）</w:t>
      </w:r>
    </w:p>
    <w:p w:rsidR="00E136AF" w:rsidRPr="00F017F9" w:rsidP="00F017F9">
      <w:pPr>
        <w:numPr>
          <w:ilvl w:val="0"/>
          <w:numId w:val="2"/>
        </w:numPr>
        <w:spacing w:after="0" w:line="380" w:lineRule="exact"/>
        <w:ind w:left="-440" w:leftChars="-20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设置悬念，引人入胜；人物形象更加丰满感人。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2</w:t>
      </w:r>
      <w:r w:rsidRPr="00F017F9" w:rsidR="00952CA3">
        <w:rPr>
          <w:rFonts w:asciiTheme="minorEastAsia" w:eastAsiaTheme="minorEastAsia" w:hAnsiTheme="minorEastAsia" w:hint="eastAsia"/>
          <w:sz w:val="21"/>
          <w:szCs w:val="21"/>
        </w:rPr>
        <w:t>分）</w:t>
      </w:r>
    </w:p>
    <w:p w:rsidR="00E136AF" w:rsidRPr="00F017F9" w:rsidP="00F017F9">
      <w:pPr>
        <w:spacing w:after="0" w:line="380" w:lineRule="exact"/>
        <w:ind w:left="-44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/>
          <w:sz w:val="21"/>
          <w:szCs w:val="21"/>
        </w:rPr>
        <w:t>（三）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16、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划线句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是对野猪林的</w:t>
      </w:r>
      <w:r w:rsidRPr="00F017F9" w:rsidR="00E55010">
        <w:rPr>
          <w:rFonts w:asciiTheme="minorEastAsia" w:eastAsiaTheme="minorEastAsia" w:hAnsiTheme="minorEastAsia"/>
          <w:color w:val="000000"/>
          <w:sz w:val="21"/>
          <w:szCs w:val="21"/>
        </w:rPr>
        <w:t>环境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描写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。（1分）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“猛恶”，渲染了一种恐怖骇人的紧张气氛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（1分）；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林深木茂，人迹罕至，便于下手，推动了情节的发展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（1分）；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阴暗凶险的环境，暗示了林冲悲惨的命运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（1分）</w:t>
      </w:r>
      <w:r w:rsidRPr="00F017F9">
        <w:rPr>
          <w:rFonts w:asciiTheme="minorEastAsia" w:eastAsiaTheme="minorEastAsia" w:hAnsiTheme="minorEastAsia"/>
          <w:color w:val="000000"/>
          <w:sz w:val="21"/>
          <w:szCs w:val="21"/>
        </w:rPr>
        <w:t>。</w:t>
      </w: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（共4分）</w:t>
      </w:r>
    </w:p>
    <w:p w:rsidR="00B259B1" w:rsidRPr="00F017F9" w:rsidP="00F017F9">
      <w:pPr>
        <w:spacing w:after="0" w:line="380" w:lineRule="exact"/>
        <w:ind w:left="-44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三、</w:t>
      </w:r>
      <w:r w:rsidRPr="00F017F9" w:rsidR="00952CA3">
        <w:rPr>
          <w:rFonts w:asciiTheme="minorEastAsia" w:eastAsiaTheme="minorEastAsia" w:hAnsiTheme="minorEastAsia" w:hint="eastAsia"/>
          <w:sz w:val="21"/>
          <w:szCs w:val="21"/>
        </w:rPr>
        <w:t>文言诗文阅读（共26分）</w:t>
      </w:r>
    </w:p>
    <w:p w:rsidR="00B259B1" w:rsidRPr="00F017F9" w:rsidP="00E55010">
      <w:pPr>
        <w:spacing w:after="0" w:line="380" w:lineRule="exact"/>
        <w:ind w:left="-44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（一）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20、</w:t>
      </w:r>
      <w:r w:rsidRPr="00F017F9" w:rsidR="00E55010">
        <w:rPr>
          <w:rFonts w:asciiTheme="minorEastAsia" w:eastAsiaTheme="minorEastAsia" w:hAnsiTheme="minorEastAsia" w:hint="eastAsia"/>
          <w:color w:val="000000"/>
          <w:sz w:val="21"/>
          <w:szCs w:val="21"/>
        </w:rPr>
        <w:t>（4分）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①向小石潭的西南方望去，（溪水）像北斗星那样曲折，像蛇那样蜿蜒前行，时隐时现。②病好之后，和他一同游览清泉寺。</w:t>
      </w:r>
    </w:p>
    <w:p w:rsidR="00B259B1" w:rsidRPr="00F017F9" w:rsidP="00F017F9">
      <w:pPr>
        <w:spacing w:after="0" w:line="380" w:lineRule="exact"/>
        <w:ind w:left="-44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sz w:val="21"/>
          <w:szCs w:val="21"/>
        </w:rPr>
        <w:t>21．（</w:t>
      </w:r>
      <w:r w:rsidRPr="00F017F9" w:rsidR="00E55C17">
        <w:rPr>
          <w:rFonts w:asciiTheme="minorEastAsia" w:eastAsiaTheme="minorEastAsia" w:hAnsiTheme="minorEastAsia" w:hint="eastAsia"/>
          <w:sz w:val="21"/>
          <w:szCs w:val="21"/>
        </w:rPr>
        <w:t>3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分）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游踪、发现小石潭、望小石潭源头（3分）</w:t>
      </w:r>
    </w:p>
    <w:p w:rsidR="00DA59DA" w:rsidRPr="00F017F9" w:rsidP="00F017F9">
      <w:pPr>
        <w:spacing w:after="0" w:line="380" w:lineRule="exact"/>
        <w:ind w:left="-44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22.</w:t>
      </w:r>
      <w:r w:rsidRPr="00F017F9" w:rsidR="00E55C17">
        <w:rPr>
          <w:rFonts w:asciiTheme="minorEastAsia" w:eastAsiaTheme="minorEastAsia" w:hAnsiTheme="minorEastAsia" w:hint="eastAsia"/>
          <w:color w:val="000000"/>
          <w:sz w:val="21"/>
          <w:szCs w:val="21"/>
        </w:rPr>
        <w:t xml:space="preserve"> （3分）</w:t>
      </w:r>
      <w:r w:rsidRPr="00F017F9" w:rsidR="00B259B1">
        <w:rPr>
          <w:rFonts w:asciiTheme="minorEastAsia" w:eastAsiaTheme="minorEastAsia" w:hAnsiTheme="minorEastAsia" w:hint="eastAsia"/>
          <w:sz w:val="21"/>
          <w:szCs w:val="21"/>
        </w:rPr>
        <w:t>全石以为底，近岸，卷石底以出，为坻，为屿，为嵁，为岩。</w:t>
      </w:r>
    </w:p>
    <w:p w:rsidR="00DA59DA" w:rsidRPr="00F017F9" w:rsidP="00F017F9">
      <w:pPr>
        <w:spacing w:after="0" w:line="380" w:lineRule="exact"/>
        <w:ind w:left="-440"/>
        <w:rPr>
          <w:rFonts w:asciiTheme="minorEastAsia" w:eastAsiaTheme="minorEastAsia" w:hAnsiTheme="minorEastAsia"/>
          <w:sz w:val="21"/>
          <w:szCs w:val="21"/>
        </w:rPr>
      </w:pPr>
      <w:r w:rsidRPr="00F017F9">
        <w:rPr>
          <w:rFonts w:asciiTheme="minorEastAsia" w:eastAsiaTheme="minorEastAsia" w:hAnsiTheme="minorEastAsia" w:hint="eastAsia"/>
          <w:color w:val="000000"/>
          <w:sz w:val="21"/>
          <w:szCs w:val="21"/>
        </w:rPr>
        <w:t>（三）24．（4分）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尾联“暂语船樯还起去，穿花贴水益沾巾”写燕子弃我而去，留下的只有空虚、惆怅和寂寞</w:t>
      </w:r>
      <w:r w:rsidR="00E55010">
        <w:rPr>
          <w:rFonts w:asciiTheme="minorEastAsia" w:eastAsiaTheme="minorEastAsia" w:hAnsiTheme="minorEastAsia" w:hint="eastAsia"/>
          <w:sz w:val="21"/>
          <w:szCs w:val="21"/>
        </w:rPr>
        <w:t>，我不</w:t>
      </w:r>
      <w:r w:rsidRPr="00F017F9">
        <w:rPr>
          <w:rFonts w:asciiTheme="minorEastAsia" w:eastAsiaTheme="minorEastAsia" w:hAnsiTheme="minorEastAsia" w:hint="eastAsia"/>
          <w:sz w:val="21"/>
          <w:szCs w:val="21"/>
        </w:rPr>
        <w:t>禁老泪横流。这句诗借轻盈的燕子的形象把深沉真挚的人性表达出来，写得朴实自然而深沉真挚。</w:t>
      </w:r>
    </w:p>
    <w:p w:rsidR="00025A52" w:rsidP="00F017F9">
      <w:pPr>
        <w:spacing w:after="0" w:line="380" w:lineRule="exact"/>
        <w:ind w:left="-440"/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</w:p>
    <w:p w:rsidR="00E55010" w:rsidP="00F017F9">
      <w:pPr>
        <w:spacing w:after="0" w:line="380" w:lineRule="exact"/>
        <w:ind w:left="-440"/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</w:p>
    <w:p w:rsidR="00E55010" w:rsidRPr="00F017F9" w:rsidP="00F017F9">
      <w:pPr>
        <w:spacing w:after="0" w:line="380" w:lineRule="exact"/>
        <w:ind w:left="-440"/>
        <w:rPr>
          <w:rFonts w:asciiTheme="minorEastAsia" w:eastAsiaTheme="minorEastAsia" w:hAnsiTheme="minorEastAsia"/>
          <w:color w:val="000000"/>
          <w:sz w:val="21"/>
          <w:szCs w:val="21"/>
        </w:rPr>
      </w:pPr>
    </w:p>
    <w:p w:rsidR="0089451E" w:rsidRPr="003609EE" w:rsidP="00F017F9">
      <w:pPr>
        <w:spacing w:after="0" w:line="380" w:lineRule="exact"/>
        <w:textAlignment w:val="center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3609EE"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  <w:t>四、作文评分标准</w:t>
      </w:r>
    </w:p>
    <w:tbl>
      <w:tblPr>
        <w:tblpPr w:leftFromText="180" w:rightFromText="180" w:horzAnchor="margin" w:tblpXSpec="center" w:tblpY="690"/>
        <w:tblW w:w="10490" w:type="dxa"/>
        <w:tblCellMar>
          <w:left w:w="0" w:type="dxa"/>
          <w:right w:w="0" w:type="dxa"/>
        </w:tblCellMar>
        <w:tblLook w:val="04A0"/>
      </w:tblPr>
      <w:tblGrid>
        <w:gridCol w:w="1026"/>
        <w:gridCol w:w="3544"/>
        <w:gridCol w:w="5920"/>
      </w:tblGrid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432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09EE" w:rsidRPr="003609EE" w:rsidP="003609EE">
            <w:pPr>
              <w:spacing w:after="0" w:line="38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一级指标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观察点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观察路径参考</w:t>
            </w:r>
          </w:p>
        </w:tc>
      </w:tr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863"/>
        </w:trPr>
        <w:tc>
          <w:tcPr>
            <w:tcW w:w="10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09EE" w:rsidRPr="003609EE" w:rsidP="003609EE">
            <w:pPr>
              <w:spacing w:after="0" w:line="38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中心与材料</w:t>
            </w:r>
          </w:p>
          <w:p w:rsidR="003609EE" w:rsidRPr="003609EE" w:rsidP="003609EE">
            <w:pPr>
              <w:spacing w:after="0" w:line="38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3609EE">
              <w:rPr>
                <w:rFonts w:asciiTheme="minorEastAsia" w:eastAsiaTheme="minorEastAsia" w:hAnsiTheme="minorEastAsia"/>
                <w:sz w:val="21"/>
                <w:szCs w:val="21"/>
              </w:rPr>
              <w:t>20</w:t>
            </w: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分）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材料是否吻合题意？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如何理解题意？材料与题意之间是否建立逻辑联系？</w:t>
            </w:r>
          </w:p>
        </w:tc>
      </w:tr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863"/>
        </w:trPr>
        <w:tc>
          <w:tcPr>
            <w:tcW w:w="10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中心是否明确？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能否用一句话概括作文的中心？</w:t>
            </w:r>
          </w:p>
        </w:tc>
      </w:tr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1295"/>
        </w:trPr>
        <w:tc>
          <w:tcPr>
            <w:tcW w:w="10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各段材料是否能较好地表现中心？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每段写什么？段与段之间如何建立联系？各段和中心之间如何建立联系？</w:t>
            </w:r>
          </w:p>
        </w:tc>
      </w:tr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2158"/>
        </w:trPr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09EE" w:rsidRPr="003609EE" w:rsidP="003609EE">
            <w:pPr>
              <w:spacing w:after="0" w:line="38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思路与结构（</w:t>
            </w:r>
            <w:r w:rsidRPr="003609EE">
              <w:rPr>
                <w:rFonts w:asciiTheme="minorEastAsia" w:eastAsiaTheme="minorEastAsia" w:hAnsiTheme="minorEastAsia"/>
                <w:sz w:val="21"/>
                <w:szCs w:val="21"/>
              </w:rPr>
              <w:t>20</w:t>
            </w: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分）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行文思路是否畅通？层次是否清晰？详略安排是否较好地服务于文章的中心？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能否借助时间词等找出行文的思路？哪几段可以归并为一层？段落是否有详略，这样安排和中心之间是什么关系？</w:t>
            </w:r>
          </w:p>
        </w:tc>
      </w:tr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863"/>
        </w:trPr>
        <w:tc>
          <w:tcPr>
            <w:tcW w:w="10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609EE" w:rsidRPr="003609EE" w:rsidP="003609EE">
            <w:pPr>
              <w:spacing w:after="0" w:line="38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语言（</w:t>
            </w:r>
            <w:r w:rsidRPr="003609EE">
              <w:rPr>
                <w:rFonts w:asciiTheme="minorEastAsia" w:eastAsiaTheme="minorEastAsia" w:hAnsiTheme="minorEastAsia"/>
                <w:sz w:val="21"/>
                <w:szCs w:val="21"/>
              </w:rPr>
              <w:t>20</w:t>
            </w: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分）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语言能否准确清晰地表达自己的思想？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遣词造句是否合适？表达的意思是否明了？</w:t>
            </w:r>
          </w:p>
        </w:tc>
      </w:tr>
      <w:tr w:rsidTr="003609EE">
        <w:tblPrEx>
          <w:tblW w:w="10490" w:type="dxa"/>
          <w:tblCellMar>
            <w:left w:w="0" w:type="dxa"/>
            <w:right w:w="0" w:type="dxa"/>
          </w:tblCellMar>
          <w:tblLook w:val="04A0"/>
        </w:tblPrEx>
        <w:trPr>
          <w:trHeight w:val="863"/>
        </w:trPr>
        <w:tc>
          <w:tcPr>
            <w:tcW w:w="10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语言是否流畅？</w:t>
            </w:r>
          </w:p>
        </w:tc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09EE" w:rsidRPr="003609EE" w:rsidP="003609EE">
            <w:pPr>
              <w:spacing w:after="0" w:line="380" w:lineRule="exact"/>
              <w:ind w:firstLine="420" w:firstLineChars="20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609EE"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是否有错别字？是否有语病？读起来感觉是否顺畅？</w:t>
            </w:r>
          </w:p>
        </w:tc>
      </w:tr>
    </w:tbl>
    <w:p w:rsidR="0089451E" w:rsidRPr="003609EE" w:rsidP="003609EE">
      <w:pPr>
        <w:spacing w:after="0" w:line="380" w:lineRule="exact"/>
        <w:ind w:firstLine="420" w:firstLineChars="200"/>
        <w:rPr>
          <w:rFonts w:asciiTheme="minorEastAsia" w:eastAsiaTheme="minorEastAsia" w:hAnsiTheme="minorEastAsia"/>
          <w:sz w:val="21"/>
          <w:szCs w:val="21"/>
        </w:rPr>
      </w:pPr>
      <w:r w:rsidRPr="003609EE">
        <w:rPr>
          <w:rFonts w:asciiTheme="minorEastAsia" w:eastAsiaTheme="minorEastAsia" w:hAnsiTheme="minorEastAsia"/>
          <w:sz w:val="21"/>
          <w:szCs w:val="21"/>
        </w:rPr>
        <w:br w:type="page"/>
      </w:r>
      <w:r w:rsidRPr="003609EE">
        <w:rPr>
          <w:rFonts w:asciiTheme="minorEastAsia" w:eastAsiaTheme="minorEastAsia" w:hAnsiTheme="minorEastAsia"/>
          <w:sz w:val="21"/>
          <w:szCs w:val="21"/>
        </w:rPr>
        <w:drawing>
          <wp:inline>
            <wp:extent cx="4824730" cy="577411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894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D">
    <w:pPr>
      <w:pStyle w:val="Footer"/>
    </w:pP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51E" w:rsidP="00F017F9">
    <w:pPr>
      <w:pStyle w:val="Header"/>
      <w:pBdr>
        <w:bottom w:val="none" w:sz="0" w:space="0" w:color="auto"/>
      </w:pBd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E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3802"/>
    <w:multiLevelType w:val="singleLevel"/>
    <w:tmpl w:val="11F63802"/>
    <w:lvl w:ilvl="0">
      <w:start w:val="13"/>
      <w:numFmt w:val="decimal"/>
      <w:suff w:val="nothing"/>
      <w:lvlText w:val="%1、"/>
      <w:lvlJc w:val="left"/>
    </w:lvl>
  </w:abstractNum>
  <w:abstractNum w:abstractNumId="1">
    <w:nsid w:val="2F8D490B"/>
    <w:multiLevelType w:val="singleLevel"/>
    <w:tmpl w:val="2F8D490B"/>
    <w:lvl w:ilvl="0">
      <w:start w:val="1"/>
      <w:numFmt w:val="decimal"/>
      <w:suff w:val="nothing"/>
      <w:lvlText w:val="（%1）"/>
      <w:lvlJc w:val="left"/>
    </w:lvl>
  </w:abstractNum>
  <w:abstractNum w:abstractNumId="2">
    <w:nsid w:val="34415DBC"/>
    <w:multiLevelType w:val="hybridMultilevel"/>
    <w:tmpl w:val="58A88680"/>
    <w:lvl w:ilvl="0">
      <w:start w:val="3"/>
      <w:numFmt w:val="japaneseCounting"/>
      <w:lvlText w:val="%1、"/>
      <w:lvlJc w:val="left"/>
      <w:pPr>
        <w:ind w:left="-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400" w:hanging="420"/>
      </w:pPr>
    </w:lvl>
    <w:lvl w:ilvl="2" w:tentative="1">
      <w:start w:val="1"/>
      <w:numFmt w:val="lowerRoman"/>
      <w:lvlText w:val="%3."/>
      <w:lvlJc w:val="right"/>
      <w:pPr>
        <w:ind w:left="820" w:hanging="420"/>
      </w:pPr>
    </w:lvl>
    <w:lvl w:ilvl="3" w:tentative="1">
      <w:start w:val="1"/>
      <w:numFmt w:val="decimal"/>
      <w:lvlText w:val="%4."/>
      <w:lvlJc w:val="left"/>
      <w:pPr>
        <w:ind w:left="1240" w:hanging="420"/>
      </w:pPr>
    </w:lvl>
    <w:lvl w:ilvl="4" w:tentative="1">
      <w:start w:val="1"/>
      <w:numFmt w:val="lowerLetter"/>
      <w:lvlText w:val="%5)"/>
      <w:lvlJc w:val="left"/>
      <w:pPr>
        <w:ind w:left="1660" w:hanging="420"/>
      </w:pPr>
    </w:lvl>
    <w:lvl w:ilvl="5" w:tentative="1">
      <w:start w:val="1"/>
      <w:numFmt w:val="lowerRoman"/>
      <w:lvlText w:val="%6."/>
      <w:lvlJc w:val="right"/>
      <w:pPr>
        <w:ind w:left="2080" w:hanging="420"/>
      </w:pPr>
    </w:lvl>
    <w:lvl w:ilvl="6" w:tentative="1">
      <w:start w:val="1"/>
      <w:numFmt w:val="decimal"/>
      <w:lvlText w:val="%7."/>
      <w:lvlJc w:val="left"/>
      <w:pPr>
        <w:ind w:left="2500" w:hanging="420"/>
      </w:pPr>
    </w:lvl>
    <w:lvl w:ilvl="7" w:tentative="1">
      <w:start w:val="1"/>
      <w:numFmt w:val="lowerLetter"/>
      <w:lvlText w:val="%8)"/>
      <w:lvlJc w:val="left"/>
      <w:pPr>
        <w:ind w:left="2920" w:hanging="420"/>
      </w:pPr>
    </w:lvl>
    <w:lvl w:ilvl="8" w:tentative="1">
      <w:start w:val="1"/>
      <w:numFmt w:val="lowerRoman"/>
      <w:lvlText w:val="%9."/>
      <w:lvlJc w:val="right"/>
      <w:pPr>
        <w:ind w:left="33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09AD"/>
    <w:rsid w:val="0000261D"/>
    <w:rsid w:val="00025974"/>
    <w:rsid w:val="00025A52"/>
    <w:rsid w:val="00071E3D"/>
    <w:rsid w:val="000D1D1B"/>
    <w:rsid w:val="00103C28"/>
    <w:rsid w:val="00154B11"/>
    <w:rsid w:val="00190E5C"/>
    <w:rsid w:val="001C79B6"/>
    <w:rsid w:val="001C7DA2"/>
    <w:rsid w:val="002011D2"/>
    <w:rsid w:val="00205884"/>
    <w:rsid w:val="0021231B"/>
    <w:rsid w:val="00212E51"/>
    <w:rsid w:val="002471EB"/>
    <w:rsid w:val="00267F54"/>
    <w:rsid w:val="00293B16"/>
    <w:rsid w:val="002A6370"/>
    <w:rsid w:val="002E2636"/>
    <w:rsid w:val="002E4C95"/>
    <w:rsid w:val="00323B43"/>
    <w:rsid w:val="003609EE"/>
    <w:rsid w:val="003A2458"/>
    <w:rsid w:val="003B2386"/>
    <w:rsid w:val="003B5EE6"/>
    <w:rsid w:val="003B71C6"/>
    <w:rsid w:val="003C7E5C"/>
    <w:rsid w:val="003D37D8"/>
    <w:rsid w:val="003F3AC6"/>
    <w:rsid w:val="004151FC"/>
    <w:rsid w:val="0042007A"/>
    <w:rsid w:val="00426133"/>
    <w:rsid w:val="004340CA"/>
    <w:rsid w:val="004358AB"/>
    <w:rsid w:val="0044146E"/>
    <w:rsid w:val="00470383"/>
    <w:rsid w:val="004816B6"/>
    <w:rsid w:val="004E7B84"/>
    <w:rsid w:val="004F301D"/>
    <w:rsid w:val="00550141"/>
    <w:rsid w:val="00552E4C"/>
    <w:rsid w:val="00563814"/>
    <w:rsid w:val="00567F17"/>
    <w:rsid w:val="0057154E"/>
    <w:rsid w:val="00577A50"/>
    <w:rsid w:val="005B1C15"/>
    <w:rsid w:val="005C5958"/>
    <w:rsid w:val="005D0D09"/>
    <w:rsid w:val="005F471D"/>
    <w:rsid w:val="00621EED"/>
    <w:rsid w:val="00625E1D"/>
    <w:rsid w:val="00690AA9"/>
    <w:rsid w:val="006E7915"/>
    <w:rsid w:val="006F38B9"/>
    <w:rsid w:val="006F4639"/>
    <w:rsid w:val="006F4902"/>
    <w:rsid w:val="007025F8"/>
    <w:rsid w:val="00722338"/>
    <w:rsid w:val="00731078"/>
    <w:rsid w:val="007443A2"/>
    <w:rsid w:val="00784C2E"/>
    <w:rsid w:val="007D3CD0"/>
    <w:rsid w:val="0080270A"/>
    <w:rsid w:val="00821E78"/>
    <w:rsid w:val="00862786"/>
    <w:rsid w:val="0089451E"/>
    <w:rsid w:val="008B7726"/>
    <w:rsid w:val="00952CA3"/>
    <w:rsid w:val="0095556A"/>
    <w:rsid w:val="00975709"/>
    <w:rsid w:val="0099601A"/>
    <w:rsid w:val="009B0D3D"/>
    <w:rsid w:val="009F3D24"/>
    <w:rsid w:val="00A335A6"/>
    <w:rsid w:val="00A42BDD"/>
    <w:rsid w:val="00AA1C22"/>
    <w:rsid w:val="00AA36B3"/>
    <w:rsid w:val="00AA6476"/>
    <w:rsid w:val="00AE6DC2"/>
    <w:rsid w:val="00AE741A"/>
    <w:rsid w:val="00B259B1"/>
    <w:rsid w:val="00B31B6B"/>
    <w:rsid w:val="00B31C1E"/>
    <w:rsid w:val="00B503D8"/>
    <w:rsid w:val="00B5369F"/>
    <w:rsid w:val="00B56841"/>
    <w:rsid w:val="00B60FAA"/>
    <w:rsid w:val="00B96775"/>
    <w:rsid w:val="00B96FBF"/>
    <w:rsid w:val="00BB1765"/>
    <w:rsid w:val="00BC6A56"/>
    <w:rsid w:val="00C02FC6"/>
    <w:rsid w:val="00C278C2"/>
    <w:rsid w:val="00C415E4"/>
    <w:rsid w:val="00C506A5"/>
    <w:rsid w:val="00C548C7"/>
    <w:rsid w:val="00C67409"/>
    <w:rsid w:val="00C7017C"/>
    <w:rsid w:val="00C8447C"/>
    <w:rsid w:val="00C866BE"/>
    <w:rsid w:val="00C92109"/>
    <w:rsid w:val="00CD41E7"/>
    <w:rsid w:val="00CD7AC2"/>
    <w:rsid w:val="00D1196E"/>
    <w:rsid w:val="00D31D50"/>
    <w:rsid w:val="00D3721D"/>
    <w:rsid w:val="00D54BB7"/>
    <w:rsid w:val="00D975DE"/>
    <w:rsid w:val="00DA59DA"/>
    <w:rsid w:val="00DB2E0A"/>
    <w:rsid w:val="00DD60EA"/>
    <w:rsid w:val="00DE522F"/>
    <w:rsid w:val="00E10D45"/>
    <w:rsid w:val="00E136AF"/>
    <w:rsid w:val="00E14CC8"/>
    <w:rsid w:val="00E55010"/>
    <w:rsid w:val="00E55C17"/>
    <w:rsid w:val="00E63D8C"/>
    <w:rsid w:val="00E9357F"/>
    <w:rsid w:val="00EB0FC1"/>
    <w:rsid w:val="00ED39D3"/>
    <w:rsid w:val="00EF585B"/>
    <w:rsid w:val="00EF7026"/>
    <w:rsid w:val="00F017F9"/>
    <w:rsid w:val="00F05D21"/>
    <w:rsid w:val="00F25947"/>
    <w:rsid w:val="00F37422"/>
    <w:rsid w:val="00F451F4"/>
    <w:rsid w:val="00F54BB9"/>
    <w:rsid w:val="00F56026"/>
    <w:rsid w:val="00F91EE7"/>
    <w:rsid w:val="052B03DB"/>
    <w:rsid w:val="05AF0C4B"/>
    <w:rsid w:val="092151CA"/>
    <w:rsid w:val="0D451FE1"/>
    <w:rsid w:val="0EFE3455"/>
    <w:rsid w:val="11AA62CF"/>
    <w:rsid w:val="12E36F7C"/>
    <w:rsid w:val="146B49F5"/>
    <w:rsid w:val="18CB60EA"/>
    <w:rsid w:val="1A1E08EA"/>
    <w:rsid w:val="1C6C2590"/>
    <w:rsid w:val="259F1A8F"/>
    <w:rsid w:val="2F213989"/>
    <w:rsid w:val="3DFE753E"/>
    <w:rsid w:val="4ACC735E"/>
    <w:rsid w:val="51532EC4"/>
    <w:rsid w:val="51685A78"/>
    <w:rsid w:val="55C20B59"/>
    <w:rsid w:val="599161B9"/>
    <w:rsid w:val="5D8D6621"/>
    <w:rsid w:val="5EA77312"/>
    <w:rsid w:val="61455548"/>
    <w:rsid w:val="665834AF"/>
    <w:rsid w:val="6E3405C0"/>
    <w:rsid w:val="723C3CD7"/>
    <w:rsid w:val="776C4EE1"/>
    <w:rsid w:val="7D3E3AA4"/>
    <w:rsid w:val="7E6C402B"/>
    <w:rsid w:val="7F09708D"/>
  </w:rsids>
  <w:docVars>
    <w:docVar w:name="commondata" w:val="eyJoZGlkIjoiZWE0NTk2YWE0YzQ5MzY3YWRmOTQyZWU1NWQwMGI5N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51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semiHidden/>
    <w:unhideWhenUsed/>
    <w:qFormat/>
    <w:rsid w:val="0089451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89451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8945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9451E"/>
    <w:rPr>
      <w:i/>
      <w:iCs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89451E"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89451E"/>
    <w:rPr>
      <w:rFonts w:ascii="Tahoma" w:hAnsi="Tahoma"/>
      <w:sz w:val="18"/>
      <w:szCs w:val="18"/>
    </w:rPr>
  </w:style>
  <w:style w:type="paragraph" w:customStyle="1" w:styleId="Normal1">
    <w:name w:val="Normal_1"/>
    <w:qFormat/>
    <w:rsid w:val="0089451E"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paragraph" w:styleId="ListParagraph">
    <w:name w:val="List Paragraph"/>
    <w:basedOn w:val="Normal"/>
    <w:uiPriority w:val="99"/>
    <w:unhideWhenUsed/>
    <w:qFormat/>
    <w:rsid w:val="0089451E"/>
    <w:pPr>
      <w:ind w:firstLine="420" w:firstLineChars="200"/>
    </w:pPr>
  </w:style>
  <w:style w:type="paragraph" w:styleId="BalloonText">
    <w:name w:val="Balloon Text"/>
    <w:basedOn w:val="Normal"/>
    <w:link w:val="Char1"/>
    <w:uiPriority w:val="99"/>
    <w:semiHidden/>
    <w:unhideWhenUsed/>
    <w:rsid w:val="00025A52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25A5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ED2A0-9412-48A6-AEA2-41760986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16</cp:revision>
  <cp:lastPrinted>2023-02-07T08:11:00Z</cp:lastPrinted>
  <dcterms:created xsi:type="dcterms:W3CDTF">2022-09-27T06:09:00Z</dcterms:created>
  <dcterms:modified xsi:type="dcterms:W3CDTF">2023-02-08T01:46:00Z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