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drawing>
          <wp:anchor distT="0" distB="0" distL="114300" distR="114300" simplePos="0" relativeHeight="251659264" behindDoc="0" locked="0" layoutInCell="1" allowOverlap="1">
            <wp:simplePos x="0" y="0"/>
            <wp:positionH relativeFrom="page">
              <wp:posOffset>12217400</wp:posOffset>
            </wp:positionH>
            <wp:positionV relativeFrom="topMargin">
              <wp:posOffset>10160000</wp:posOffset>
            </wp:positionV>
            <wp:extent cx="406400" cy="3810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81000"/>
                    </a:xfrm>
                    <a:prstGeom prst="rect">
                      <a:avLst/>
                    </a:prstGeom>
                  </pic:spPr>
                </pic:pic>
              </a:graphicData>
            </a:graphic>
          </wp:anchor>
        </w:drawing>
      </w:r>
      <w:r>
        <w:rPr>
          <w:rFonts w:hint="eastAsia"/>
          <w:lang w:val="en-US" w:eastAsia="zh-CN"/>
        </w:rPr>
        <w:t>答案</w:t>
      </w:r>
    </w:p>
    <w:p>
      <w:pPr>
        <w:rPr>
          <w:lang w:val="en-US"/>
        </w:rPr>
      </w:pPr>
      <w:r>
        <w:rPr>
          <w:rFonts w:hint="eastAsia"/>
          <w:lang w:val="en-US" w:eastAsia="zh-CN"/>
        </w:rPr>
        <w:t>选择</w:t>
      </w:r>
    </w:p>
    <w:p>
      <w:r>
        <w:rPr>
          <w:lang w:val="en-US"/>
        </w:rPr>
        <w:t>1</w:t>
      </w:r>
      <w:r>
        <w:rPr>
          <w:rFonts w:hint="eastAsia"/>
          <w:lang w:val="en-US" w:eastAsia="zh-CN"/>
        </w:rPr>
        <w:t>—</w:t>
      </w:r>
      <w:r>
        <w:rPr>
          <w:rFonts w:hint="default"/>
          <w:lang w:val="en-US" w:eastAsia="zh-CN"/>
        </w:rPr>
        <w:t>5ADccc  6</w:t>
      </w:r>
      <w:r>
        <w:rPr>
          <w:rFonts w:hint="eastAsia"/>
          <w:lang w:val="en-US" w:eastAsia="zh-CN"/>
        </w:rPr>
        <w:t>—</w:t>
      </w:r>
      <w:r>
        <w:rPr>
          <w:rFonts w:hint="default"/>
          <w:lang w:val="en-US" w:eastAsia="zh-CN"/>
        </w:rPr>
        <w:t>10BcAcA</w:t>
      </w:r>
      <w:r>
        <w:rPr>
          <w:rFonts w:hint="eastAsia"/>
          <w:lang w:val="en-US" w:eastAsia="zh-CN"/>
        </w:rPr>
        <w:t xml:space="preserve">  </w:t>
      </w:r>
      <w:r>
        <w:rPr>
          <w:rFonts w:hint="default"/>
          <w:lang w:val="en-US" w:eastAsia="zh-CN"/>
        </w:rPr>
        <w:t>11</w:t>
      </w:r>
      <w:r>
        <w:rPr>
          <w:rFonts w:hint="eastAsia"/>
          <w:lang w:val="en-US" w:eastAsia="zh-CN"/>
        </w:rPr>
        <w:t>—</w:t>
      </w:r>
      <w:r>
        <w:rPr>
          <w:rFonts w:hint="default"/>
          <w:lang w:val="en-US" w:eastAsia="zh-CN"/>
        </w:rPr>
        <w:t>15cccBA</w:t>
      </w:r>
      <w:r>
        <w:rPr>
          <w:rFonts w:hint="eastAsia"/>
          <w:lang w:val="en-US" w:eastAsia="zh-CN"/>
        </w:rPr>
        <w:t xml:space="preserve">  </w:t>
      </w:r>
      <w:r>
        <w:rPr>
          <w:rFonts w:hint="default"/>
          <w:lang w:val="en-US" w:eastAsia="zh-CN"/>
        </w:rPr>
        <w:t>16</w:t>
      </w:r>
      <w:r>
        <w:rPr>
          <w:rFonts w:hint="eastAsia"/>
          <w:lang w:val="en-US" w:eastAsia="zh-CN"/>
        </w:rPr>
        <w:t>—</w:t>
      </w:r>
      <w:r>
        <w:rPr>
          <w:rFonts w:hint="default"/>
          <w:lang w:val="en-US" w:eastAsia="zh-CN"/>
        </w:rPr>
        <w:t>20BDAcD</w:t>
      </w:r>
    </w:p>
    <w:p>
      <w:r>
        <w:rPr>
          <w:lang w:val="en-US"/>
        </w:rPr>
        <w:t>21</w:t>
      </w:r>
      <w:r>
        <w:rPr>
          <w:rFonts w:hint="eastAsia"/>
          <w:lang w:val="en-US" w:eastAsia="zh-CN"/>
        </w:rPr>
        <w:t>—</w:t>
      </w:r>
      <w:r>
        <w:rPr>
          <w:rFonts w:hint="default"/>
          <w:lang w:val="en-US" w:eastAsia="zh-CN"/>
        </w:rPr>
        <w:t>25ccBDc</w:t>
      </w:r>
    </w:p>
    <w:p/>
    <w:p>
      <w:r>
        <w:t>26题括号一，坚持爱国爱党爱社会主义</w:t>
      </w:r>
    </w:p>
    <w:p>
      <w:r>
        <w:t>，括号二，中国特色社会主义进入新时代</w:t>
      </w:r>
    </w:p>
    <w:p>
      <w:r>
        <w:t>，括号三，中国精神的内涵是以爱国主义为核心的民族精神和以改革创新为核心的时代精神</w:t>
      </w:r>
    </w:p>
    <w:p>
      <w:r>
        <w:t>，括号四，我国的根本政治制度是人民代表大会制度，新型民族关系是民族平等，团结，互助，和谐</w:t>
      </w:r>
    </w:p>
    <w:p>
      <w:r>
        <w:t>，括号五新型国际关系是相互尊重，公平正义，合作共赢</w:t>
      </w:r>
    </w:p>
    <w:p>
      <w:r>
        <w:t>，27题括号一，从2035年到2050年，在基本实现社会主义现代化的基础上，把我国建成富强民主文明和谐美丽的社会主义现代化强国</w:t>
      </w:r>
    </w:p>
    <w:p>
      <w:r>
        <w:t>，括号二，中国特色社会主义的指导思想是马克思列宁主义，毛泽东思想，邓小平理论，三个代表重要思想，科学发展观，习近平新时代中国特色社会主义思想</w:t>
      </w:r>
    </w:p>
    <w:p>
      <w:r>
        <w:t>，括号三启示是坚持中国共产党的正确领导，坚持以经济建设为中心，坚持科教兴国，人才强国，创新驱动发展战略，坚持依法治国</w:t>
      </w:r>
    </w:p>
    <w:p>
      <w:r>
        <w:t>，括号四有利于提高人民生活水平，有利于增强我国综合国力，国际地位和国际影响力，有利于实现社会主义现代化，有利于实现中华民族伟大复兴</w:t>
      </w:r>
    </w:p>
    <w:p>
      <w:pPr>
        <w:spacing w:line="240" w:lineRule="auto"/>
        <w:jc w:val="both"/>
      </w:pPr>
      <w:r>
        <w:rPr>
          <w:rFonts w:hint="default" w:ascii="Calibri" w:hAnsi="Calibri" w:eastAsia="宋体" w:cs="Arial"/>
          <w:b w:val="0"/>
          <w:bCs w:val="0"/>
          <w:i w:val="0"/>
          <w:iCs w:val="0"/>
          <w:color w:val="auto"/>
          <w:kern w:val="2"/>
          <w:sz w:val="21"/>
          <w:szCs w:val="22"/>
          <w:highlight w:val="none"/>
          <w:vertAlign w:val="baseline"/>
          <w:lang w:val="en-US" w:eastAsia="zh-CN"/>
        </w:rPr>
        <w:t>28（1）</w:t>
      </w:r>
      <w:r>
        <w:rPr>
          <w:rFonts w:hint="eastAsia" w:ascii="Calibri" w:hAnsi="Calibri" w:eastAsia="宋体" w:cs="Arial"/>
          <w:b w:val="0"/>
          <w:bCs w:val="0"/>
          <w:i w:val="0"/>
          <w:iCs w:val="0"/>
          <w:color w:val="auto"/>
          <w:kern w:val="2"/>
          <w:sz w:val="21"/>
          <w:szCs w:val="22"/>
          <w:highlight w:val="none"/>
          <w:vertAlign w:val="baseline"/>
          <w:lang w:val="en-US" w:eastAsia="zh-CN"/>
        </w:rPr>
        <w:t>一、</w:t>
      </w:r>
      <w:r>
        <w:rPr>
          <w:rFonts w:hint="default" w:ascii="Calibri" w:hAnsi="Calibri" w:eastAsia="宋体" w:cs="Arial"/>
          <w:b w:val="0"/>
          <w:bCs w:val="0"/>
          <w:i w:val="0"/>
          <w:iCs w:val="0"/>
          <w:color w:val="auto"/>
          <w:kern w:val="2"/>
          <w:sz w:val="21"/>
          <w:szCs w:val="22"/>
          <w:highlight w:val="none"/>
          <w:vertAlign w:val="baseline"/>
          <w:lang w:val="en-US" w:eastAsia="zh-CN"/>
        </w:rPr>
        <w:t>我国已转向高质量发展阶段，经济长期向好，社会大局稳定，继续发展具有多方面优势和条件。</w:t>
      </w:r>
      <w:r>
        <w:rPr>
          <w:rFonts w:hint="eastAsia" w:ascii="Calibri" w:hAnsi="Calibri" w:eastAsia="宋体" w:cs="Arial"/>
          <w:b w:val="0"/>
          <w:bCs w:val="0"/>
          <w:i w:val="0"/>
          <w:iCs w:val="0"/>
          <w:color w:val="auto"/>
          <w:kern w:val="2"/>
          <w:sz w:val="21"/>
          <w:szCs w:val="22"/>
          <w:highlight w:val="none"/>
          <w:vertAlign w:val="baseline"/>
          <w:lang w:val="en-US" w:eastAsia="zh-CN"/>
        </w:rPr>
        <w:t>二、</w:t>
      </w:r>
      <w:r>
        <w:rPr>
          <w:rFonts w:hint="default" w:ascii="Calibri" w:hAnsi="Calibri" w:eastAsia="宋体" w:cs="Arial"/>
          <w:b w:val="0"/>
          <w:bCs w:val="0"/>
          <w:i w:val="0"/>
          <w:iCs w:val="0"/>
          <w:color w:val="auto"/>
          <w:kern w:val="2"/>
          <w:sz w:val="21"/>
          <w:szCs w:val="22"/>
          <w:highlight w:val="none"/>
          <w:vertAlign w:val="baseline"/>
          <w:lang w:val="en-US" w:eastAsia="zh-CN"/>
        </w:rPr>
        <w:t>中国在各领域具备良好的积累，为推动中国制造向中国创造转变、中国速度向中国质量转变、中国产品向中国品牌转变奠定了良好的基础。</w:t>
      </w:r>
      <w:r>
        <w:rPr>
          <w:rFonts w:hint="eastAsia" w:ascii="Calibri" w:hAnsi="Calibri" w:eastAsia="宋体" w:cs="Arial"/>
          <w:b w:val="0"/>
          <w:bCs w:val="0"/>
          <w:i w:val="0"/>
          <w:iCs w:val="0"/>
          <w:color w:val="auto"/>
          <w:kern w:val="2"/>
          <w:sz w:val="21"/>
          <w:szCs w:val="22"/>
          <w:highlight w:val="none"/>
          <w:vertAlign w:val="baseline"/>
          <w:lang w:val="en-US" w:eastAsia="zh-CN"/>
        </w:rPr>
        <w:t>三、</w:t>
      </w:r>
      <w:r>
        <w:rPr>
          <w:rFonts w:hint="default" w:ascii="Calibri" w:hAnsi="Calibri" w:eastAsia="宋体" w:cs="Arial"/>
          <w:b w:val="0"/>
          <w:bCs w:val="0"/>
          <w:i w:val="0"/>
          <w:iCs w:val="0"/>
          <w:color w:val="auto"/>
          <w:kern w:val="2"/>
          <w:sz w:val="21"/>
          <w:szCs w:val="22"/>
          <w:highlight w:val="none"/>
          <w:vertAlign w:val="baseline"/>
          <w:lang w:val="en-US" w:eastAsia="zh-CN"/>
        </w:rPr>
        <w:t>和平、发展、合作、共赢的时代潮流越来越强劲，为中国的发展提供了良好的外部环境。</w:t>
      </w:r>
    </w:p>
    <w:p>
      <w:pPr>
        <w:spacing w:line="240" w:lineRule="auto"/>
        <w:ind w:firstLine="420" w:firstLineChars="0"/>
        <w:jc w:val="both"/>
      </w:pPr>
      <w:r>
        <w:rPr>
          <w:rFonts w:hint="default" w:ascii="Calibri" w:hAnsi="Calibri" w:eastAsia="宋体" w:cs="Arial"/>
          <w:b w:val="0"/>
          <w:bCs w:val="0"/>
          <w:i w:val="0"/>
          <w:iCs w:val="0"/>
          <w:color w:val="auto"/>
          <w:kern w:val="2"/>
          <w:sz w:val="21"/>
          <w:szCs w:val="22"/>
          <w:highlight w:val="none"/>
          <w:vertAlign w:val="baseline"/>
          <w:lang w:val="en-US" w:eastAsia="zh-CN"/>
        </w:rPr>
        <w:t>（2）</w:t>
      </w:r>
      <w:r>
        <w:rPr>
          <w:rFonts w:hint="eastAsia" w:ascii="Calibri" w:hAnsi="Calibri" w:eastAsia="宋体" w:cs="Arial"/>
          <w:b w:val="0"/>
          <w:bCs w:val="0"/>
          <w:i w:val="0"/>
          <w:iCs w:val="0"/>
          <w:color w:val="auto"/>
          <w:kern w:val="2"/>
          <w:sz w:val="21"/>
          <w:szCs w:val="22"/>
          <w:highlight w:val="none"/>
          <w:vertAlign w:val="baseline"/>
          <w:lang w:val="en-US" w:eastAsia="zh-CN"/>
        </w:rPr>
        <w:t>一、</w:t>
      </w:r>
      <w:r>
        <w:rPr>
          <w:rFonts w:hint="default" w:ascii="Calibri" w:hAnsi="Calibri" w:eastAsia="宋体" w:cs="Arial"/>
          <w:b w:val="0"/>
          <w:bCs w:val="0"/>
          <w:i w:val="0"/>
          <w:iCs w:val="0"/>
          <w:color w:val="auto"/>
          <w:kern w:val="2"/>
          <w:sz w:val="21"/>
          <w:szCs w:val="22"/>
          <w:highlight w:val="none"/>
          <w:vertAlign w:val="baseline"/>
          <w:lang w:val="en-US" w:eastAsia="zh-CN"/>
        </w:rPr>
        <w:t>近年来，受全球经济大环境的影响，中国经济面临一定的下行压力和不少困难；</w:t>
      </w:r>
      <w:r>
        <w:rPr>
          <w:rFonts w:hint="eastAsia" w:ascii="Calibri" w:hAnsi="Calibri" w:eastAsia="宋体" w:cs="Arial"/>
          <w:b w:val="0"/>
          <w:bCs w:val="0"/>
          <w:i w:val="0"/>
          <w:iCs w:val="0"/>
          <w:color w:val="auto"/>
          <w:kern w:val="2"/>
          <w:sz w:val="21"/>
          <w:szCs w:val="22"/>
          <w:highlight w:val="none"/>
          <w:vertAlign w:val="baseline"/>
          <w:lang w:val="en-US" w:eastAsia="zh-CN"/>
        </w:rPr>
        <w:t>二、</w:t>
      </w:r>
      <w:r>
        <w:rPr>
          <w:rFonts w:hint="default" w:ascii="Calibri" w:hAnsi="Calibri" w:eastAsia="宋体" w:cs="Arial"/>
          <w:b w:val="0"/>
          <w:bCs w:val="0"/>
          <w:i w:val="0"/>
          <w:iCs w:val="0"/>
          <w:color w:val="auto"/>
          <w:kern w:val="2"/>
          <w:sz w:val="21"/>
          <w:szCs w:val="22"/>
          <w:highlight w:val="none"/>
          <w:vertAlign w:val="baseline"/>
          <w:lang w:val="en-US" w:eastAsia="zh-CN"/>
        </w:rPr>
        <w:t>几十年高速发展所积累的一些矛盾与风险也逐渐暴露出来，急需得到稳妥处理与解决；</w:t>
      </w:r>
      <w:r>
        <w:rPr>
          <w:rFonts w:hint="eastAsia" w:ascii="Calibri" w:hAnsi="Calibri" w:eastAsia="宋体" w:cs="Arial"/>
          <w:b w:val="0"/>
          <w:bCs w:val="0"/>
          <w:i w:val="0"/>
          <w:iCs w:val="0"/>
          <w:color w:val="auto"/>
          <w:kern w:val="2"/>
          <w:sz w:val="21"/>
          <w:szCs w:val="22"/>
          <w:highlight w:val="none"/>
          <w:vertAlign w:val="baseline"/>
          <w:lang w:val="en-US" w:eastAsia="zh-CN"/>
        </w:rPr>
        <w:t>三、</w:t>
      </w:r>
      <w:r>
        <w:rPr>
          <w:rFonts w:hint="default" w:ascii="Calibri" w:hAnsi="Calibri" w:eastAsia="宋体" w:cs="Arial"/>
          <w:b w:val="0"/>
          <w:bCs w:val="0"/>
          <w:i w:val="0"/>
          <w:iCs w:val="0"/>
          <w:color w:val="auto"/>
          <w:kern w:val="2"/>
          <w:sz w:val="21"/>
          <w:szCs w:val="22"/>
          <w:highlight w:val="none"/>
          <w:vertAlign w:val="baseline"/>
          <w:lang w:val="en-US" w:eastAsia="zh-CN"/>
        </w:rPr>
        <w:t>随着国家经济发展和劳动力素质的提高，企业劳动力成本上升，“中国制造”在新的历史条件下需要转型升级；</w:t>
      </w:r>
      <w:r>
        <w:rPr>
          <w:rFonts w:hint="eastAsia" w:ascii="Calibri" w:hAnsi="Calibri" w:eastAsia="宋体" w:cs="Arial"/>
          <w:b w:val="0"/>
          <w:bCs w:val="0"/>
          <w:i w:val="0"/>
          <w:iCs w:val="0"/>
          <w:color w:val="auto"/>
          <w:kern w:val="2"/>
          <w:sz w:val="21"/>
          <w:szCs w:val="22"/>
          <w:highlight w:val="none"/>
          <w:vertAlign w:val="baseline"/>
          <w:lang w:val="en-US" w:eastAsia="zh-CN"/>
        </w:rPr>
        <w:t>四、</w:t>
      </w:r>
      <w:r>
        <w:rPr>
          <w:rFonts w:hint="default" w:ascii="Calibri" w:hAnsi="Calibri" w:eastAsia="宋体" w:cs="Arial"/>
          <w:b w:val="0"/>
          <w:bCs w:val="0"/>
          <w:i w:val="0"/>
          <w:iCs w:val="0"/>
          <w:color w:val="auto"/>
          <w:kern w:val="2"/>
          <w:sz w:val="21"/>
          <w:szCs w:val="22"/>
          <w:highlight w:val="none"/>
          <w:vertAlign w:val="baseline"/>
          <w:lang w:val="en-US" w:eastAsia="zh-CN"/>
        </w:rPr>
        <w:t>国际上局部地区持续动荡、恐怖主义持续蔓延，使得中国的海外投资面临不少困难和风险。</w:t>
      </w: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 xml:space="preserve">     </w:t>
      </w: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hAnsi="Calibri" w:eastAsia="宋体" w:cs="Arial"/>
          <w:b w:val="0"/>
          <w:bCs w:val="0"/>
          <w:i w:val="0"/>
          <w:iCs w:val="0"/>
          <w:color w:val="auto"/>
          <w:kern w:val="2"/>
          <w:sz w:val="21"/>
          <w:szCs w:val="22"/>
          <w:highlight w:val="none"/>
          <w:vertAlign w:val="baseline"/>
          <w:lang w:val="en-US" w:eastAsia="zh-CN"/>
        </w:rPr>
        <w:t>￼</w:t>
      </w: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答案</w:t>
      </w: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29.（1） 个人的命运与国家的命运息息相关，个人的未来与民族的未来紧密相连。</w:t>
      </w: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（2）青年一代有理想、有担当，国家就有前途，民族就有希望。</w:t>
      </w: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（3）青少年的责任是时代赋予的，不同的历史时期有不同的素任。青少年要在自己所处的时代条件下谋划人生、创造历史。</w:t>
      </w: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（2）有利于推动新型国际关系</w:t>
      </w: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     推动构建人类命运共同体</w:t>
      </w: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弘扬和平发展公平正义民主自由的全人类共同价值</w:t>
      </w: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r>
        <w:rPr>
          <w:rFonts w:hint="default" w:ascii="Calibri" w:hAnsi="Calibri" w:eastAsia="宋体" w:cs="Arial"/>
          <w:b w:val="0"/>
          <w:bCs w:val="0"/>
          <w:i w:val="0"/>
          <w:iCs w:val="0"/>
          <w:color w:val="auto"/>
          <w:kern w:val="2"/>
          <w:sz w:val="21"/>
          <w:szCs w:val="22"/>
          <w:highlight w:val="none"/>
          <w:vertAlign w:val="baseline"/>
          <w:lang w:val="en-US" w:eastAsia="zh-CN"/>
        </w:rPr>
        <w:t>引领人类进步潮流</w:t>
      </w: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rPr>
          <w:rFonts w:hint="default" w:ascii="Calibri" w:hAnsi="Calibri" w:eastAsia="宋体" w:cs="Arial"/>
          <w:b w:val="0"/>
          <w:bCs w:val="0"/>
          <w:i w:val="0"/>
          <w:iCs w:val="0"/>
          <w:color w:val="auto"/>
          <w:kern w:val="2"/>
          <w:sz w:val="21"/>
          <w:szCs w:val="22"/>
          <w:highlight w:val="none"/>
          <w:vertAlign w:val="baseline"/>
          <w:lang w:val="en-US" w:eastAsia="zh-CN"/>
        </w:rPr>
      </w:pPr>
    </w:p>
    <w:p>
      <w:pPr>
        <w:spacing w:line="240" w:lineRule="auto"/>
        <w:jc w:val="both"/>
      </w:pPr>
      <w:r>
        <w:rPr>
          <w:rFonts w:hint="default" w:ascii="Calibri" w:hAnsi="Calibri" w:eastAsia="宋体" w:cs="Arial"/>
          <w:b w:val="0"/>
          <w:bCs w:val="0"/>
          <w:i w:val="0"/>
          <w:iCs w:val="0"/>
          <w:color w:val="auto"/>
          <w:kern w:val="2"/>
          <w:sz w:val="21"/>
          <w:szCs w:val="22"/>
          <w:highlight w:val="none"/>
          <w:vertAlign w:val="baseline"/>
          <w:lang w:val="en-US" w:eastAsia="zh-CN"/>
        </w:rPr>
        <w:t>30（1）</w:t>
      </w:r>
      <w:r>
        <w:rPr>
          <w:rFonts w:hint="eastAsia" w:ascii="Calibri" w:hAnsi="Calibri" w:eastAsia="宋体" w:cs="Arial"/>
          <w:b w:val="0"/>
          <w:bCs w:val="0"/>
          <w:i w:val="0"/>
          <w:iCs w:val="0"/>
          <w:color w:val="auto"/>
          <w:kern w:val="2"/>
          <w:sz w:val="21"/>
          <w:szCs w:val="22"/>
          <w:highlight w:val="none"/>
          <w:vertAlign w:val="baseline"/>
          <w:lang w:val="en-US" w:eastAsia="zh-CN"/>
        </w:rPr>
        <w:t>一、</w:t>
      </w:r>
      <w:r>
        <w:rPr>
          <w:rFonts w:hint="default" w:ascii="Calibri" w:hAnsi="Calibri" w:eastAsia="宋体" w:cs="Arial"/>
          <w:b w:val="0"/>
          <w:bCs w:val="0"/>
          <w:i w:val="0"/>
          <w:iCs w:val="0"/>
          <w:color w:val="auto"/>
          <w:kern w:val="2"/>
          <w:sz w:val="21"/>
          <w:szCs w:val="22"/>
          <w:highlight w:val="none"/>
          <w:vertAlign w:val="baseline"/>
          <w:lang w:val="en-US" w:eastAsia="zh-CN"/>
        </w:rPr>
        <w:t>面对各种区域性和全球性的危机与难题，中国不推诿、不逃避，也不依赖他人，积极主动的承担起相应的责任。</w:t>
      </w:r>
      <w:r>
        <w:rPr>
          <w:rFonts w:hint="eastAsia" w:ascii="Calibri" w:hAnsi="Calibri" w:eastAsia="宋体" w:cs="Arial"/>
          <w:b w:val="0"/>
          <w:bCs w:val="0"/>
          <w:i w:val="0"/>
          <w:iCs w:val="0"/>
          <w:color w:val="auto"/>
          <w:kern w:val="2"/>
          <w:sz w:val="21"/>
          <w:szCs w:val="22"/>
          <w:highlight w:val="none"/>
          <w:vertAlign w:val="baseline"/>
          <w:lang w:val="en-US" w:eastAsia="zh-CN"/>
        </w:rPr>
        <w:t>二、</w:t>
      </w:r>
      <w:r>
        <w:rPr>
          <w:rFonts w:hint="default" w:ascii="Calibri" w:hAnsi="Calibri" w:eastAsia="宋体" w:cs="Arial"/>
          <w:b w:val="0"/>
          <w:bCs w:val="0"/>
          <w:i w:val="0"/>
          <w:iCs w:val="0"/>
          <w:color w:val="auto"/>
          <w:kern w:val="2"/>
          <w:sz w:val="21"/>
          <w:szCs w:val="22"/>
          <w:highlight w:val="none"/>
          <w:vertAlign w:val="baseline"/>
          <w:lang w:val="en-US" w:eastAsia="zh-CN"/>
        </w:rPr>
        <w:t>中国积极参与全球治理体系建设和改革，在有关世界和平与发展的各个领域，积极采取行动。</w:t>
      </w:r>
      <w:r>
        <w:rPr>
          <w:rFonts w:hint="eastAsia" w:ascii="Calibri" w:hAnsi="Calibri" w:eastAsia="宋体" w:cs="Arial"/>
          <w:b w:val="0"/>
          <w:bCs w:val="0"/>
          <w:i w:val="0"/>
          <w:iCs w:val="0"/>
          <w:color w:val="auto"/>
          <w:kern w:val="2"/>
          <w:sz w:val="21"/>
          <w:szCs w:val="22"/>
          <w:highlight w:val="none"/>
          <w:vertAlign w:val="baseline"/>
          <w:lang w:val="en-US" w:eastAsia="zh-CN"/>
        </w:rPr>
        <w:t>三、</w:t>
      </w:r>
      <w:r>
        <w:rPr>
          <w:rFonts w:hint="default" w:ascii="Calibri" w:hAnsi="Calibri" w:eastAsia="宋体" w:cs="Arial"/>
          <w:b w:val="0"/>
          <w:bCs w:val="0"/>
          <w:i w:val="0"/>
          <w:iCs w:val="0"/>
          <w:color w:val="auto"/>
          <w:kern w:val="2"/>
          <w:sz w:val="21"/>
          <w:szCs w:val="22"/>
          <w:highlight w:val="none"/>
          <w:vertAlign w:val="baseline"/>
          <w:lang w:val="en-US" w:eastAsia="zh-CN"/>
        </w:rPr>
        <w:t>中国用有限的资源，在较短的时间内实现了本国经济的快速发展，中国的脱贫攻坚战取得了全面胜利，创造了减贫治理的中国样本，为全球减贫事业做出了重大贡献。</w:t>
      </w:r>
      <w:r>
        <w:rPr>
          <w:rFonts w:hint="eastAsia" w:ascii="Calibri" w:hAnsi="Calibri" w:eastAsia="宋体" w:cs="Arial"/>
          <w:b w:val="0"/>
          <w:bCs w:val="0"/>
          <w:i w:val="0"/>
          <w:iCs w:val="0"/>
          <w:color w:val="auto"/>
          <w:kern w:val="2"/>
          <w:sz w:val="21"/>
          <w:szCs w:val="22"/>
          <w:highlight w:val="none"/>
          <w:vertAlign w:val="baseline"/>
          <w:lang w:val="en-US" w:eastAsia="zh-CN"/>
        </w:rPr>
        <w:t>四、</w:t>
      </w:r>
      <w:r>
        <w:rPr>
          <w:rFonts w:hint="default" w:ascii="Calibri" w:hAnsi="Calibri" w:eastAsia="宋体" w:cs="Arial"/>
          <w:b w:val="0"/>
          <w:bCs w:val="0"/>
          <w:i w:val="0"/>
          <w:iCs w:val="0"/>
          <w:color w:val="auto"/>
          <w:kern w:val="2"/>
          <w:sz w:val="21"/>
          <w:szCs w:val="22"/>
          <w:highlight w:val="none"/>
          <w:vertAlign w:val="baseline"/>
          <w:lang w:val="en-US" w:eastAsia="zh-CN"/>
        </w:rPr>
        <w:t>作为一个负责任的大国，中国始终是世界和平的建设者、全球发展的贡献者、国际秩序的维护者，努力提高自身在国际上的影响力、感召力和塑造力。</w:t>
      </w:r>
    </w:p>
    <w:p>
      <w:pPr>
        <w:spacing w:line="240" w:lineRule="auto"/>
        <w:ind w:firstLine="420" w:firstLineChars="0"/>
        <w:jc w:val="both"/>
      </w:pPr>
      <w:r>
        <w:rPr>
          <w:rFonts w:hint="default" w:ascii="Calibri" w:hAnsi="Calibri" w:eastAsia="宋体" w:cs="Arial"/>
          <w:b w:val="0"/>
          <w:bCs w:val="0"/>
          <w:i w:val="0"/>
          <w:iCs w:val="0"/>
          <w:color w:val="auto"/>
          <w:kern w:val="2"/>
          <w:sz w:val="21"/>
          <w:szCs w:val="22"/>
          <w:highlight w:val="none"/>
          <w:vertAlign w:val="baseline"/>
          <w:lang w:val="en-US" w:eastAsia="zh-CN"/>
        </w:rPr>
        <w:t>（2）</w:t>
      </w:r>
      <w:r>
        <w:rPr>
          <w:rFonts w:hint="eastAsia" w:ascii="Calibri" w:hAnsi="Calibri" w:eastAsia="宋体" w:cs="Arial"/>
          <w:b w:val="0"/>
          <w:bCs w:val="0"/>
          <w:i w:val="0"/>
          <w:iCs w:val="0"/>
          <w:color w:val="auto"/>
          <w:kern w:val="2"/>
          <w:sz w:val="21"/>
          <w:szCs w:val="22"/>
          <w:highlight w:val="none"/>
          <w:vertAlign w:val="baseline"/>
          <w:lang w:val="en-US" w:eastAsia="zh-CN"/>
        </w:rPr>
        <w:t>一、</w:t>
      </w:r>
      <w:r>
        <w:rPr>
          <w:rFonts w:hint="default" w:ascii="Calibri" w:hAnsi="Calibri" w:eastAsia="宋体" w:cs="Arial"/>
          <w:b w:val="0"/>
          <w:bCs w:val="0"/>
          <w:i w:val="0"/>
          <w:iCs w:val="0"/>
          <w:color w:val="auto"/>
          <w:kern w:val="2"/>
          <w:sz w:val="21"/>
          <w:szCs w:val="22"/>
          <w:highlight w:val="none"/>
          <w:vertAlign w:val="baseline"/>
          <w:lang w:val="en-US" w:eastAsia="zh-CN"/>
        </w:rPr>
        <w:t>中国为国际社会各种难题危机的化解做出了巨大贡献。中国担当向世界展现了大国风范，显示了中国智慧。</w:t>
      </w:r>
      <w:r>
        <w:rPr>
          <w:rFonts w:hint="eastAsia" w:ascii="Calibri" w:hAnsi="Calibri" w:eastAsia="宋体" w:cs="Arial"/>
          <w:b w:val="0"/>
          <w:bCs w:val="0"/>
          <w:i w:val="0"/>
          <w:iCs w:val="0"/>
          <w:color w:val="auto"/>
          <w:kern w:val="2"/>
          <w:sz w:val="21"/>
          <w:szCs w:val="22"/>
          <w:highlight w:val="none"/>
          <w:vertAlign w:val="baseline"/>
          <w:lang w:val="en-US" w:eastAsia="zh-CN"/>
        </w:rPr>
        <w:t>二、</w:t>
      </w:r>
      <w:r>
        <w:rPr>
          <w:rFonts w:hint="default" w:ascii="Calibri" w:hAnsi="Calibri" w:eastAsia="宋体" w:cs="Arial"/>
          <w:b w:val="0"/>
          <w:bCs w:val="0"/>
          <w:i w:val="0"/>
          <w:iCs w:val="0"/>
          <w:color w:val="auto"/>
          <w:kern w:val="2"/>
          <w:sz w:val="21"/>
          <w:szCs w:val="22"/>
          <w:highlight w:val="none"/>
          <w:vertAlign w:val="baseline"/>
          <w:lang w:val="en-US" w:eastAsia="zh-CN"/>
        </w:rPr>
        <w:t>中国着眼于时代发展大势，遵循共商共建共享原则，为全球治理提出中国方案，贡献中国智慧。</w:t>
      </w:r>
      <w:r>
        <w:rPr>
          <w:rFonts w:hint="eastAsia" w:ascii="Calibri" w:hAnsi="Calibri" w:eastAsia="宋体" w:cs="Arial"/>
          <w:b w:val="0"/>
          <w:bCs w:val="0"/>
          <w:i w:val="0"/>
          <w:iCs w:val="0"/>
          <w:color w:val="auto"/>
          <w:kern w:val="2"/>
          <w:sz w:val="21"/>
          <w:szCs w:val="22"/>
          <w:highlight w:val="none"/>
          <w:vertAlign w:val="baseline"/>
          <w:lang w:val="en-US" w:eastAsia="zh-CN"/>
        </w:rPr>
        <w:t>三、</w:t>
      </w:r>
      <w:r>
        <w:rPr>
          <w:rFonts w:hint="default" w:ascii="Calibri" w:hAnsi="Calibri" w:eastAsia="宋体" w:cs="Arial"/>
          <w:b w:val="0"/>
          <w:bCs w:val="0"/>
          <w:i w:val="0"/>
          <w:iCs w:val="0"/>
          <w:color w:val="auto"/>
          <w:kern w:val="2"/>
          <w:sz w:val="21"/>
          <w:szCs w:val="22"/>
          <w:highlight w:val="none"/>
          <w:vertAlign w:val="baseline"/>
          <w:lang w:val="en-US" w:eastAsia="zh-CN"/>
        </w:rPr>
        <w:t>中国广泛参与国际事务，在承担责任中不断积累经验，提升能力，增长智慧。</w:t>
      </w:r>
      <w:r>
        <w:rPr>
          <w:rFonts w:hint="eastAsia" w:ascii="Calibri" w:hAnsi="Calibri" w:eastAsia="宋体" w:cs="Arial"/>
          <w:b w:val="0"/>
          <w:bCs w:val="0"/>
          <w:i w:val="0"/>
          <w:iCs w:val="0"/>
          <w:color w:val="auto"/>
          <w:kern w:val="2"/>
          <w:sz w:val="21"/>
          <w:szCs w:val="22"/>
          <w:highlight w:val="none"/>
          <w:vertAlign w:val="baseline"/>
          <w:lang w:val="en-US" w:eastAsia="zh-CN"/>
        </w:rPr>
        <w:t>四、</w:t>
      </w:r>
      <w:r>
        <w:rPr>
          <w:rFonts w:hint="default" w:ascii="Calibri" w:hAnsi="Calibri" w:eastAsia="宋体" w:cs="Arial"/>
          <w:b w:val="0"/>
          <w:bCs w:val="0"/>
          <w:i w:val="0"/>
          <w:iCs w:val="0"/>
          <w:color w:val="auto"/>
          <w:kern w:val="2"/>
          <w:sz w:val="21"/>
          <w:szCs w:val="22"/>
          <w:highlight w:val="none"/>
          <w:vertAlign w:val="baseline"/>
          <w:lang w:val="en-US" w:eastAsia="zh-CN"/>
        </w:rPr>
        <w:t>中国在推动国际秩序朝着更加公正合理的方向发展，积极参与全球治理，主动承担国际责任。</w:t>
      </w:r>
    </w:p>
    <w:p>
      <w:pPr>
        <w:spacing w:line="240" w:lineRule="auto"/>
        <w:ind w:firstLine="420" w:firstLineChars="0"/>
        <w:jc w:val="both"/>
      </w:pPr>
      <w:r>
        <w:rPr>
          <w:rFonts w:hint="default" w:ascii="Calibri" w:hAnsi="Calibri" w:eastAsia="宋体" w:cs="Arial"/>
          <w:b w:val="0"/>
          <w:bCs w:val="0"/>
          <w:i w:val="0"/>
          <w:iCs w:val="0"/>
          <w:color w:val="auto"/>
          <w:kern w:val="2"/>
          <w:sz w:val="21"/>
          <w:szCs w:val="22"/>
          <w:highlight w:val="none"/>
          <w:vertAlign w:val="baseline"/>
          <w:lang w:val="en-US" w:eastAsia="zh-CN"/>
        </w:rPr>
        <w:t>(3)中国仍处于并将长期处于社会主义初级阶段的基本国情没有变，需要我们全面深化改革，统筹国际国内两个大局，走和平发展道路，奉行互利共赢的开放战略。</w:t>
      </w:r>
    </w:p>
    <w:p>
      <w:pPr>
        <w:spacing w:line="240" w:lineRule="auto"/>
        <w:jc w:val="both"/>
      </w:pPr>
      <w:r>
        <w:rPr>
          <w:rFonts w:hint="default" w:ascii="Calibri" w:hAnsi="Calibri" w:eastAsia="宋体" w:cs="Arial"/>
          <w:b w:val="0"/>
          <w:bCs w:val="0"/>
          <w:i w:val="0"/>
          <w:iCs w:val="0"/>
          <w:color w:val="auto"/>
          <w:kern w:val="2"/>
          <w:sz w:val="21"/>
          <w:szCs w:val="22"/>
          <w:highlight w:val="none"/>
          <w:vertAlign w:val="baseline"/>
          <w:lang w:val="en-US" w:eastAsia="zh-CN"/>
        </w:rPr>
        <w:t>31.（1）随着中国的发展，中国文化对世界影响越来越大；中国正为世界经济增长注入新的活力。中国日益成为世界经济发展的引擎和稳定器；中国是世界格局中的重要力量，正在以新的发展理念，务实的行动推动着人类命运共同体的伟大进程；中国关于构建全球治理体系的探索与实践将对世界的和平与发展产生深远的影响。</w:t>
      </w:r>
    </w:p>
    <w:p>
      <w:pPr>
        <w:spacing w:line="240" w:lineRule="auto"/>
        <w:jc w:val="both"/>
      </w:pPr>
    </w:p>
    <w:p>
      <w:pPr>
        <w:spacing w:line="240" w:lineRule="auto"/>
        <w:jc w:val="both"/>
      </w:pPr>
      <w:r>
        <w:rPr>
          <w:rFonts w:hint="default" w:ascii="Calibri" w:hAnsi="Calibri" w:eastAsia="宋体" w:cs="Arial"/>
          <w:b w:val="0"/>
          <w:bCs w:val="0"/>
          <w:i w:val="0"/>
          <w:iCs w:val="0"/>
          <w:color w:val="auto"/>
          <w:kern w:val="2"/>
          <w:sz w:val="21"/>
          <w:szCs w:val="22"/>
          <w:highlight w:val="none"/>
          <w:vertAlign w:val="baseline"/>
          <w:lang w:val="en-US" w:eastAsia="zh-CN"/>
        </w:rPr>
        <w:t>（2）秉持和而不同的思想；共商共建共享的全球治理观；使世界向着公平公正，多元共治、包容有序的格局发展。</w:t>
      </w:r>
    </w:p>
    <w:p>
      <w:pPr>
        <w:spacing w:line="240" w:lineRule="auto"/>
        <w:jc w:val="both"/>
      </w:pPr>
    </w:p>
    <w:p>
      <w:pPr>
        <w:spacing w:line="240" w:lineRule="auto"/>
        <w:jc w:val="both"/>
      </w:pPr>
      <w:r>
        <w:rPr>
          <w:rFonts w:hint="default" w:ascii="Calibri" w:hAnsi="Calibri" w:eastAsia="宋体" w:cs="Arial"/>
          <w:b w:val="0"/>
          <w:bCs w:val="0"/>
          <w:i w:val="0"/>
          <w:iCs w:val="0"/>
          <w:color w:val="auto"/>
          <w:kern w:val="2"/>
          <w:sz w:val="21"/>
          <w:szCs w:val="22"/>
          <w:highlight w:val="none"/>
          <w:vertAlign w:val="baseline"/>
          <w:lang w:val="en-US" w:eastAsia="zh-CN"/>
        </w:rPr>
        <w:t>（3）我们要学习和借鉴人类文明的一切优秀成果，坚持以我为主，兼收并蓄；对其他文明的学习，不能只满足于欣赏物件的精美要领略其中蕴含的人文精神；通过精神的交流互鉴，为人类社会发展提供精神支撑和心灵慰藉。‘</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000000"/>
    <w:rsid w:val="004151FC"/>
    <w:rsid w:val="00C02FC6"/>
    <w:rsid w:val="5F006174"/>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5">
    <w:name w:val="Default Paragraph Fon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6">
    <w:name w:val="List Paragraph"/>
    <w:basedOn w:val="1"/>
    <w:qFormat/>
    <w:uiPriority w:val="0"/>
    <w:pPr>
      <w:spacing w:after="0"/>
      <w:ind w:firstLine="420" w:firstLineChars="200"/>
    </w:pPr>
    <w:rPr>
      <w:rFonts w:ascii="Times New Roman" w:hAnsi="Times New Roman" w:eastAsia="宋体" w:cs="Times New Roman"/>
      <w:sz w:val="21"/>
    </w:rPr>
  </w:style>
  <w:style w:type="character" w:customStyle="1" w:styleId="7">
    <w:name w:val="页眉 Char"/>
    <w:link w:val="3"/>
    <w:semiHidden/>
    <w:uiPriority w:val="99"/>
    <w:rPr>
      <w:rFonts w:ascii="Times New Roman" w:hAnsi="Times New Roman" w:cs="Times New Roman"/>
      <w:kern w:val="0"/>
      <w:sz w:val="18"/>
      <w:szCs w:val="18"/>
    </w:rPr>
  </w:style>
  <w:style w:type="character" w:customStyle="1" w:styleId="8">
    <w:name w:val="页脚 Char"/>
    <w:link w:val="2"/>
    <w:semiHidden/>
    <w:uiPriority w:val="99"/>
    <w:rPr>
      <w:rFonts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1697</Words>
  <Characters>1745</Characters>
  <Lines>0</Lines>
  <Paragraphs>47</Paragraphs>
  <TotalTime>0</TotalTime>
  <ScaleCrop>false</ScaleCrop>
  <LinksUpToDate>false</LinksUpToDate>
  <CharactersWithSpaces>1762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2023-02-21T07:01:00Z</dcterms:created>
  <dc:creator>RMX3041</dc:creator>
  <cp:lastModifiedBy>admin</cp:lastModifiedBy>
  <dcterms:modified xsi:type="dcterms:W3CDTF">2023-06-30T02:05:17Z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73DF2EF4E6024044AA4F0A3FEDF4BD89_12</vt:lpwstr>
  </property>
</Properties>
</file>