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8"/>
        <w:tblpPr w:leftFromText="181" w:rightFromText="181" w:vertAnchor="page" w:horzAnchor="page" w:tblpX="523" w:tblpY="2100"/>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57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8" w:hRule="atLeast"/>
        </w:trPr>
        <w:tc>
          <w:tcPr>
            <w:tcW w:w="1578" w:type="dxa"/>
          </w:tcPr>
          <w:p>
            <w:pPr>
              <w:jc w:val="center"/>
              <w:rPr>
                <w:rFonts w:hint="eastAsia" w:ascii="宋体"/>
                <w:b/>
                <w:bCs/>
                <w:color w:val="000000"/>
                <w:sz w:val="28"/>
              </w:rPr>
            </w:pPr>
            <w:r>
              <w:rPr>
                <w:rFonts w:hint="eastAsia" w:ascii="宋体"/>
                <w:b/>
                <w:bCs/>
                <w:color w:val="000000"/>
                <w:sz w:val="28"/>
              </w:rPr>
              <w:drawing>
                <wp:anchor distT="0" distB="0" distL="114300" distR="114300" simplePos="0" relativeHeight="251659264" behindDoc="0" locked="0" layoutInCell="1" allowOverlap="1">
                  <wp:simplePos x="0" y="0"/>
                  <wp:positionH relativeFrom="page">
                    <wp:posOffset>12496800</wp:posOffset>
                  </wp:positionH>
                  <wp:positionV relativeFrom="topMargin">
                    <wp:posOffset>11074400</wp:posOffset>
                  </wp:positionV>
                  <wp:extent cx="304800" cy="457200"/>
                  <wp:effectExtent l="0" t="0" r="0" b="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8"/>
                          <a:stretch>
                            <a:fillRect/>
                          </a:stretch>
                        </pic:blipFill>
                        <pic:spPr>
                          <a:xfrm>
                            <a:off x="0" y="0"/>
                            <a:ext cx="304800" cy="457200"/>
                          </a:xfrm>
                          <a:prstGeom prst="rect">
                            <a:avLst/>
                          </a:prstGeom>
                        </pic:spPr>
                      </pic:pic>
                    </a:graphicData>
                  </a:graphic>
                </wp:anchor>
              </w:drawing>
            </w:r>
            <w:r>
              <w:rPr>
                <w:rFonts w:hint="eastAsia" w:ascii="宋体"/>
                <w:b/>
                <w:bCs/>
                <w:color w:val="000000"/>
                <w:sz w:val="28"/>
              </w:rPr>
              <w:t>学  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1578" w:type="dxa"/>
          </w:tcPr>
          <w:p>
            <w:pPr>
              <w:rPr>
                <w:rFonts w:hint="eastAsia" w:ascii="宋体"/>
                <w:b/>
                <w:bCs/>
                <w:color w:val="000000"/>
                <w:sz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1578" w:type="dxa"/>
          </w:tcPr>
          <w:p>
            <w:pPr>
              <w:jc w:val="center"/>
              <w:rPr>
                <w:rFonts w:hint="eastAsia" w:ascii="宋体"/>
                <w:b/>
                <w:bCs/>
                <w:color w:val="000000"/>
                <w:sz w:val="28"/>
              </w:rPr>
            </w:pPr>
            <w:r>
              <w:rPr>
                <w:rFonts w:hint="eastAsia" w:ascii="宋体"/>
                <w:b/>
                <w:bCs/>
                <w:color w:val="000000"/>
                <w:sz w:val="28"/>
              </w:rPr>
              <w:t>班  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1578" w:type="dxa"/>
          </w:tcPr>
          <w:p>
            <w:pPr>
              <w:rPr>
                <w:rFonts w:hint="eastAsia" w:ascii="宋体"/>
                <w:b/>
                <w:bCs/>
                <w:color w:val="000000"/>
                <w:sz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1578" w:type="dxa"/>
          </w:tcPr>
          <w:p>
            <w:pPr>
              <w:jc w:val="center"/>
              <w:rPr>
                <w:rFonts w:hint="eastAsia" w:ascii="宋体"/>
                <w:b/>
                <w:bCs/>
                <w:color w:val="000000"/>
                <w:sz w:val="28"/>
              </w:rPr>
            </w:pPr>
            <w:r>
              <w:rPr>
                <w:rFonts w:hint="eastAsia" w:ascii="宋体"/>
                <w:b/>
                <w:bCs/>
                <w:color w:val="000000"/>
                <w:sz w:val="28"/>
              </w:rPr>
              <w:t>姓  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1578" w:type="dxa"/>
          </w:tcPr>
          <w:p>
            <w:pPr>
              <w:rPr>
                <w:rFonts w:hint="eastAsia" w:ascii="宋体"/>
                <w:b/>
                <w:bCs/>
                <w:color w:val="000000"/>
                <w:sz w:val="28"/>
              </w:rPr>
            </w:pPr>
          </w:p>
        </w:tc>
      </w:tr>
    </w:tbl>
    <w:p>
      <w:pPr>
        <w:snapToGrid w:val="0"/>
        <w:spacing w:line="420" w:lineRule="exact"/>
        <w:jc w:val="center"/>
        <w:rPr>
          <w:rFonts w:hint="eastAsia" w:ascii="宋体" w:hAnsi="宋体"/>
          <w:b/>
          <w:color w:val="000000"/>
          <w:sz w:val="36"/>
          <w:szCs w:val="36"/>
        </w:rPr>
      </w:pPr>
      <w:r>
        <w:rPr>
          <w:rFonts w:hint="eastAsia" w:ascii="宋体" w:hAnsi="宋体"/>
          <w:b/>
          <w:color w:val="000000"/>
          <w:sz w:val="36"/>
          <w:szCs w:val="36"/>
        </w:rPr>
        <w:pict>
          <v:line id="Line 36" o:spid="_x0000_s1025" o:spt="20" style="position:absolute;left:0pt;margin-left:-20.45pt;margin-top:-31.9pt;height:708.65pt;width:0.05pt;z-index:251660288;mso-width-relative:page;mso-height-relative:page;" coordsize="21600,21600">
            <v:path arrowok="t"/>
            <v:fill focussize="0,0"/>
            <v:stroke weight="1.5pt"/>
            <v:imagedata o:title=""/>
            <o:lock v:ext="edit" aspectratio="f"/>
          </v:line>
        </w:pict>
      </w:r>
      <w:r>
        <w:rPr>
          <w:rFonts w:hint="eastAsia" w:ascii="宋体" w:hAnsi="宋体"/>
          <w:b/>
          <w:color w:val="000000"/>
          <w:sz w:val="36"/>
          <w:szCs w:val="36"/>
        </w:rPr>
        <w:t>通河县2022—2023学年度第一学期期末</w:t>
      </w:r>
    </w:p>
    <w:p>
      <w:pPr>
        <w:spacing w:after="312" w:afterLines="100" w:line="420" w:lineRule="exact"/>
        <w:jc w:val="center"/>
        <w:rPr>
          <w:rFonts w:hint="eastAsia" w:ascii="宋体" w:hAnsi="宋体"/>
          <w:b/>
          <w:color w:val="000000"/>
          <w:w w:val="80"/>
          <w:sz w:val="36"/>
          <w:szCs w:val="36"/>
        </w:rPr>
      </w:pPr>
      <w:r>
        <w:rPr>
          <w:rFonts w:hint="eastAsia" w:ascii="宋体" w:hAnsi="宋体"/>
          <w:b/>
          <w:color w:val="000000"/>
          <w:sz w:val="36"/>
          <w:szCs w:val="36"/>
        </w:rPr>
        <w:t>学情质量监测九年级道德与法治试题</w:t>
      </w:r>
    </w:p>
    <w:tbl>
      <w:tblPr>
        <w:tblStyle w:val="8"/>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331"/>
        <w:gridCol w:w="1304"/>
        <w:gridCol w:w="1304"/>
        <w:gridCol w:w="1304"/>
        <w:gridCol w:w="1304"/>
        <w:gridCol w:w="133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331" w:type="dxa"/>
            <w:vAlign w:val="center"/>
          </w:tcPr>
          <w:p>
            <w:pPr>
              <w:spacing w:line="380" w:lineRule="exact"/>
              <w:jc w:val="center"/>
              <w:rPr>
                <w:rFonts w:hint="eastAsia"/>
                <w:b/>
                <w:color w:val="000000"/>
              </w:rPr>
            </w:pPr>
            <w:r>
              <w:rPr>
                <w:rFonts w:hint="eastAsia"/>
                <w:b/>
                <w:color w:val="000000"/>
              </w:rPr>
              <w:t>题  号</w:t>
            </w:r>
          </w:p>
        </w:tc>
        <w:tc>
          <w:tcPr>
            <w:tcW w:w="1304" w:type="dxa"/>
            <w:vAlign w:val="center"/>
          </w:tcPr>
          <w:p>
            <w:pPr>
              <w:spacing w:line="380" w:lineRule="exact"/>
              <w:jc w:val="center"/>
              <w:rPr>
                <w:rFonts w:hint="eastAsia" w:eastAsia="宋体"/>
                <w:b/>
                <w:color w:val="000000"/>
              </w:rPr>
            </w:pPr>
            <w:r>
              <w:rPr>
                <w:rFonts w:hint="eastAsia" w:eastAsia="宋体"/>
                <w:b/>
                <w:color w:val="000000"/>
              </w:rPr>
              <w:t>一</w:t>
            </w:r>
          </w:p>
        </w:tc>
        <w:tc>
          <w:tcPr>
            <w:tcW w:w="1304" w:type="dxa"/>
            <w:vAlign w:val="center"/>
          </w:tcPr>
          <w:p>
            <w:pPr>
              <w:spacing w:line="380" w:lineRule="exact"/>
              <w:jc w:val="center"/>
              <w:rPr>
                <w:rFonts w:hint="eastAsia" w:eastAsia="宋体"/>
                <w:b/>
                <w:color w:val="000000"/>
              </w:rPr>
            </w:pPr>
            <w:r>
              <w:rPr>
                <w:rFonts w:hint="eastAsia" w:eastAsia="宋体"/>
                <w:b/>
                <w:color w:val="000000"/>
              </w:rPr>
              <w:t>二</w:t>
            </w:r>
          </w:p>
        </w:tc>
        <w:tc>
          <w:tcPr>
            <w:tcW w:w="1304" w:type="dxa"/>
            <w:vAlign w:val="center"/>
          </w:tcPr>
          <w:p>
            <w:pPr>
              <w:spacing w:line="380" w:lineRule="exact"/>
              <w:jc w:val="center"/>
              <w:rPr>
                <w:rFonts w:hint="eastAsia" w:eastAsia="宋体"/>
                <w:b/>
                <w:color w:val="000000"/>
              </w:rPr>
            </w:pPr>
            <w:r>
              <w:rPr>
                <w:rFonts w:hint="eastAsia" w:eastAsia="宋体"/>
                <w:b/>
                <w:color w:val="000000"/>
              </w:rPr>
              <w:t>三</w:t>
            </w:r>
          </w:p>
        </w:tc>
        <w:tc>
          <w:tcPr>
            <w:tcW w:w="1304" w:type="dxa"/>
            <w:vAlign w:val="center"/>
          </w:tcPr>
          <w:p>
            <w:pPr>
              <w:spacing w:line="380" w:lineRule="exact"/>
              <w:jc w:val="center"/>
              <w:rPr>
                <w:rFonts w:hint="eastAsia" w:eastAsia="宋体"/>
                <w:b/>
                <w:color w:val="000000"/>
              </w:rPr>
            </w:pPr>
            <w:r>
              <w:rPr>
                <w:rFonts w:hint="eastAsia" w:eastAsia="宋体"/>
                <w:b/>
                <w:color w:val="000000"/>
              </w:rPr>
              <w:t>四</w:t>
            </w:r>
          </w:p>
        </w:tc>
        <w:tc>
          <w:tcPr>
            <w:tcW w:w="1332" w:type="dxa"/>
            <w:vAlign w:val="center"/>
          </w:tcPr>
          <w:p>
            <w:pPr>
              <w:spacing w:line="380" w:lineRule="exact"/>
              <w:jc w:val="center"/>
              <w:rPr>
                <w:rFonts w:hint="eastAsia"/>
                <w:b/>
                <w:color w:val="000000"/>
              </w:rPr>
            </w:pPr>
            <w:r>
              <w:rPr>
                <w:rFonts w:hint="eastAsia"/>
                <w:b/>
                <w:color w:val="000000"/>
              </w:rPr>
              <w:t>总  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1331" w:type="dxa"/>
            <w:vAlign w:val="center"/>
          </w:tcPr>
          <w:p>
            <w:pPr>
              <w:spacing w:line="380" w:lineRule="exact"/>
              <w:jc w:val="center"/>
              <w:rPr>
                <w:rFonts w:hint="eastAsia"/>
                <w:b/>
                <w:color w:val="000000"/>
              </w:rPr>
            </w:pPr>
            <w:r>
              <w:rPr>
                <w:rFonts w:hint="eastAsia"/>
                <w:b/>
                <w:color w:val="000000"/>
              </w:rPr>
              <w:t>得  分</w:t>
            </w:r>
          </w:p>
        </w:tc>
        <w:tc>
          <w:tcPr>
            <w:tcW w:w="1304" w:type="dxa"/>
            <w:vAlign w:val="center"/>
          </w:tcPr>
          <w:p>
            <w:pPr>
              <w:spacing w:line="380" w:lineRule="exact"/>
              <w:jc w:val="center"/>
              <w:rPr>
                <w:rFonts w:hint="eastAsia"/>
                <w:b/>
                <w:color w:val="000000"/>
              </w:rPr>
            </w:pPr>
          </w:p>
        </w:tc>
        <w:tc>
          <w:tcPr>
            <w:tcW w:w="1304" w:type="dxa"/>
            <w:vAlign w:val="center"/>
          </w:tcPr>
          <w:p>
            <w:pPr>
              <w:spacing w:line="380" w:lineRule="exact"/>
              <w:jc w:val="center"/>
              <w:rPr>
                <w:rFonts w:hint="eastAsia"/>
                <w:b/>
                <w:color w:val="000000"/>
              </w:rPr>
            </w:pPr>
          </w:p>
        </w:tc>
        <w:tc>
          <w:tcPr>
            <w:tcW w:w="1304" w:type="dxa"/>
            <w:vAlign w:val="center"/>
          </w:tcPr>
          <w:p>
            <w:pPr>
              <w:spacing w:line="380" w:lineRule="exact"/>
              <w:jc w:val="center"/>
              <w:rPr>
                <w:rFonts w:hint="eastAsia"/>
                <w:b/>
                <w:color w:val="000000"/>
              </w:rPr>
            </w:pPr>
          </w:p>
        </w:tc>
        <w:tc>
          <w:tcPr>
            <w:tcW w:w="1304" w:type="dxa"/>
            <w:vAlign w:val="center"/>
          </w:tcPr>
          <w:p>
            <w:pPr>
              <w:spacing w:line="380" w:lineRule="exact"/>
              <w:jc w:val="center"/>
              <w:rPr>
                <w:rFonts w:hint="eastAsia"/>
                <w:b/>
                <w:color w:val="000000"/>
              </w:rPr>
            </w:pPr>
          </w:p>
        </w:tc>
        <w:tc>
          <w:tcPr>
            <w:tcW w:w="1332" w:type="dxa"/>
            <w:vAlign w:val="center"/>
          </w:tcPr>
          <w:p>
            <w:pPr>
              <w:spacing w:line="380" w:lineRule="exact"/>
              <w:jc w:val="center"/>
              <w:rPr>
                <w:rFonts w:hint="eastAsia"/>
                <w:b/>
                <w:color w:val="000000"/>
              </w:rPr>
            </w:pPr>
          </w:p>
        </w:tc>
      </w:tr>
    </w:tbl>
    <w:p>
      <w:pPr>
        <w:spacing w:line="380" w:lineRule="exact"/>
        <w:textAlignment w:val="center"/>
        <w:rPr>
          <w:rFonts w:hint="eastAsia" w:ascii="黑体" w:hAnsi="黑体" w:eastAsia="黑体"/>
        </w:rPr>
      </w:pPr>
      <w:r>
        <w:rPr>
          <w:rFonts w:hint="eastAsia" w:ascii="黑体" w:hAnsi="黑体" w:eastAsia="黑体"/>
        </w:rPr>
        <w:t>一、单项选择题（本题共15小题，,每题3分，共45分）</w:t>
      </w:r>
    </w:p>
    <w:p>
      <w:pPr>
        <w:spacing w:line="380" w:lineRule="exact"/>
        <w:rPr>
          <w:rFonts w:hint="eastAsia" w:ascii="宋体" w:hAnsi="宋体"/>
        </w:rPr>
      </w:pPr>
      <w:r>
        <w:rPr>
          <w:rFonts w:hint="eastAsia" w:ascii="宋体" w:hAnsi="宋体"/>
        </w:rPr>
        <w:t>1. 40多年来，深圳因改革开放而生、因改革开放而兴、因改革开放而强。深圳追求高质量发展，成为深圳经济发展最响亮的音符。这说明（     ）</w:t>
      </w:r>
    </w:p>
    <w:p>
      <w:pPr>
        <w:spacing w:line="380" w:lineRule="exact"/>
        <w:rPr>
          <w:rFonts w:hint="eastAsia" w:ascii="宋体" w:hAnsi="宋体"/>
        </w:rPr>
      </w:pPr>
      <w:r>
        <w:rPr>
          <w:rFonts w:hint="eastAsia" w:ascii="宋体" w:hAnsi="宋体"/>
        </w:rPr>
        <w:t>A. 我国已全面建成小康社会</w:t>
      </w:r>
      <w:r>
        <w:rPr>
          <w:rFonts w:hint="eastAsia" w:ascii="宋体" w:hAnsi="宋体"/>
        </w:rPr>
        <w:tab/>
      </w:r>
      <w:r>
        <w:rPr>
          <w:rFonts w:hint="eastAsia" w:ascii="宋体" w:hAnsi="宋体"/>
        </w:rPr>
        <w:t xml:space="preserve">      B. 我国社会主要矛盾已发生根本性转变</w:t>
      </w:r>
    </w:p>
    <w:p>
      <w:pPr>
        <w:spacing w:line="380" w:lineRule="exact"/>
        <w:rPr>
          <w:rFonts w:hint="eastAsia" w:ascii="宋体" w:hAnsi="宋体"/>
        </w:rPr>
      </w:pPr>
      <w:r>
        <w:rPr>
          <w:rFonts w:hint="eastAsia" w:ascii="宋体" w:hAnsi="宋体"/>
        </w:rPr>
        <w:t>C. 改革开放是强国之路、富民之路</w:t>
      </w:r>
      <w:r>
        <w:rPr>
          <w:rFonts w:hint="eastAsia" w:ascii="宋体" w:hAnsi="宋体"/>
        </w:rPr>
        <w:tab/>
      </w:r>
      <w:r>
        <w:rPr>
          <w:rFonts w:hint="eastAsia" w:ascii="宋体" w:hAnsi="宋体"/>
        </w:rPr>
        <w:t xml:space="preserve">  D. 人民生活已实现全面小康</w:t>
      </w:r>
    </w:p>
    <w:p>
      <w:pPr>
        <w:spacing w:line="380" w:lineRule="exact"/>
        <w:rPr>
          <w:rFonts w:hint="eastAsia" w:ascii="宋体" w:hAnsi="宋体"/>
        </w:rPr>
      </w:pPr>
      <w:r>
        <w:rPr>
          <w:rFonts w:hint="eastAsia" w:ascii="宋体" w:hAnsi="宋体"/>
        </w:rPr>
        <w:t>2. 改革开放以来，尊重知识、尊重人才、尊重劳动、尊重创造正成为社会的共识，下列选项中不能直接体现四个尊重的是（     ）</w:t>
      </w:r>
    </w:p>
    <w:p>
      <w:pPr>
        <w:spacing w:line="380" w:lineRule="exact"/>
        <w:rPr>
          <w:rFonts w:hint="eastAsia" w:ascii="宋体" w:hAnsi="宋体"/>
        </w:rPr>
      </w:pPr>
      <w:r>
        <w:rPr>
          <w:rFonts w:hint="eastAsia" w:ascii="宋体" w:hAnsi="宋体"/>
        </w:rPr>
        <w:t>A 国家对全国劳动模范进行表彰</w:t>
      </w:r>
      <w:r>
        <w:rPr>
          <w:rFonts w:hint="eastAsia" w:ascii="宋体" w:hAnsi="宋体"/>
        </w:rPr>
        <w:tab/>
      </w:r>
      <w:r>
        <w:rPr>
          <w:rFonts w:hint="eastAsia" w:ascii="宋体" w:hAnsi="宋体"/>
        </w:rPr>
        <w:t xml:space="preserve">  B. 国家出台新政策推进环境治理市场化</w:t>
      </w:r>
    </w:p>
    <w:p>
      <w:pPr>
        <w:spacing w:line="380" w:lineRule="exact"/>
        <w:rPr>
          <w:rFonts w:hint="eastAsia" w:ascii="宋体" w:hAnsi="宋体"/>
        </w:rPr>
      </w:pPr>
      <w:r>
        <w:rPr>
          <w:rFonts w:hint="eastAsia" w:ascii="宋体" w:hAnsi="宋体"/>
        </w:rPr>
        <w:t>C. 国家出台引进高层次人才的政策</w:t>
      </w:r>
      <w:r>
        <w:rPr>
          <w:rFonts w:hint="eastAsia" w:ascii="宋体" w:hAnsi="宋体"/>
        </w:rPr>
        <w:tab/>
      </w:r>
      <w:r>
        <w:rPr>
          <w:rFonts w:hint="eastAsia" w:ascii="宋体" w:hAnsi="宋体"/>
        </w:rPr>
        <w:t xml:space="preserve">  D. 国家采取一系列措施鼓励大学生自主创业</w:t>
      </w:r>
    </w:p>
    <w:p>
      <w:pPr>
        <w:spacing w:line="380" w:lineRule="exact"/>
        <w:rPr>
          <w:rFonts w:hint="eastAsia" w:ascii="宋体" w:hAnsi="宋体"/>
        </w:rPr>
      </w:pPr>
      <w:r>
        <w:rPr>
          <w:rFonts w:hint="eastAsia" w:ascii="宋体" w:hAnsi="宋体"/>
        </w:rPr>
        <w:t>3. 十九届五中全会通过的“十四五”规划建议明确提出，“加强知识产权保护，大幅提高科技成果转移转化成效。”要研究制定“十四五”时期国家知识产权保护和运用规划，明确目标、任务、举措和实施蓝图。这说明（     ）</w:t>
      </w:r>
    </w:p>
    <w:p>
      <w:pPr>
        <w:spacing w:line="380" w:lineRule="exact"/>
        <w:rPr>
          <w:rFonts w:hint="eastAsia" w:ascii="宋体" w:hAnsi="宋体"/>
        </w:rPr>
      </w:pPr>
      <w:r>
        <w:rPr>
          <w:rFonts w:hint="eastAsia" w:ascii="宋体" w:hAnsi="宋体"/>
        </w:rPr>
        <w:t>①创新能够改变我们的思维方式和行为方式；②保护知识产权就是保护创新；③创新是引领发展的第一动力，是建设现代化经济体系的战略支撑；④时代发展呼唤创新</w:t>
      </w:r>
    </w:p>
    <w:p>
      <w:pPr>
        <w:spacing w:line="380" w:lineRule="exact"/>
        <w:rPr>
          <w:rFonts w:hint="eastAsia" w:ascii="宋体" w:hAnsi="宋体"/>
        </w:rPr>
      </w:pPr>
      <w:r>
        <w:rPr>
          <w:rFonts w:hint="eastAsia" w:ascii="宋体" w:hAnsi="宋体"/>
        </w:rPr>
        <w:t>A. ①②③</w:t>
      </w:r>
      <w:r>
        <w:rPr>
          <w:rFonts w:hint="eastAsia" w:ascii="宋体" w:hAnsi="宋体"/>
        </w:rPr>
        <w:tab/>
      </w:r>
      <w:r>
        <w:rPr>
          <w:rFonts w:hint="eastAsia" w:ascii="宋体" w:hAnsi="宋体"/>
        </w:rPr>
        <w:t xml:space="preserve">    B. ②③④  </w:t>
      </w:r>
      <w:r>
        <w:rPr>
          <w:rFonts w:hint="eastAsia" w:ascii="宋体" w:hAnsi="宋体"/>
        </w:rPr>
        <w:tab/>
      </w:r>
      <w:r>
        <w:rPr>
          <w:rFonts w:hint="eastAsia" w:ascii="宋体" w:hAnsi="宋体"/>
        </w:rPr>
        <w:t xml:space="preserve">    C. ①②④</w:t>
      </w:r>
      <w:r>
        <w:rPr>
          <w:rFonts w:hint="eastAsia" w:ascii="宋体" w:hAnsi="宋体"/>
        </w:rPr>
        <w:tab/>
      </w:r>
      <w:r>
        <w:rPr>
          <w:rFonts w:hint="eastAsia" w:ascii="宋体" w:hAnsi="宋体"/>
        </w:rPr>
        <w:t xml:space="preserve">    D. ①③④</w:t>
      </w:r>
    </w:p>
    <w:p>
      <w:pPr>
        <w:spacing w:line="380" w:lineRule="exact"/>
        <w:rPr>
          <w:rFonts w:hint="eastAsia" w:ascii="宋体" w:hAnsi="宋体"/>
        </w:rPr>
      </w:pPr>
      <w:r>
        <w:rPr>
          <w:rFonts w:hint="eastAsia" w:ascii="宋体" w:hAnsi="宋体"/>
        </w:rPr>
        <w:t xml:space="preserve">4.韩非子说过，家有常业，虽饥不饿；家有常法，虽危不乱。这句话告诉我们法治对一个国家的重要性。走法治道路（     ） </w:t>
      </w:r>
    </w:p>
    <w:p>
      <w:pPr>
        <w:spacing w:line="380" w:lineRule="exact"/>
        <w:rPr>
          <w:rFonts w:hint="eastAsia" w:ascii="宋体" w:hAnsi="宋体"/>
        </w:rPr>
      </w:pPr>
      <w:r>
        <w:rPr>
          <w:rFonts w:hint="eastAsia" w:ascii="宋体" w:hAnsi="宋体"/>
        </w:rPr>
        <w:t>①保障人们在社会各个领域依法享有广泛的权利和自由；②是发展市场经济、实现强国富民的基本保障③是实现中华民族伟大复兴的偶然；④是解决社会矛盾、维护社会稳定、实现社会正义的有效方式</w:t>
      </w:r>
    </w:p>
    <w:p>
      <w:pPr>
        <w:spacing w:line="380" w:lineRule="exact"/>
        <w:rPr>
          <w:rFonts w:hint="eastAsia" w:ascii="宋体" w:hAnsi="宋体"/>
        </w:rPr>
      </w:pPr>
      <w:r>
        <w:rPr>
          <w:rFonts w:hint="eastAsia" w:ascii="宋体" w:hAnsi="宋体"/>
        </w:rPr>
        <w:t>A. ①②③</w:t>
      </w:r>
      <w:r>
        <w:rPr>
          <w:rFonts w:hint="eastAsia" w:ascii="宋体" w:hAnsi="宋体"/>
        </w:rPr>
        <w:tab/>
      </w:r>
      <w:r>
        <w:rPr>
          <w:rFonts w:hint="eastAsia" w:ascii="宋体" w:hAnsi="宋体"/>
        </w:rPr>
        <w:tab/>
      </w:r>
      <w:r>
        <w:rPr>
          <w:rFonts w:hint="eastAsia" w:ascii="宋体" w:hAnsi="宋体"/>
        </w:rPr>
        <w:t xml:space="preserve">B.①②④ </w:t>
      </w:r>
      <w:r>
        <w:rPr>
          <w:rFonts w:hint="eastAsia" w:ascii="宋体" w:hAnsi="宋体"/>
        </w:rPr>
        <w:tab/>
      </w:r>
      <w:r>
        <w:rPr>
          <w:rFonts w:hint="eastAsia" w:ascii="宋体" w:hAnsi="宋体"/>
        </w:rPr>
        <w:t xml:space="preserve">   C. ①③④      D.②③④</w:t>
      </w:r>
    </w:p>
    <w:p>
      <w:pPr>
        <w:spacing w:line="380" w:lineRule="exact"/>
        <w:rPr>
          <w:rFonts w:hint="eastAsia" w:ascii="宋体" w:hAnsi="宋体"/>
        </w:rPr>
      </w:pPr>
      <w:r>
        <w:rPr>
          <w:rFonts w:hint="eastAsia" w:ascii="宋体" w:hAnsi="宋体"/>
        </w:rPr>
        <w:t>5. 习近平总书记多次主持召开重要会议、赴地方考察，就“十四五”开门问策，听取大家对当前经济形势、“十四五”规划的意见和建议，强调要集思广益、加强调查研究，广泛听取意见，尽最大努力集中各方面智慧。开展这一活动有利于（     ）</w:t>
      </w:r>
    </w:p>
    <w:p>
      <w:pPr>
        <w:spacing w:line="380" w:lineRule="exact"/>
        <w:rPr>
          <w:rFonts w:hint="eastAsia" w:ascii="宋体" w:hAnsi="宋体"/>
        </w:rPr>
      </w:pPr>
      <w:r>
        <w:rPr>
          <w:rFonts w:hint="eastAsia" w:ascii="宋体" w:hAnsi="宋体"/>
        </w:rPr>
        <w:t>①保障公民的参与权、表达权        ②决策的民主化和科学化</w:t>
      </w:r>
    </w:p>
    <w:p>
      <w:pPr>
        <w:spacing w:line="380" w:lineRule="exact"/>
        <w:rPr>
          <w:rFonts w:hint="eastAsia" w:ascii="宋体" w:hAnsi="宋体"/>
        </w:rPr>
      </w:pPr>
      <w:r>
        <w:rPr>
          <w:rFonts w:hint="eastAsia" w:ascii="宋体" w:hAnsi="宋体"/>
        </w:rPr>
        <w:t>③保障公民的政治权利              ④人民直接行使国家权力</w:t>
      </w:r>
    </w:p>
    <w:p>
      <w:pPr>
        <w:spacing w:line="380" w:lineRule="exact"/>
        <w:rPr>
          <w:rFonts w:hint="eastAsia" w:ascii="宋体" w:hAnsi="宋体"/>
        </w:rPr>
      </w:pPr>
      <w:r>
        <w:rPr>
          <w:rFonts w:hint="eastAsia" w:ascii="宋体" w:hAnsi="宋体"/>
        </w:rPr>
        <w:t>A. ①②③</w:t>
      </w:r>
      <w:r>
        <w:rPr>
          <w:rFonts w:hint="eastAsia" w:ascii="宋体" w:hAnsi="宋体"/>
        </w:rPr>
        <w:tab/>
      </w:r>
      <w:r>
        <w:rPr>
          <w:rFonts w:hint="eastAsia" w:ascii="宋体" w:hAnsi="宋体"/>
        </w:rPr>
        <w:t xml:space="preserve">    B. ①②④  </w:t>
      </w:r>
      <w:r>
        <w:rPr>
          <w:rFonts w:hint="eastAsia" w:ascii="宋体" w:hAnsi="宋体"/>
        </w:rPr>
        <w:tab/>
      </w:r>
      <w:r>
        <w:rPr>
          <w:rFonts w:hint="eastAsia" w:ascii="宋体" w:hAnsi="宋体"/>
        </w:rPr>
        <w:t xml:space="preserve">    C. ①③④</w:t>
      </w:r>
      <w:r>
        <w:rPr>
          <w:rFonts w:hint="eastAsia" w:ascii="宋体" w:hAnsi="宋体"/>
        </w:rPr>
        <w:tab/>
      </w:r>
      <w:r>
        <w:rPr>
          <w:rFonts w:hint="eastAsia" w:ascii="宋体" w:hAnsi="宋体"/>
        </w:rPr>
        <w:t xml:space="preserve">    D. ②③④</w:t>
      </w:r>
    </w:p>
    <w:p>
      <w:pPr>
        <w:spacing w:line="380" w:lineRule="exact"/>
        <w:rPr>
          <w:rFonts w:hint="eastAsia" w:ascii="宋体" w:hAnsi="宋体"/>
        </w:rPr>
      </w:pPr>
      <w:r>
        <w:rPr>
          <w:rFonts w:hint="eastAsia" w:ascii="宋体" w:hAnsi="宋体"/>
        </w:rPr>
        <w:t>6. 立案难、诉讼难、执行难有效破解，“巡回法庭”开在了百姓家门口，检察机关提起公益诉讼·······今天的中国，人们更多地感受到了法治的温度。这（     ）</w:t>
      </w:r>
    </w:p>
    <w:p>
      <w:pPr>
        <w:spacing w:line="380" w:lineRule="exact"/>
        <w:rPr>
          <w:rFonts w:hint="eastAsia" w:ascii="宋体" w:hAnsi="宋体"/>
        </w:rPr>
      </w:pPr>
      <w:r>
        <w:rPr>
          <w:rFonts w:hint="eastAsia" w:ascii="宋体" w:hAnsi="宋体"/>
        </w:rPr>
        <w:t>①体现了以人民为中心的思想     ②表明我国法治社会建设又向前迈进一步</w:t>
      </w:r>
    </w:p>
    <w:p>
      <w:pPr>
        <w:spacing w:line="380" w:lineRule="exact"/>
        <w:rPr>
          <w:rFonts w:hint="eastAsia" w:ascii="宋体" w:hAnsi="宋体"/>
        </w:rPr>
      </w:pPr>
      <w:r>
        <w:rPr>
          <w:rFonts w:hint="eastAsia" w:ascii="宋体" w:hAnsi="宋体"/>
        </w:rPr>
        <w:t>③有助于公民依法履行监督义务   ④提升了人民群众对司法机关的满意度</w:t>
      </w:r>
    </w:p>
    <w:p>
      <w:pPr>
        <w:spacing w:line="380" w:lineRule="exact"/>
        <w:rPr>
          <w:rFonts w:hint="eastAsia" w:ascii="宋体" w:hAnsi="宋体"/>
        </w:rPr>
      </w:pPr>
      <w:r>
        <w:rPr>
          <w:rFonts w:hint="eastAsia" w:ascii="宋体" w:hAnsi="宋体"/>
        </w:rPr>
        <w:t>A. ①②③</w:t>
      </w:r>
      <w:r>
        <w:rPr>
          <w:rFonts w:hint="eastAsia" w:ascii="宋体" w:hAnsi="宋体"/>
        </w:rPr>
        <w:tab/>
      </w:r>
      <w:r>
        <w:rPr>
          <w:rFonts w:hint="eastAsia" w:ascii="宋体" w:hAnsi="宋体"/>
        </w:rPr>
        <w:t xml:space="preserve">    B. ①②④      C. ①③④</w:t>
      </w:r>
      <w:r>
        <w:rPr>
          <w:rFonts w:hint="eastAsia" w:ascii="宋体" w:hAnsi="宋体"/>
        </w:rPr>
        <w:tab/>
      </w:r>
      <w:r>
        <w:rPr>
          <w:rFonts w:hint="eastAsia" w:ascii="宋体" w:hAnsi="宋体"/>
        </w:rPr>
        <w:t xml:space="preserve">    D. ②③④</w:t>
      </w:r>
    </w:p>
    <w:p>
      <w:pPr>
        <w:spacing w:line="380" w:lineRule="exact"/>
        <w:rPr>
          <w:rFonts w:hint="eastAsia" w:ascii="宋体" w:hAnsi="宋体"/>
        </w:rPr>
      </w:pPr>
      <w:r>
        <w:rPr>
          <w:rFonts w:hint="eastAsia" w:ascii="宋体" w:hAnsi="宋体"/>
        </w:rPr>
        <w:t>7. 2020年是全面建成小康社会的目标实现之年，是全面打赢脱贫攻坚战的收官之年。11月23日，贵州宣布最后9个深度贫困县退出贫困县序列，这不仅标志着贵州省66个贫困县实现整体脱贫，这也标志着国务院扶贫办确定的全国832个贫困县全部脱贫摘帽，全国脱贫攻坚目标任务已经完成。脱贫攻坚有利于（     ）</w:t>
      </w:r>
    </w:p>
    <w:p>
      <w:pPr>
        <w:spacing w:line="380" w:lineRule="exact"/>
        <w:rPr>
          <w:rFonts w:hint="eastAsia" w:ascii="宋体" w:hAnsi="宋体"/>
        </w:rPr>
      </w:pPr>
      <w:r>
        <w:rPr>
          <w:rFonts w:hint="eastAsia" w:ascii="宋体" w:hAnsi="宋体"/>
        </w:rPr>
        <w:t>①迅速摆脱贫困落后的面貌；②增强人民对社会主义制度和道路的自信；③提高落后地区人民的生活水平和获得感；④使改革发展成果更多更公平地惠及全体人员</w:t>
      </w:r>
    </w:p>
    <w:p>
      <w:pPr>
        <w:spacing w:line="380" w:lineRule="exact"/>
        <w:rPr>
          <w:rFonts w:hint="eastAsia" w:ascii="宋体" w:hAnsi="宋体"/>
        </w:rPr>
      </w:pPr>
      <w:r>
        <w:rPr>
          <w:rFonts w:hint="eastAsia" w:ascii="宋体" w:hAnsi="宋体"/>
        </w:rPr>
        <w:t>A. ①②③</w:t>
      </w:r>
      <w:r>
        <w:rPr>
          <w:rFonts w:hint="eastAsia" w:ascii="宋体" w:hAnsi="宋体"/>
        </w:rPr>
        <w:tab/>
      </w:r>
      <w:r>
        <w:rPr>
          <w:rFonts w:hint="eastAsia" w:ascii="宋体" w:hAnsi="宋体"/>
        </w:rPr>
        <w:t xml:space="preserve">    B. ①②④</w:t>
      </w:r>
      <w:r>
        <w:rPr>
          <w:rFonts w:hint="eastAsia" w:ascii="宋体" w:hAnsi="宋体"/>
        </w:rPr>
        <w:tab/>
      </w:r>
      <w:r>
        <w:rPr>
          <w:rFonts w:hint="eastAsia" w:ascii="宋体" w:hAnsi="宋体"/>
        </w:rPr>
        <w:t xml:space="preserve">    C. ①③④</w:t>
      </w:r>
      <w:r>
        <w:rPr>
          <w:rFonts w:hint="eastAsia" w:ascii="宋体" w:hAnsi="宋体"/>
        </w:rPr>
        <w:tab/>
      </w:r>
      <w:r>
        <w:rPr>
          <w:rFonts w:hint="eastAsia" w:ascii="宋体" w:hAnsi="宋体"/>
        </w:rPr>
        <w:t xml:space="preserve">    D. ②③④</w:t>
      </w:r>
    </w:p>
    <w:p>
      <w:pPr>
        <w:spacing w:line="380" w:lineRule="exact"/>
        <w:rPr>
          <w:rFonts w:hint="eastAsia" w:ascii="宋体" w:hAnsi="宋体"/>
        </w:rPr>
      </w:pPr>
      <w:r>
        <w:rPr>
          <w:rFonts w:hint="eastAsia" w:ascii="宋体" w:hAnsi="宋体"/>
        </w:rPr>
        <w:t>8. 李克强总理在政府工作报告中提出，在全国推进医保信息联网，实现异地就医住院费用直接结算。继续提高基本公共卫生服务经费补助标准。这些做法（     ）</w:t>
      </w:r>
    </w:p>
    <w:p>
      <w:pPr>
        <w:spacing w:line="380" w:lineRule="exact"/>
        <w:rPr>
          <w:rFonts w:hint="eastAsia" w:ascii="宋体" w:hAnsi="宋体"/>
        </w:rPr>
      </w:pPr>
      <w:r>
        <w:rPr>
          <w:rFonts w:hint="eastAsia" w:ascii="宋体" w:hAnsi="宋体"/>
        </w:rPr>
        <w:t>①能彻底消除城乡差别      ②有利于维护社会公平正义</w:t>
      </w:r>
    </w:p>
    <w:p>
      <w:pPr>
        <w:spacing w:line="380" w:lineRule="exact"/>
        <w:rPr>
          <w:rFonts w:hint="eastAsia" w:ascii="宋体" w:hAnsi="宋体"/>
        </w:rPr>
      </w:pPr>
      <w:r>
        <w:rPr>
          <w:rFonts w:hint="eastAsia" w:ascii="宋体" w:hAnsi="宋体"/>
        </w:rPr>
        <w:t>③有利于实现同步富裕      ④有利于解决问题，让人民共享发展成果</w:t>
      </w:r>
    </w:p>
    <w:p>
      <w:pPr>
        <w:spacing w:line="380" w:lineRule="exact"/>
        <w:rPr>
          <w:rFonts w:hint="eastAsia" w:ascii="宋体" w:hAnsi="宋体"/>
        </w:rPr>
      </w:pPr>
      <w:r>
        <w:rPr>
          <w:rFonts w:hint="eastAsia" w:ascii="宋体" w:hAnsi="宋体"/>
        </w:rPr>
        <w:t>A. ①④</w:t>
      </w:r>
      <w:r>
        <w:rPr>
          <w:rFonts w:hint="eastAsia" w:ascii="宋体" w:hAnsi="宋体"/>
        </w:rPr>
        <w:tab/>
      </w:r>
      <w:r>
        <w:rPr>
          <w:rFonts w:hint="eastAsia" w:ascii="宋体" w:hAnsi="宋体"/>
        </w:rPr>
        <w:t xml:space="preserve">    B. ②③</w:t>
      </w:r>
      <w:r>
        <w:rPr>
          <w:rFonts w:hint="eastAsia" w:ascii="宋体" w:hAnsi="宋体"/>
        </w:rPr>
        <w:tab/>
      </w:r>
      <w:r>
        <w:rPr>
          <w:rFonts w:hint="eastAsia" w:ascii="宋体" w:hAnsi="宋体"/>
        </w:rPr>
        <w:t xml:space="preserve">    C. ①③</w:t>
      </w:r>
      <w:r>
        <w:rPr>
          <w:rFonts w:hint="eastAsia" w:ascii="宋体" w:hAnsi="宋体"/>
        </w:rPr>
        <w:tab/>
      </w:r>
      <w:r>
        <w:rPr>
          <w:rFonts w:hint="eastAsia" w:ascii="宋体" w:hAnsi="宋体"/>
        </w:rPr>
        <w:t xml:space="preserve">    D. ②④</w:t>
      </w:r>
      <w:r>
        <w:rPr>
          <w:rFonts w:hint="eastAsia" w:ascii="宋体" w:hAnsi="宋体"/>
          <w:color w:val="FF9900"/>
        </w:rPr>
        <w:t xml:space="preserve"> </w:t>
      </w:r>
    </w:p>
    <w:p>
      <w:pPr>
        <w:spacing w:line="380" w:lineRule="exact"/>
        <w:rPr>
          <w:rFonts w:hint="eastAsia" w:ascii="宋体" w:hAnsi="宋体"/>
        </w:rPr>
      </w:pPr>
      <w:r>
        <w:rPr>
          <w:rFonts w:hint="eastAsia" w:ascii="宋体" w:hAnsi="宋体"/>
        </w:rPr>
        <w:t>9. 2022年是中国抗美援朝胜利72周年，抗美援朝的胜利充分展现了革命理想的伟大精神力量，将永远铭刻在中国革命和中华民族的史册上。下列理解正确的有（     ）</w:t>
      </w:r>
    </w:p>
    <w:p>
      <w:pPr>
        <w:spacing w:line="380" w:lineRule="exact"/>
        <w:rPr>
          <w:rFonts w:hint="eastAsia" w:ascii="宋体" w:hAnsi="宋体"/>
        </w:rPr>
      </w:pPr>
      <w:r>
        <w:rPr>
          <w:rFonts w:hint="eastAsia" w:ascii="宋体" w:hAnsi="宋体"/>
        </w:rPr>
        <w:t>①是新时期中华民族精神的核心      ②展示了中华民族的自强不息</w:t>
      </w:r>
    </w:p>
    <w:p>
      <w:pPr>
        <w:spacing w:line="380" w:lineRule="exact"/>
        <w:rPr>
          <w:rFonts w:hint="eastAsia" w:ascii="宋体" w:hAnsi="宋体"/>
        </w:rPr>
      </w:pPr>
      <w:r>
        <w:rPr>
          <w:rFonts w:hint="eastAsia" w:ascii="宋体" w:hAnsi="宋体"/>
        </w:rPr>
        <w:t>③体现了中华民族精神的时代特点    ④显示了中华民族精神的强大生命力</w:t>
      </w:r>
    </w:p>
    <w:p>
      <w:pPr>
        <w:spacing w:line="380" w:lineRule="exact"/>
        <w:rPr>
          <w:rFonts w:hint="eastAsia" w:ascii="宋体" w:hAnsi="宋体"/>
        </w:rPr>
      </w:pPr>
      <w:r>
        <w:rPr>
          <w:rFonts w:hint="eastAsia" w:ascii="宋体" w:hAnsi="宋体"/>
        </w:rPr>
        <w:t>A. ①②③</w:t>
      </w:r>
      <w:r>
        <w:rPr>
          <w:rFonts w:hint="eastAsia" w:ascii="宋体" w:hAnsi="宋体"/>
        </w:rPr>
        <w:tab/>
      </w:r>
      <w:r>
        <w:rPr>
          <w:rFonts w:hint="eastAsia" w:ascii="宋体" w:hAnsi="宋体"/>
        </w:rPr>
        <w:t xml:space="preserve">    B. ①②④</w:t>
      </w:r>
      <w:r>
        <w:rPr>
          <w:rFonts w:hint="eastAsia" w:ascii="宋体" w:hAnsi="宋体"/>
        </w:rPr>
        <w:tab/>
      </w:r>
      <w:r>
        <w:rPr>
          <w:rFonts w:hint="eastAsia" w:ascii="宋体" w:hAnsi="宋体"/>
        </w:rPr>
        <w:t xml:space="preserve">    C. ①③④</w:t>
      </w:r>
      <w:r>
        <w:rPr>
          <w:rFonts w:hint="eastAsia" w:ascii="宋体" w:hAnsi="宋体"/>
        </w:rPr>
        <w:tab/>
      </w:r>
      <w:r>
        <w:rPr>
          <w:rFonts w:hint="eastAsia" w:ascii="宋体" w:hAnsi="宋体"/>
        </w:rPr>
        <w:t xml:space="preserve">    D. ②③④</w:t>
      </w:r>
    </w:p>
    <w:p>
      <w:pPr>
        <w:spacing w:line="380" w:lineRule="exact"/>
        <w:rPr>
          <w:rFonts w:hint="eastAsia" w:ascii="宋体" w:hAnsi="宋体"/>
        </w:rPr>
      </w:pPr>
      <w:r>
        <w:rPr>
          <w:rFonts w:hint="eastAsia" w:ascii="宋体" w:hAnsi="宋体"/>
        </w:rPr>
        <w:t>10. 武汉市第十三次党代会报告提出，到2021年，高水平全面建成小康社会，加快建设现代化、国际化、生态化大武汉。要实现该目标，该市必须（     ）</w:t>
      </w:r>
    </w:p>
    <w:p>
      <w:pPr>
        <w:spacing w:line="380" w:lineRule="exact"/>
        <w:rPr>
          <w:rFonts w:hint="eastAsia" w:ascii="宋体" w:hAnsi="宋体"/>
        </w:rPr>
      </w:pPr>
      <w:r>
        <w:rPr>
          <w:rFonts w:hint="eastAsia" w:ascii="宋体" w:hAnsi="宋体"/>
        </w:rPr>
        <w:t>①贯彻落实可持续发展战略，树立开发自然资源的生态文明理念；②坚持以经济建设为中心，大力发展生产力；③贯彻创新、协调、绿色、开放和共享的发展理念；④坚持节约资源和保护环境，只注重经济发展的速度</w:t>
      </w:r>
    </w:p>
    <w:p>
      <w:pPr>
        <w:spacing w:line="380" w:lineRule="exact"/>
        <w:rPr>
          <w:rFonts w:hint="eastAsia" w:ascii="宋体" w:hAnsi="宋体"/>
        </w:rPr>
      </w:pPr>
      <w:r>
        <w:rPr>
          <w:rFonts w:hint="eastAsia" w:ascii="宋体" w:hAnsi="宋体"/>
        </w:rPr>
        <w:t>A. ①②</w:t>
      </w:r>
      <w:r>
        <w:rPr>
          <w:rFonts w:hint="eastAsia" w:ascii="宋体" w:hAnsi="宋体"/>
        </w:rPr>
        <w:tab/>
      </w:r>
      <w:r>
        <w:rPr>
          <w:rFonts w:hint="eastAsia" w:ascii="宋体" w:hAnsi="宋体"/>
        </w:rPr>
        <w:t xml:space="preserve">    B. ②③</w:t>
      </w:r>
      <w:r>
        <w:rPr>
          <w:rFonts w:hint="eastAsia" w:ascii="宋体" w:hAnsi="宋体"/>
        </w:rPr>
        <w:tab/>
      </w:r>
      <w:r>
        <w:rPr>
          <w:rFonts w:hint="eastAsia" w:ascii="宋体" w:hAnsi="宋体"/>
        </w:rPr>
        <w:t xml:space="preserve">    C. ①④</w:t>
      </w:r>
      <w:r>
        <w:rPr>
          <w:rFonts w:hint="eastAsia" w:ascii="宋体" w:hAnsi="宋体"/>
        </w:rPr>
        <w:tab/>
      </w:r>
      <w:r>
        <w:rPr>
          <w:rFonts w:hint="eastAsia" w:ascii="宋体" w:hAnsi="宋体"/>
        </w:rPr>
        <w:t xml:space="preserve">    D. ③④</w:t>
      </w:r>
    </w:p>
    <w:p>
      <w:pPr>
        <w:spacing w:line="380" w:lineRule="exact"/>
        <w:rPr>
          <w:rFonts w:hint="eastAsia" w:ascii="宋体" w:hAnsi="宋体"/>
        </w:rPr>
      </w:pPr>
      <w:r>
        <w:rPr>
          <w:rFonts w:hint="eastAsia" w:ascii="宋体" w:hAnsi="宋体"/>
        </w:rPr>
        <w:t>11. 种茶喝茶本来是中国人的“专利”，随着对外贸易的发展，茶传遍了世界。“茶”字也跟着走向世界，英语“tea”是闽方言“茶”的音译。而“咖啡”是地道的外国货，中国在进口咖啡时也引进了这个词。对此理解正确的是（     ）</w:t>
      </w:r>
    </w:p>
    <w:p>
      <w:pPr>
        <w:spacing w:line="380" w:lineRule="exact"/>
        <w:rPr>
          <w:rFonts w:hint="eastAsia" w:ascii="宋体" w:hAnsi="宋体"/>
        </w:rPr>
      </w:pPr>
      <w:r>
        <w:rPr>
          <w:rFonts w:hint="eastAsia" w:ascii="宋体" w:hAnsi="宋体"/>
        </w:rPr>
        <w:t>A. 面对不同文化，我们主张平等交流，相互学习</w:t>
      </w:r>
    </w:p>
    <w:p>
      <w:pPr>
        <w:spacing w:line="380" w:lineRule="exact"/>
        <w:rPr>
          <w:rFonts w:hint="eastAsia" w:ascii="宋体" w:hAnsi="宋体"/>
        </w:rPr>
      </w:pPr>
      <w:r>
        <w:rPr>
          <w:rFonts w:hint="eastAsia" w:ascii="宋体" w:hAnsi="宋体"/>
        </w:rPr>
        <w:t>B. 当今世界是开放的世界，我们应学习一切外来文化</w:t>
      </w:r>
    </w:p>
    <w:p>
      <w:pPr>
        <w:spacing w:line="380" w:lineRule="exact"/>
        <w:rPr>
          <w:rFonts w:hint="eastAsia" w:ascii="宋体" w:hAnsi="宋体"/>
        </w:rPr>
      </w:pPr>
      <w:r>
        <w:rPr>
          <w:rFonts w:hint="eastAsia" w:ascii="宋体" w:hAnsi="宋体"/>
        </w:rPr>
        <w:t>C. 在世界各种古老文化中，只有中国文化不曾中断而一直延续至今，因此，应保护本民族文化，拒绝外来文化</w:t>
      </w:r>
    </w:p>
    <w:p>
      <w:pPr>
        <w:spacing w:line="380" w:lineRule="exact"/>
        <w:rPr>
          <w:rFonts w:hint="eastAsia" w:ascii="宋体" w:hAnsi="宋体"/>
        </w:rPr>
      </w:pPr>
      <w:r>
        <w:rPr>
          <w:rFonts w:hint="eastAsia" w:ascii="宋体" w:hAnsi="宋体"/>
        </w:rPr>
        <w:t>D. 全球化是当今世界经济发展的共同趋势，全球化会导致文化的单一</w:t>
      </w:r>
    </w:p>
    <w:p>
      <w:pPr>
        <w:spacing w:line="380" w:lineRule="exact"/>
        <w:rPr>
          <w:rFonts w:hint="eastAsia" w:ascii="宋体" w:hAnsi="宋体"/>
        </w:rPr>
      </w:pPr>
      <w:r>
        <w:rPr>
          <w:rFonts w:hint="eastAsia" w:ascii="宋体" w:hAnsi="宋体"/>
        </w:rPr>
        <w:t>12.科教频道自主研发的《中国诗词大会》节目，以“赏中华诗词、寻文化基因、品生活之美”为宗旨，邀请全国各个年龄段、各个领域的诗词爱好者共同参与诗词知识比拼。细观诗词文化的形成与发展历程，我们更深刻地体会到中华文化的特点是（     ）</w:t>
      </w:r>
    </w:p>
    <w:p>
      <w:pPr>
        <w:spacing w:line="380" w:lineRule="exact"/>
        <w:rPr>
          <w:rFonts w:hint="eastAsia" w:ascii="宋体" w:hAnsi="宋体"/>
        </w:rPr>
      </w:pPr>
      <w:r>
        <w:rPr>
          <w:rFonts w:hint="eastAsia" w:ascii="宋体" w:hAnsi="宋体"/>
        </w:rPr>
        <w:t xml:space="preserve">A.世界上最悠久的文化        B.源远流长，博大精深 </w:t>
      </w:r>
    </w:p>
    <w:p>
      <w:pPr>
        <w:spacing w:line="380" w:lineRule="exact"/>
        <w:rPr>
          <w:rFonts w:hint="eastAsia" w:ascii="宋体" w:hAnsi="宋体"/>
        </w:rPr>
      </w:pPr>
      <w:r>
        <w:rPr>
          <w:rFonts w:hint="eastAsia" w:ascii="宋体" w:hAnsi="宋体"/>
        </w:rPr>
        <w:t>C.世界上最优秀的文化        D.以诗词文化为精髓</w:t>
      </w:r>
    </w:p>
    <w:p>
      <w:pPr>
        <w:spacing w:line="380" w:lineRule="exact"/>
        <w:rPr>
          <w:rFonts w:hint="eastAsia" w:ascii="宋体" w:hAnsi="宋体"/>
        </w:rPr>
      </w:pPr>
      <w:r>
        <w:rPr>
          <w:rFonts w:hint="eastAsia" w:ascii="宋体" w:hAnsi="宋体"/>
        </w:rPr>
        <w:t>13.从唐代开始，中国围棋逐渐越出国门，围棋棋盘纵横十九条平行线，黑白子穿梭其中，中华文化的丰富内涵在棋盘上开出了缤纷的花。以下属于中华文化内容的是 （     ）</w:t>
      </w:r>
    </w:p>
    <w:p>
      <w:pPr>
        <w:spacing w:line="380" w:lineRule="exact"/>
        <w:rPr>
          <w:rFonts w:hint="eastAsia" w:ascii="宋体" w:hAnsi="宋体"/>
        </w:rPr>
      </w:pPr>
      <w:r>
        <w:rPr>
          <w:rFonts w:hint="eastAsia" w:ascii="宋体" w:hAnsi="宋体"/>
        </w:rPr>
        <w:t>①独具特色的语言文字       ②浩如烟海的文化典籍</w:t>
      </w:r>
    </w:p>
    <w:p>
      <w:pPr>
        <w:spacing w:line="380" w:lineRule="exact"/>
        <w:rPr>
          <w:rFonts w:hint="eastAsia" w:ascii="宋体" w:hAnsi="宋体"/>
        </w:rPr>
      </w:pPr>
      <w:r>
        <w:rPr>
          <w:rFonts w:hint="eastAsia" w:ascii="宋体" w:hAnsi="宋体"/>
        </w:rPr>
        <w:t>③巧夺天工的古代建筑       ④异彩纷呈的文学艺术</w:t>
      </w:r>
    </w:p>
    <w:p>
      <w:pPr>
        <w:spacing w:line="380" w:lineRule="exact"/>
        <w:rPr>
          <w:rFonts w:hint="eastAsia" w:ascii="宋体" w:hAnsi="宋体"/>
        </w:rPr>
      </w:pPr>
      <w:r>
        <w:rPr>
          <w:rFonts w:hint="eastAsia" w:ascii="宋体" w:hAnsi="宋体"/>
        </w:rPr>
        <w:t>A.①②③      B. ②③④     C.①②④     D.①③④</w:t>
      </w:r>
      <w:r>
        <w:rPr>
          <w:rFonts w:hint="eastAsia" w:ascii="宋体" w:hAnsi="宋体"/>
        </w:rPr>
        <w:tab/>
      </w:r>
      <w:r>
        <w:rPr>
          <w:rFonts w:hint="eastAsia" w:ascii="宋体" w:hAnsi="宋体"/>
        </w:rPr>
        <w:t xml:space="preserve"> </w:t>
      </w:r>
      <w:r>
        <w:rPr>
          <w:rFonts w:hint="eastAsia" w:ascii="宋体" w:hAnsi="宋体"/>
        </w:rPr>
        <w:tab/>
      </w:r>
    </w:p>
    <w:p>
      <w:pPr>
        <w:spacing w:line="380" w:lineRule="exact"/>
        <w:rPr>
          <w:rFonts w:hint="eastAsia" w:ascii="宋体" w:hAnsi="宋体"/>
        </w:rPr>
      </w:pPr>
      <w:r>
        <w:rPr>
          <w:rFonts w:hint="eastAsia" w:ascii="宋体" w:hAnsi="宋体"/>
        </w:rPr>
        <w:t>14.改革开放以来中国自信、民族自信所在，我国取得巨大成就的根本原因是（     ）</w:t>
      </w:r>
    </w:p>
    <w:p>
      <w:pPr>
        <w:spacing w:line="380" w:lineRule="exact"/>
        <w:rPr>
          <w:rFonts w:hint="eastAsia" w:ascii="宋体" w:hAnsi="宋体"/>
        </w:rPr>
      </w:pPr>
      <w:r>
        <w:rPr>
          <w:rFonts w:hint="eastAsia" w:ascii="宋体" w:hAnsi="宋体"/>
        </w:rPr>
        <w:t>①开辟了中国特色社会主义道路    ②形成了中国特色社会主义理论体系</w:t>
      </w:r>
    </w:p>
    <w:p>
      <w:pPr>
        <w:spacing w:line="380" w:lineRule="exact"/>
        <w:rPr>
          <w:rFonts w:hint="eastAsia" w:ascii="宋体" w:hAnsi="宋体"/>
        </w:rPr>
      </w:pPr>
      <w:r>
        <w:rPr>
          <w:rFonts w:hint="eastAsia" w:ascii="宋体" w:hAnsi="宋体"/>
        </w:rPr>
        <w:t>③确立了中国特色社会主义制度    ④发展了中国特色社会主义文化</w:t>
      </w:r>
    </w:p>
    <w:p>
      <w:pPr>
        <w:spacing w:line="380" w:lineRule="exact"/>
        <w:rPr>
          <w:rFonts w:hint="eastAsia" w:ascii="宋体" w:hAnsi="宋体"/>
        </w:rPr>
      </w:pPr>
      <w:r>
        <w:rPr>
          <w:rFonts w:hint="eastAsia" w:ascii="宋体" w:hAnsi="宋体"/>
        </w:rPr>
        <w:t>A. ①②③</w:t>
      </w:r>
      <w:r>
        <w:rPr>
          <w:rFonts w:hint="eastAsia" w:ascii="宋体" w:hAnsi="宋体"/>
        </w:rPr>
        <w:tab/>
      </w:r>
      <w:r>
        <w:rPr>
          <w:rFonts w:hint="eastAsia" w:ascii="宋体" w:hAnsi="宋体"/>
        </w:rPr>
        <w:t xml:space="preserve">    B.②③④  </w:t>
      </w:r>
      <w:r>
        <w:rPr>
          <w:rFonts w:hint="eastAsia" w:ascii="宋体" w:hAnsi="宋体"/>
        </w:rPr>
        <w:tab/>
      </w:r>
      <w:r>
        <w:rPr>
          <w:rFonts w:hint="eastAsia" w:ascii="宋体" w:hAnsi="宋体"/>
        </w:rPr>
        <w:t xml:space="preserve"> C.①②④     D.①②③④</w:t>
      </w:r>
      <w:r>
        <w:rPr>
          <w:rFonts w:hint="eastAsia" w:ascii="宋体" w:hAnsi="宋体"/>
        </w:rPr>
        <w:tab/>
      </w:r>
    </w:p>
    <w:p>
      <w:pPr>
        <w:spacing w:line="380" w:lineRule="exact"/>
        <w:rPr>
          <w:rFonts w:hint="eastAsia" w:ascii="宋体" w:hAnsi="宋体"/>
        </w:rPr>
      </w:pPr>
      <w:r>
        <w:rPr>
          <w:rFonts w:hint="eastAsia" w:ascii="宋体" w:hAnsi="宋体"/>
        </w:rPr>
        <w:t>15. “时代是出卷人，我们是答卷人，人民是阅卷人。亿万万中国人，朝着同一个方向，同舟共济、击水弄潮，才能奋力驶向梦想的前方。”这里的时代和梦想分别指（     ）</w:t>
      </w:r>
    </w:p>
    <w:p>
      <w:pPr>
        <w:spacing w:line="380" w:lineRule="exact"/>
        <w:rPr>
          <w:rFonts w:hint="eastAsia" w:ascii="宋体" w:hAnsi="宋体"/>
        </w:rPr>
      </w:pPr>
      <w:r>
        <w:rPr>
          <w:rFonts w:hint="eastAsia" w:ascii="宋体" w:hAnsi="宋体"/>
        </w:rPr>
        <w:t>A.中国特色社会主义新时代</w:t>
      </w:r>
      <w:r>
        <w:rPr>
          <w:rFonts w:hint="eastAsia" w:ascii="宋体" w:hAnsi="宋体"/>
        </w:rPr>
        <w:tab/>
      </w:r>
      <w:r>
        <w:rPr>
          <w:rFonts w:hint="eastAsia" w:ascii="宋体" w:hAnsi="宋体"/>
        </w:rPr>
        <w:t xml:space="preserve">实现中华民族的伟大复兴 </w:t>
      </w:r>
    </w:p>
    <w:p>
      <w:pPr>
        <w:spacing w:line="380" w:lineRule="exact"/>
        <w:rPr>
          <w:rFonts w:hint="eastAsia" w:ascii="宋体" w:hAnsi="宋体"/>
        </w:rPr>
      </w:pPr>
      <w:r>
        <w:rPr>
          <w:rFonts w:hint="eastAsia" w:ascii="宋体" w:hAnsi="宋体"/>
        </w:rPr>
        <w:t xml:space="preserve">B.社会主义建设时期  全面建成小康社会 </w:t>
      </w:r>
      <w:r>
        <w:rPr>
          <w:rFonts w:hint="eastAsia" w:ascii="宋体" w:hAnsi="宋体"/>
        </w:rPr>
        <w:tab/>
      </w:r>
    </w:p>
    <w:p>
      <w:pPr>
        <w:spacing w:line="380" w:lineRule="exact"/>
        <w:rPr>
          <w:rFonts w:hint="eastAsia" w:ascii="宋体" w:hAnsi="宋体"/>
        </w:rPr>
      </w:pPr>
      <w:r>
        <w:rPr>
          <w:rFonts w:hint="eastAsia" w:ascii="宋体" w:hAnsi="宋体"/>
        </w:rPr>
        <w:t xml:space="preserve">C.改革开放时代 振兴中华 </w:t>
      </w:r>
      <w:r>
        <w:rPr>
          <w:rFonts w:hint="eastAsia" w:ascii="宋体" w:hAnsi="宋体"/>
        </w:rPr>
        <w:tab/>
      </w:r>
    </w:p>
    <w:p>
      <w:pPr>
        <w:spacing w:line="380" w:lineRule="exact"/>
        <w:rPr>
          <w:rFonts w:hint="eastAsia" w:ascii="宋体" w:hAnsi="宋体"/>
        </w:rPr>
      </w:pPr>
      <w:r>
        <w:rPr>
          <w:rFonts w:hint="eastAsia" w:ascii="宋体" w:hAnsi="宋体"/>
        </w:rPr>
        <w:t>D. 社会主义建设新时期  基本实现现代化</w:t>
      </w:r>
    </w:p>
    <w:p>
      <w:pPr>
        <w:spacing w:line="380" w:lineRule="exact"/>
        <w:rPr>
          <w:rFonts w:hint="eastAsia" w:ascii="黑体" w:hAnsi="黑体" w:eastAsia="黑体"/>
          <w:bCs/>
        </w:rPr>
      </w:pPr>
      <w:r>
        <w:rPr>
          <w:rFonts w:hint="eastAsia" w:ascii="黑体" w:hAnsi="黑体" w:eastAsia="黑体"/>
        </w:rPr>
        <w:t>二、</w:t>
      </w:r>
      <w:r>
        <w:rPr>
          <w:rFonts w:hint="eastAsia" w:ascii="黑体" w:hAnsi="黑体" w:eastAsia="黑体"/>
          <w:bCs/>
        </w:rPr>
        <w:t>辨别正误题（</w:t>
      </w:r>
      <w:r>
        <w:rPr>
          <w:rFonts w:hint="eastAsia" w:ascii="黑体" w:hAnsi="黑体" w:eastAsia="黑体"/>
          <w:color w:val="000000"/>
        </w:rPr>
        <w:t>辨别下列观点或做法是否正确，正确的在答题卡上涂A，错误的涂B</w:t>
      </w:r>
      <w:r>
        <w:rPr>
          <w:rFonts w:hint="eastAsia" w:ascii="黑体" w:hAnsi="黑体" w:eastAsia="黑体"/>
          <w:bCs/>
        </w:rPr>
        <w:t>）（每题2分，共 16分 ）</w:t>
      </w:r>
    </w:p>
    <w:p>
      <w:pPr>
        <w:spacing w:line="380" w:lineRule="exact"/>
        <w:rPr>
          <w:rFonts w:hint="eastAsia" w:ascii="宋体" w:hAnsi="宋体"/>
        </w:rPr>
      </w:pPr>
      <w:r>
        <w:rPr>
          <w:rFonts w:hint="eastAsia" w:ascii="宋体" w:hAnsi="宋体"/>
        </w:rPr>
        <w:t xml:space="preserve">1、衡量一个社会的文明程度，不仅要看经济发展状况，而且要看发展成果是否惠及全体人民，人民的合法权益是否得到切实保障。                                </w:t>
      </w:r>
      <w:r>
        <w:rPr>
          <w:rFonts w:hint="eastAsia" w:ascii="宋体" w:hAnsi="宋体"/>
          <w:bCs/>
          <w:szCs w:val="21"/>
        </w:rPr>
        <w:t>（   ）</w:t>
      </w:r>
    </w:p>
    <w:p>
      <w:pPr>
        <w:spacing w:line="380" w:lineRule="exact"/>
        <w:rPr>
          <w:rFonts w:hint="eastAsia" w:ascii="宋体" w:hAnsi="宋体"/>
        </w:rPr>
      </w:pPr>
      <w:r>
        <w:rPr>
          <w:rFonts w:hint="eastAsia" w:ascii="宋体" w:hAnsi="宋体"/>
        </w:rPr>
        <w:t xml:space="preserve">2、教育是提高国民素质、培养创新型人才、促进人的全面发展的唯一途径。   </w:t>
      </w:r>
      <w:r>
        <w:rPr>
          <w:rFonts w:hint="eastAsia" w:ascii="宋体" w:hAnsi="宋体"/>
          <w:bCs/>
          <w:szCs w:val="21"/>
        </w:rPr>
        <w:t>（   ）</w:t>
      </w:r>
    </w:p>
    <w:p>
      <w:pPr>
        <w:spacing w:line="380" w:lineRule="exact"/>
        <w:rPr>
          <w:rFonts w:hint="eastAsia" w:ascii="宋体" w:hAnsi="宋体"/>
        </w:rPr>
      </w:pPr>
      <w:r>
        <w:rPr>
          <w:rFonts w:hint="eastAsia" w:ascii="宋体" w:hAnsi="宋体"/>
        </w:rPr>
        <w:t xml:space="preserve">3、全体社会成员必须在宪法和法律范围内行使权利，履行义务。             </w:t>
      </w:r>
      <w:r>
        <w:rPr>
          <w:rFonts w:hint="eastAsia" w:ascii="宋体" w:hAnsi="宋体"/>
          <w:bCs/>
          <w:szCs w:val="21"/>
        </w:rPr>
        <w:t>（   ）</w:t>
      </w:r>
    </w:p>
    <w:p>
      <w:pPr>
        <w:spacing w:line="380" w:lineRule="exact"/>
        <w:rPr>
          <w:rFonts w:hint="eastAsia" w:ascii="宋体" w:hAnsi="宋体"/>
        </w:rPr>
      </w:pPr>
      <w:r>
        <w:rPr>
          <w:rFonts w:hint="eastAsia" w:ascii="宋体" w:hAnsi="宋体"/>
        </w:rPr>
        <w:t xml:space="preserve">4、民族区域自治制度是我国的根本政治制度。                             </w:t>
      </w:r>
      <w:r>
        <w:rPr>
          <w:rFonts w:hint="eastAsia" w:ascii="宋体" w:hAnsi="宋体"/>
          <w:bCs/>
          <w:szCs w:val="21"/>
        </w:rPr>
        <w:t>（   ）</w:t>
      </w:r>
    </w:p>
    <w:p>
      <w:pPr>
        <w:spacing w:line="380" w:lineRule="exact"/>
        <w:rPr>
          <w:rFonts w:hint="eastAsia" w:ascii="宋体" w:hAnsi="宋体"/>
        </w:rPr>
      </w:pPr>
      <w:r>
        <w:rPr>
          <w:rFonts w:hint="eastAsia" w:ascii="宋体" w:hAnsi="宋体"/>
        </w:rPr>
        <w:t xml:space="preserve">5、坚定文化自信，要继承革命文化，发展社会主义先进文化。               </w:t>
      </w:r>
      <w:r>
        <w:rPr>
          <w:rFonts w:hint="eastAsia" w:ascii="宋体" w:hAnsi="宋体"/>
          <w:bCs/>
          <w:szCs w:val="21"/>
        </w:rPr>
        <w:t>（   ）</w:t>
      </w:r>
    </w:p>
    <w:p>
      <w:pPr>
        <w:spacing w:line="380" w:lineRule="exact"/>
        <w:rPr>
          <w:rFonts w:hint="eastAsia" w:ascii="宋体" w:hAnsi="宋体"/>
        </w:rPr>
      </w:pPr>
      <w:r>
        <w:rPr>
          <w:rFonts w:hint="eastAsia" w:ascii="宋体" w:hAnsi="宋体"/>
        </w:rPr>
        <w:t>6、</w:t>
      </w:r>
      <w:r>
        <w:rPr>
          <w:rFonts w:hint="eastAsia" w:ascii="宋体" w:hAnsi="宋体"/>
          <w:spacing w:val="-8"/>
        </w:rPr>
        <w:t>为了最终完成祖国统一大业，党和政府制定了“和平统一、一国两制”基本国策</w:t>
      </w:r>
      <w:r>
        <w:rPr>
          <w:rFonts w:hint="eastAsia" w:ascii="宋体" w:hAnsi="宋体"/>
        </w:rPr>
        <w:t xml:space="preserve">。 </w:t>
      </w:r>
      <w:r>
        <w:rPr>
          <w:rFonts w:hint="eastAsia" w:ascii="宋体" w:hAnsi="宋体"/>
          <w:bCs/>
          <w:szCs w:val="21"/>
        </w:rPr>
        <w:t>（   ）</w:t>
      </w:r>
    </w:p>
    <w:p>
      <w:pPr>
        <w:spacing w:line="380" w:lineRule="exact"/>
        <w:rPr>
          <w:rFonts w:hint="eastAsia" w:ascii="宋体" w:hAnsi="宋体"/>
        </w:rPr>
      </w:pPr>
      <w:r>
        <w:rPr>
          <w:rFonts w:hint="eastAsia" w:ascii="宋体" w:hAnsi="宋体"/>
        </w:rPr>
        <w:t>7、中国精神就是以爱国精神为核心的民族精神和以改革开放为核心的时代精神。</w:t>
      </w:r>
      <w:r>
        <w:rPr>
          <w:rFonts w:hint="eastAsia" w:ascii="宋体" w:hAnsi="宋体"/>
          <w:bCs/>
          <w:szCs w:val="21"/>
        </w:rPr>
        <w:t>（   ）</w:t>
      </w:r>
    </w:p>
    <w:p>
      <w:pPr>
        <w:spacing w:line="380" w:lineRule="exact"/>
        <w:rPr>
          <w:rFonts w:hint="eastAsia" w:ascii="宋体" w:hAnsi="宋体"/>
        </w:rPr>
      </w:pPr>
      <w:r>
        <w:rPr>
          <w:rFonts w:hint="eastAsia" w:ascii="宋体" w:hAnsi="宋体"/>
        </w:rPr>
        <w:t xml:space="preserve">8、中国梦的内涵：国家富强、民族振兴、社会和谐。                       </w:t>
      </w:r>
      <w:r>
        <w:rPr>
          <w:rFonts w:hint="eastAsia" w:ascii="宋体" w:hAnsi="宋体"/>
          <w:bCs/>
          <w:szCs w:val="21"/>
        </w:rPr>
        <w:t>（   ）</w:t>
      </w:r>
    </w:p>
    <w:p>
      <w:pPr>
        <w:spacing w:line="380" w:lineRule="exact"/>
        <w:rPr>
          <w:rFonts w:hint="eastAsia" w:ascii="黑体" w:hAnsi="黑体" w:eastAsia="黑体"/>
          <w:bCs/>
        </w:rPr>
      </w:pPr>
      <w:r>
        <w:rPr>
          <w:rFonts w:hint="eastAsia" w:ascii="黑体" w:hAnsi="黑体" w:eastAsia="黑体"/>
          <w:bCs/>
        </w:rPr>
        <w:t>三、简答题（共25分）</w:t>
      </w:r>
    </w:p>
    <w:p>
      <w:pPr>
        <w:spacing w:line="380" w:lineRule="exact"/>
        <w:rPr>
          <w:rFonts w:hint="eastAsia" w:ascii="宋体" w:hAnsi="宋体"/>
        </w:rPr>
      </w:pPr>
      <w:r>
        <w:rPr>
          <w:rFonts w:hint="eastAsia" w:ascii="宋体" w:hAnsi="宋体"/>
        </w:rPr>
        <w:t>1、国家自然资源部2021年在新闻发布会上公布了第三次全国国土调查，数据显示我国耕地面积19.179亿亩，园地3亿亩，林地42.6亿亩，草地39.67亿亩，湿地3.5亿亩，建设用地6.13亿亩。全国耕地减少了1.13亿亩，但是生态功能 较强的林地、草地等增加2.67亿亩。请回答：</w:t>
      </w:r>
    </w:p>
    <w:p>
      <w:pPr>
        <w:spacing w:line="380" w:lineRule="exact"/>
        <w:rPr>
          <w:rFonts w:hint="eastAsia" w:ascii="宋体" w:hAnsi="宋体"/>
        </w:rPr>
      </w:pPr>
      <w:r>
        <w:rPr>
          <w:rFonts w:hint="eastAsia" w:ascii="宋体" w:hAnsi="宋体"/>
        </w:rPr>
        <w:t>（1）我国自然资源有哪些特点？（6分）</w:t>
      </w:r>
    </w:p>
    <w:p>
      <w:pPr>
        <w:spacing w:line="380" w:lineRule="exact"/>
        <w:rPr>
          <w:rFonts w:hint="eastAsia" w:ascii="宋体" w:hAnsi="宋体"/>
        </w:rPr>
      </w:pPr>
      <w:r>
        <w:rPr>
          <w:rFonts w:hint="eastAsia" w:ascii="宋体" w:hAnsi="宋体"/>
        </w:rPr>
        <w:t xml:space="preserve">  </w:t>
      </w:r>
    </w:p>
    <w:p>
      <w:pPr>
        <w:numPr>
          <w:ilvl w:val="0"/>
          <w:numId w:val="1"/>
        </w:numPr>
        <w:spacing w:line="380" w:lineRule="exact"/>
        <w:rPr>
          <w:rFonts w:hint="eastAsia" w:ascii="宋体" w:hAnsi="宋体"/>
        </w:rPr>
      </w:pPr>
      <w:r>
        <w:rPr>
          <w:rFonts w:hint="eastAsia" w:ascii="宋体" w:hAnsi="宋体"/>
        </w:rPr>
        <w:t>我国自然资源面临哪些严峻形势？（6分）</w:t>
      </w:r>
    </w:p>
    <w:p>
      <w:pPr>
        <w:spacing w:line="380" w:lineRule="exact"/>
        <w:rPr>
          <w:rFonts w:hint="eastAsia" w:ascii="宋体" w:hAnsi="宋体"/>
        </w:rPr>
      </w:pPr>
      <w:r>
        <w:rPr>
          <w:rFonts w:hint="eastAsia" w:ascii="宋体" w:hAnsi="宋体"/>
        </w:rPr>
        <w:t xml:space="preserve">  </w:t>
      </w:r>
    </w:p>
    <w:p>
      <w:pPr>
        <w:spacing w:line="380" w:lineRule="exact"/>
        <w:rPr>
          <w:rFonts w:hint="eastAsia" w:ascii="宋体" w:hAnsi="宋体"/>
        </w:rPr>
      </w:pPr>
      <w:r>
        <w:rPr>
          <w:rFonts w:hint="eastAsia" w:ascii="宋体" w:hAnsi="宋体"/>
        </w:rPr>
        <w:t>2、2020年初，中国人口的统计数据表明，在上一个年度中国人口已经突破了14亿，但是出生人口在持续减少，世界人口问题也同样面临着多方面的压力，预计到2050年世界人口将再增加20亿。请回答</w:t>
      </w:r>
    </w:p>
    <w:p>
      <w:pPr>
        <w:numPr>
          <w:ilvl w:val="0"/>
          <w:numId w:val="2"/>
        </w:numPr>
        <w:spacing w:line="380" w:lineRule="exact"/>
        <w:rPr>
          <w:rFonts w:hint="eastAsia" w:ascii="宋体" w:hAnsi="宋体"/>
        </w:rPr>
      </w:pPr>
      <w:r>
        <w:rPr>
          <w:rFonts w:hint="eastAsia" w:ascii="宋体" w:hAnsi="宋体"/>
        </w:rPr>
        <w:t>我国人口现状的基本特点是什么？（2分）有哪些新特点？（5分）</w:t>
      </w:r>
    </w:p>
    <w:p>
      <w:pPr>
        <w:spacing w:line="380" w:lineRule="exact"/>
        <w:rPr>
          <w:rFonts w:hint="eastAsia" w:ascii="宋体" w:hAnsi="宋体"/>
        </w:rPr>
      </w:pPr>
      <w:r>
        <w:rPr>
          <w:rFonts w:hint="eastAsia" w:ascii="宋体" w:hAnsi="宋体"/>
        </w:rPr>
        <w:t xml:space="preserve">  </w:t>
      </w:r>
    </w:p>
    <w:p>
      <w:pPr>
        <w:numPr>
          <w:ilvl w:val="0"/>
          <w:numId w:val="2"/>
        </w:numPr>
        <w:spacing w:line="380" w:lineRule="exact"/>
        <w:rPr>
          <w:rFonts w:hint="eastAsia" w:ascii="宋体" w:hAnsi="宋体"/>
        </w:rPr>
      </w:pPr>
      <w:r>
        <w:rPr>
          <w:rFonts w:hint="eastAsia" w:ascii="宋体" w:hAnsi="宋体"/>
        </w:rPr>
        <w:t>为什么要重视发展中的人口问题？（6分）</w:t>
      </w:r>
    </w:p>
    <w:p>
      <w:pPr>
        <w:spacing w:line="380" w:lineRule="exact"/>
        <w:rPr>
          <w:rFonts w:hint="eastAsia" w:ascii="宋体" w:hAnsi="宋体"/>
        </w:rPr>
      </w:pPr>
      <w:r>
        <w:rPr>
          <w:rFonts w:hint="eastAsia" w:ascii="宋体" w:hAnsi="宋体"/>
        </w:rPr>
        <w:t xml:space="preserve">  </w:t>
      </w:r>
    </w:p>
    <w:p>
      <w:pPr>
        <w:spacing w:line="380" w:lineRule="exact"/>
        <w:rPr>
          <w:rFonts w:hint="eastAsia" w:ascii="黑体" w:hAnsi="黑体" w:eastAsia="黑体"/>
        </w:rPr>
      </w:pPr>
      <w:r>
        <w:rPr>
          <w:rFonts w:hint="eastAsia" w:ascii="黑体" w:hAnsi="黑体" w:eastAsia="黑体"/>
        </w:rPr>
        <w:t>四、探究实践题（14分）</w:t>
      </w:r>
    </w:p>
    <w:p>
      <w:pPr>
        <w:spacing w:line="380" w:lineRule="exact"/>
        <w:ind w:firstLine="420" w:firstLineChars="200"/>
        <w:rPr>
          <w:rFonts w:hint="eastAsia" w:ascii="宋体" w:hAnsi="宋体"/>
        </w:rPr>
      </w:pPr>
      <w:r>
        <w:rPr>
          <w:rFonts w:hint="eastAsia" w:ascii="宋体" w:hAnsi="宋体"/>
        </w:rPr>
        <w:t>一名老人倒地受伤，后脑勺出了一大摊血。一名女医生李慧恰好遇到，她忘记了自己已身怀六甲，只记得自己是一名医生，不畏严寒，跪地对其进行抢救，在一旁的丈夫十分心疼，但是救人是妻子的职责，他只能打下手，看着老人被抬上救护车，她才在丈夫的搀扶下从冰冷的马路上慢慢起身，此时她的双腿已经发麻。李慧身怀六甲忘我跪地救人的事迹被传到网络上，网友们纷纷点赞，称她是“国民好医生”。这位乡村女医生和准母亲的义举，温暖了身边的每一个人，也感动了不少人。</w:t>
      </w:r>
    </w:p>
    <w:p>
      <w:pPr>
        <w:spacing w:line="380" w:lineRule="exact"/>
        <w:rPr>
          <w:rFonts w:hint="eastAsia" w:ascii="宋体" w:hAnsi="宋体"/>
        </w:rPr>
      </w:pPr>
      <w:r>
        <w:rPr>
          <w:rFonts w:hint="eastAsia" w:ascii="宋体" w:hAnsi="宋体"/>
        </w:rPr>
        <w:t>请问：</w:t>
      </w:r>
    </w:p>
    <w:p>
      <w:pPr>
        <w:spacing w:line="380" w:lineRule="exact"/>
        <w:rPr>
          <w:rFonts w:hint="eastAsia" w:ascii="宋体" w:hAnsi="宋体"/>
        </w:rPr>
      </w:pPr>
      <w:r>
        <w:rPr>
          <w:rFonts w:hint="eastAsia" w:ascii="宋体" w:hAnsi="宋体"/>
        </w:rPr>
        <w:t>（1）李慧身上最令你感动和学习的美德是什么？（2分）</w:t>
      </w:r>
    </w:p>
    <w:p>
      <w:pPr>
        <w:spacing w:line="380" w:lineRule="exact"/>
        <w:rPr>
          <w:rFonts w:hint="eastAsia" w:ascii="宋体" w:hAnsi="宋体"/>
        </w:rPr>
      </w:pPr>
      <w:r>
        <w:rPr>
          <w:rFonts w:hint="eastAsia" w:ascii="宋体" w:hAnsi="宋体"/>
        </w:rPr>
        <w:t xml:space="preserve"> </w:t>
      </w:r>
    </w:p>
    <w:p>
      <w:pPr>
        <w:spacing w:line="380" w:lineRule="exact"/>
        <w:rPr>
          <w:rFonts w:hint="eastAsia" w:ascii="宋体" w:hAnsi="宋体"/>
        </w:rPr>
      </w:pPr>
      <w:r>
        <w:rPr>
          <w:rFonts w:hint="eastAsia" w:ascii="宋体" w:hAnsi="宋体"/>
        </w:rPr>
        <w:t>（2）弘扬中华传统美德的重要性是什么？（6分）</w:t>
      </w:r>
    </w:p>
    <w:p>
      <w:pPr>
        <w:spacing w:line="380" w:lineRule="exact"/>
        <w:rPr>
          <w:rFonts w:hint="eastAsia" w:ascii="宋体" w:hAnsi="宋体"/>
        </w:rPr>
      </w:pPr>
      <w:r>
        <w:rPr>
          <w:rFonts w:hint="eastAsia" w:ascii="宋体" w:hAnsi="宋体"/>
        </w:rPr>
        <w:t xml:space="preserve">  </w:t>
      </w:r>
    </w:p>
    <w:p>
      <w:pPr>
        <w:spacing w:line="380" w:lineRule="exact"/>
        <w:rPr>
          <w:rFonts w:hint="eastAsia" w:ascii="宋体" w:hAnsi="宋体"/>
        </w:rPr>
      </w:pPr>
      <w:r>
        <w:rPr>
          <w:rFonts w:hint="eastAsia" w:ascii="宋体" w:hAnsi="宋体"/>
        </w:rPr>
        <w:t>（3）践行美德对青少年有哪些要求？（4分）</w:t>
      </w:r>
    </w:p>
    <w:p>
      <w:pPr>
        <w:spacing w:line="380" w:lineRule="exact"/>
        <w:rPr>
          <w:rFonts w:hint="eastAsia" w:ascii="宋体" w:hAnsi="宋体"/>
        </w:rPr>
      </w:pPr>
    </w:p>
    <w:p>
      <w:pPr>
        <w:spacing w:line="380" w:lineRule="exact"/>
        <w:rPr>
          <w:rFonts w:hint="eastAsia" w:ascii="宋体" w:hAnsi="宋体"/>
        </w:rPr>
      </w:pPr>
      <w:r>
        <w:rPr>
          <w:rFonts w:hint="eastAsia" w:ascii="宋体" w:hAnsi="宋体"/>
        </w:rPr>
        <w:t>（4）列举自己践行美德的具体行动。（2分）</w:t>
      </w:r>
    </w:p>
    <w:p>
      <w:pPr>
        <w:spacing w:line="380" w:lineRule="exact"/>
        <w:jc w:val="left"/>
        <w:textAlignment w:val="center"/>
        <w:rPr>
          <w:rFonts w:ascii="宋体" w:hAnsi="宋体"/>
          <w:color w:val="000000"/>
          <w:szCs w:val="21"/>
        </w:rPr>
      </w:pPr>
      <w:r>
        <w:rPr>
          <w:rFonts w:ascii="宋体" w:hAnsi="宋体"/>
          <w:color w:val="000000"/>
          <w:szCs w:val="21"/>
        </w:rPr>
        <w:br w:type="page"/>
      </w:r>
      <w:bookmarkStart w:id="0" w:name="_GoBack"/>
      <w:bookmarkEnd w:id="0"/>
    </w:p>
    <w:sectPr>
      <w:headerReference r:id="rId3" w:type="default"/>
      <w:footerReference r:id="rId5" w:type="default"/>
      <w:headerReference r:id="rId4" w:type="even"/>
      <w:footerReference r:id="rId6" w:type="even"/>
      <w:type w:val="continuous"/>
      <w:pgSz w:w="20639" w:h="14572" w:orient="landscape"/>
      <w:pgMar w:top="851" w:right="851" w:bottom="851" w:left="2835" w:header="851" w:footer="567" w:gutter="0"/>
      <w:cols w:space="630" w:num="2"/>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2610" w:firstLineChars="1450"/>
      <w:rPr>
        <w:rFonts w:hint="eastAsia" w:ascii="宋体" w:hAnsi="宋体" w:cs="宋体"/>
      </w:rPr>
    </w:pPr>
    <w:r>
      <w:rPr>
        <w:rFonts w:hint="eastAsia"/>
      </w:rPr>
      <w:t xml:space="preserve">      </w:t>
    </w:r>
    <w:r>
      <w:rPr>
        <w:rStyle w:val="12"/>
        <w:rFonts w:hint="eastAsia"/>
      </w:rPr>
      <w:t xml:space="preserve"> 九年级道德与法治第</w:t>
    </w:r>
    <w:r>
      <w:fldChar w:fldCharType="begin"/>
    </w:r>
    <w:r>
      <w:rPr>
        <w:rStyle w:val="12"/>
      </w:rPr>
      <w:instrText xml:space="preserve"> </w:instrText>
    </w:r>
    <w:r>
      <w:rPr>
        <w:rStyle w:val="12"/>
        <w:rFonts w:hint="eastAsia"/>
      </w:rPr>
      <w:instrText xml:space="preserve">=</w:instrText>
    </w:r>
    <w:r>
      <w:fldChar w:fldCharType="begin"/>
    </w:r>
    <w:r>
      <w:rPr>
        <w:rStyle w:val="12"/>
        <w:rFonts w:hint="eastAsia"/>
      </w:rPr>
      <w:instrText xml:space="preserve">page</w:instrText>
    </w:r>
    <w:r>
      <w:rPr>
        <w:rStyle w:val="12"/>
      </w:rPr>
      <w:instrText xml:space="preserve">  </w:instrText>
    </w:r>
    <w:r>
      <w:fldChar w:fldCharType="separate"/>
    </w:r>
    <w:r>
      <w:rPr>
        <w:rStyle w:val="12"/>
      </w:rPr>
      <w:instrText xml:space="preserve">1</w:instrText>
    </w:r>
    <w:r>
      <w:fldChar w:fldCharType="end"/>
    </w:r>
    <w:r>
      <w:rPr>
        <w:rStyle w:val="12"/>
        <w:rFonts w:hint="eastAsia"/>
      </w:rPr>
      <w:instrText xml:space="preserve">*2-1</w:instrText>
    </w:r>
    <w:r>
      <w:rPr>
        <w:rStyle w:val="12"/>
      </w:rPr>
      <w:instrText xml:space="preserve"> </w:instrText>
    </w:r>
    <w:r>
      <w:fldChar w:fldCharType="separate"/>
    </w:r>
    <w:r>
      <w:rPr>
        <w:rStyle w:val="12"/>
      </w:rPr>
      <w:t>1</w:t>
    </w:r>
    <w:r>
      <w:fldChar w:fldCharType="end"/>
    </w:r>
    <w:r>
      <w:rPr>
        <w:rStyle w:val="12"/>
        <w:rFonts w:hint="eastAsia"/>
      </w:rPr>
      <w:t>页共</w:t>
    </w:r>
    <w:r>
      <w:fldChar w:fldCharType="begin"/>
    </w:r>
    <w:r>
      <w:rPr>
        <w:rStyle w:val="12"/>
      </w:rPr>
      <w:instrText xml:space="preserve"> </w:instrText>
    </w:r>
    <w:r>
      <w:rPr>
        <w:rStyle w:val="12"/>
        <w:rFonts w:hint="eastAsia"/>
      </w:rPr>
      <w:instrText xml:space="preserve">=</w:instrText>
    </w:r>
    <w:r>
      <w:fldChar w:fldCharType="begin"/>
    </w:r>
    <w:r>
      <w:rPr>
        <w:rStyle w:val="12"/>
        <w:rFonts w:hint="eastAsia"/>
      </w:rPr>
      <w:instrText xml:space="preserve">numpages</w:instrText>
    </w:r>
    <w:r>
      <w:rPr>
        <w:rStyle w:val="12"/>
      </w:rPr>
      <w:instrText xml:space="preserve">  </w:instrText>
    </w:r>
    <w:r>
      <w:fldChar w:fldCharType="separate"/>
    </w:r>
    <w:r>
      <w:rPr>
        <w:rStyle w:val="12"/>
      </w:rPr>
      <w:instrText xml:space="preserve">2</w:instrText>
    </w:r>
    <w:r>
      <w:fldChar w:fldCharType="end"/>
    </w:r>
    <w:r>
      <w:rPr>
        <w:rStyle w:val="12"/>
        <w:rFonts w:hint="eastAsia"/>
      </w:rPr>
      <w:instrText xml:space="preserve">*2</w:instrText>
    </w:r>
    <w:r>
      <w:rPr>
        <w:rStyle w:val="12"/>
      </w:rPr>
      <w:instrText xml:space="preserve"> </w:instrText>
    </w:r>
    <w:r>
      <w:fldChar w:fldCharType="separate"/>
    </w:r>
    <w:r>
      <w:rPr>
        <w:rStyle w:val="12"/>
      </w:rPr>
      <w:t>4</w:t>
    </w:r>
    <w:r>
      <w:fldChar w:fldCharType="end"/>
    </w:r>
    <w:r>
      <w:rPr>
        <w:rStyle w:val="12"/>
        <w:rFonts w:hint="eastAsia"/>
      </w:rPr>
      <w:t>页                                                                九年级道德与法治第</w:t>
    </w:r>
    <w:r>
      <w:fldChar w:fldCharType="begin"/>
    </w:r>
    <w:r>
      <w:rPr>
        <w:rStyle w:val="12"/>
      </w:rPr>
      <w:instrText xml:space="preserve"> </w:instrText>
    </w:r>
    <w:r>
      <w:rPr>
        <w:rStyle w:val="12"/>
        <w:rFonts w:hint="eastAsia"/>
      </w:rPr>
      <w:instrText xml:space="preserve">=</w:instrText>
    </w:r>
    <w:r>
      <w:fldChar w:fldCharType="begin"/>
    </w:r>
    <w:r>
      <w:rPr>
        <w:rStyle w:val="12"/>
        <w:rFonts w:hint="eastAsia"/>
      </w:rPr>
      <w:instrText xml:space="preserve">page</w:instrText>
    </w:r>
    <w:r>
      <w:rPr>
        <w:rStyle w:val="12"/>
      </w:rPr>
      <w:instrText xml:space="preserve">  </w:instrText>
    </w:r>
    <w:r>
      <w:fldChar w:fldCharType="separate"/>
    </w:r>
    <w:r>
      <w:rPr>
        <w:rStyle w:val="12"/>
      </w:rPr>
      <w:instrText xml:space="preserve">1</w:instrText>
    </w:r>
    <w:r>
      <w:fldChar w:fldCharType="end"/>
    </w:r>
    <w:r>
      <w:rPr>
        <w:rStyle w:val="12"/>
        <w:rFonts w:hint="eastAsia"/>
      </w:rPr>
      <w:instrText xml:space="preserve">*2</w:instrText>
    </w:r>
    <w:r>
      <w:rPr>
        <w:rStyle w:val="12"/>
      </w:rPr>
      <w:instrText xml:space="preserve"> </w:instrText>
    </w:r>
    <w:r>
      <w:fldChar w:fldCharType="separate"/>
    </w:r>
    <w:r>
      <w:rPr>
        <w:rStyle w:val="12"/>
      </w:rPr>
      <w:t>2</w:t>
    </w:r>
    <w:r>
      <w:fldChar w:fldCharType="end"/>
    </w:r>
    <w:r>
      <w:rPr>
        <w:rStyle w:val="12"/>
        <w:rFonts w:hint="eastAsia"/>
      </w:rPr>
      <w:t>页共</w:t>
    </w:r>
    <w:r>
      <w:fldChar w:fldCharType="begin"/>
    </w:r>
    <w:r>
      <w:rPr>
        <w:rStyle w:val="12"/>
      </w:rPr>
      <w:instrText xml:space="preserve"> </w:instrText>
    </w:r>
    <w:r>
      <w:rPr>
        <w:rStyle w:val="12"/>
        <w:rFonts w:hint="eastAsia"/>
      </w:rPr>
      <w:instrText xml:space="preserve">=</w:instrText>
    </w:r>
    <w:r>
      <w:fldChar w:fldCharType="begin"/>
    </w:r>
    <w:r>
      <w:rPr>
        <w:rStyle w:val="12"/>
        <w:rFonts w:hint="eastAsia"/>
      </w:rPr>
      <w:instrText xml:space="preserve">numpages</w:instrText>
    </w:r>
    <w:r>
      <w:rPr>
        <w:rStyle w:val="12"/>
      </w:rPr>
      <w:instrText xml:space="preserve">  </w:instrText>
    </w:r>
    <w:r>
      <w:fldChar w:fldCharType="separate"/>
    </w:r>
    <w:r>
      <w:rPr>
        <w:rStyle w:val="12"/>
      </w:rPr>
      <w:instrText xml:space="preserve">2</w:instrText>
    </w:r>
    <w:r>
      <w:fldChar w:fldCharType="end"/>
    </w:r>
    <w:r>
      <w:rPr>
        <w:rStyle w:val="12"/>
        <w:rFonts w:hint="eastAsia"/>
      </w:rPr>
      <w:instrText xml:space="preserve">*2</w:instrText>
    </w:r>
    <w:r>
      <w:rPr>
        <w:rStyle w:val="12"/>
      </w:rPr>
      <w:instrText xml:space="preserve"> </w:instrText>
    </w:r>
    <w:r>
      <w:fldChar w:fldCharType="separate"/>
    </w:r>
    <w:r>
      <w:rPr>
        <w:rStyle w:val="12"/>
      </w:rPr>
      <w:t>4</w:t>
    </w:r>
    <w:r>
      <w:fldChar w:fldCharType="end"/>
    </w:r>
    <w:r>
      <w:rPr>
        <w:rStyle w:val="12"/>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2"/>
      </w:rPr>
    </w:pPr>
    <w:r>
      <w:fldChar w:fldCharType="begin"/>
    </w:r>
    <w:r>
      <w:rPr>
        <w:rStyle w:val="12"/>
      </w:rPr>
      <w:instrText xml:space="preserve">PAGE  </w:instrText>
    </w:r>
    <w:r>
      <w:fldChar w:fldCharType="separate"/>
    </w:r>
    <w: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4C5976"/>
    <w:multiLevelType w:val="multilevel"/>
    <w:tmpl w:val="234C5976"/>
    <w:lvl w:ilvl="0" w:tentative="0">
      <w:start w:val="1"/>
      <w:numFmt w:val="decimal"/>
      <w:suff w:val="nothing"/>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732405B3"/>
    <w:multiLevelType w:val="multilevel"/>
    <w:tmpl w:val="732405B3"/>
    <w:lvl w:ilvl="0" w:tentative="0">
      <w:start w:val="2"/>
      <w:numFmt w:val="decimal"/>
      <w:suff w:val="nothing"/>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mirrorMargins w:val="1"/>
  <w:bordersDoNotSurroundHeader w:val="1"/>
  <w:bordersDoNotSurroundFooter w:val="1"/>
  <w:doNotTrackMoves/>
  <w:documentProtection w:enforcement="0"/>
  <w:defaultTabStop w:val="420"/>
  <w:drawingGridHorizontalSpacing w:val="160"/>
  <w:drawingGridVerticalSpacing w:val="435"/>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GVjNDY1NTJkY2ViNDBjY2VmNGI1YTgyMDgyOGI0MjcifQ=="/>
  </w:docVars>
  <w:rsids>
    <w:rsidRoot w:val="00172A27"/>
    <w:rsid w:val="00013EB8"/>
    <w:rsid w:val="00013F33"/>
    <w:rsid w:val="000142B2"/>
    <w:rsid w:val="0001749B"/>
    <w:rsid w:val="00022076"/>
    <w:rsid w:val="00022D1F"/>
    <w:rsid w:val="00022EB6"/>
    <w:rsid w:val="00023AF4"/>
    <w:rsid w:val="00030D99"/>
    <w:rsid w:val="00037232"/>
    <w:rsid w:val="0004476B"/>
    <w:rsid w:val="000466A1"/>
    <w:rsid w:val="00046857"/>
    <w:rsid w:val="00047115"/>
    <w:rsid w:val="000656AF"/>
    <w:rsid w:val="000832D1"/>
    <w:rsid w:val="0008706D"/>
    <w:rsid w:val="00092ED6"/>
    <w:rsid w:val="00095030"/>
    <w:rsid w:val="00096665"/>
    <w:rsid w:val="000A46DC"/>
    <w:rsid w:val="000A6C02"/>
    <w:rsid w:val="000B2E5B"/>
    <w:rsid w:val="000B3102"/>
    <w:rsid w:val="000B6253"/>
    <w:rsid w:val="000C187E"/>
    <w:rsid w:val="000C1894"/>
    <w:rsid w:val="000C1E6B"/>
    <w:rsid w:val="000C30AD"/>
    <w:rsid w:val="000C6A81"/>
    <w:rsid w:val="000D1D4E"/>
    <w:rsid w:val="000D4FB8"/>
    <w:rsid w:val="000D6891"/>
    <w:rsid w:val="000D7DF1"/>
    <w:rsid w:val="000E256C"/>
    <w:rsid w:val="000E4423"/>
    <w:rsid w:val="000F3959"/>
    <w:rsid w:val="000F7F30"/>
    <w:rsid w:val="00102313"/>
    <w:rsid w:val="00110092"/>
    <w:rsid w:val="00110FC1"/>
    <w:rsid w:val="001211F3"/>
    <w:rsid w:val="001240B0"/>
    <w:rsid w:val="001336F5"/>
    <w:rsid w:val="0013764D"/>
    <w:rsid w:val="0014272C"/>
    <w:rsid w:val="00143FE2"/>
    <w:rsid w:val="001517AF"/>
    <w:rsid w:val="001544A3"/>
    <w:rsid w:val="00162F0E"/>
    <w:rsid w:val="00164C88"/>
    <w:rsid w:val="0017546D"/>
    <w:rsid w:val="00175AC6"/>
    <w:rsid w:val="00176C0F"/>
    <w:rsid w:val="0018317F"/>
    <w:rsid w:val="00184342"/>
    <w:rsid w:val="00185487"/>
    <w:rsid w:val="00191EF9"/>
    <w:rsid w:val="001925F1"/>
    <w:rsid w:val="001968FC"/>
    <w:rsid w:val="001B37F7"/>
    <w:rsid w:val="001B3FD5"/>
    <w:rsid w:val="001B4245"/>
    <w:rsid w:val="001B493C"/>
    <w:rsid w:val="001B6020"/>
    <w:rsid w:val="001B7946"/>
    <w:rsid w:val="001C4EBB"/>
    <w:rsid w:val="001C6ABF"/>
    <w:rsid w:val="001D1E97"/>
    <w:rsid w:val="001D5F33"/>
    <w:rsid w:val="001E10F2"/>
    <w:rsid w:val="001E36EB"/>
    <w:rsid w:val="001E55B7"/>
    <w:rsid w:val="001F11BA"/>
    <w:rsid w:val="001F1496"/>
    <w:rsid w:val="001F3E1F"/>
    <w:rsid w:val="001F75E4"/>
    <w:rsid w:val="0020122A"/>
    <w:rsid w:val="00202DF9"/>
    <w:rsid w:val="002034AC"/>
    <w:rsid w:val="002064F5"/>
    <w:rsid w:val="00207B84"/>
    <w:rsid w:val="00210E39"/>
    <w:rsid w:val="00211D67"/>
    <w:rsid w:val="0021209F"/>
    <w:rsid w:val="0023083E"/>
    <w:rsid w:val="00233758"/>
    <w:rsid w:val="002369C1"/>
    <w:rsid w:val="00237C5A"/>
    <w:rsid w:val="00237E8B"/>
    <w:rsid w:val="002415DB"/>
    <w:rsid w:val="00241972"/>
    <w:rsid w:val="00242927"/>
    <w:rsid w:val="00256D57"/>
    <w:rsid w:val="00261892"/>
    <w:rsid w:val="002631EC"/>
    <w:rsid w:val="002718CF"/>
    <w:rsid w:val="0027337A"/>
    <w:rsid w:val="00275D96"/>
    <w:rsid w:val="002835F6"/>
    <w:rsid w:val="00286C88"/>
    <w:rsid w:val="00292076"/>
    <w:rsid w:val="00297C3D"/>
    <w:rsid w:val="002A0720"/>
    <w:rsid w:val="002A0821"/>
    <w:rsid w:val="002A20C6"/>
    <w:rsid w:val="002A210D"/>
    <w:rsid w:val="002B5D1B"/>
    <w:rsid w:val="002B6784"/>
    <w:rsid w:val="002B7366"/>
    <w:rsid w:val="002C219B"/>
    <w:rsid w:val="002C30ED"/>
    <w:rsid w:val="002D6446"/>
    <w:rsid w:val="002E065B"/>
    <w:rsid w:val="002E19DB"/>
    <w:rsid w:val="002F0B79"/>
    <w:rsid w:val="002F1ECA"/>
    <w:rsid w:val="002F3194"/>
    <w:rsid w:val="002F3315"/>
    <w:rsid w:val="002F754F"/>
    <w:rsid w:val="00302E6C"/>
    <w:rsid w:val="003052A7"/>
    <w:rsid w:val="00310749"/>
    <w:rsid w:val="003110DB"/>
    <w:rsid w:val="00312FB0"/>
    <w:rsid w:val="0031481D"/>
    <w:rsid w:val="0031558D"/>
    <w:rsid w:val="00320E54"/>
    <w:rsid w:val="00321F39"/>
    <w:rsid w:val="003223BD"/>
    <w:rsid w:val="0032453C"/>
    <w:rsid w:val="00325C37"/>
    <w:rsid w:val="00326BE4"/>
    <w:rsid w:val="0033051E"/>
    <w:rsid w:val="00333390"/>
    <w:rsid w:val="0033428D"/>
    <w:rsid w:val="003456C3"/>
    <w:rsid w:val="00356641"/>
    <w:rsid w:val="00356EF3"/>
    <w:rsid w:val="0036406D"/>
    <w:rsid w:val="00372CEB"/>
    <w:rsid w:val="00377108"/>
    <w:rsid w:val="003779A5"/>
    <w:rsid w:val="00377E56"/>
    <w:rsid w:val="00381915"/>
    <w:rsid w:val="0038272C"/>
    <w:rsid w:val="00383F83"/>
    <w:rsid w:val="0039054F"/>
    <w:rsid w:val="0039531E"/>
    <w:rsid w:val="003A06EC"/>
    <w:rsid w:val="003A49DA"/>
    <w:rsid w:val="003A4B9E"/>
    <w:rsid w:val="003B0AAC"/>
    <w:rsid w:val="003B3463"/>
    <w:rsid w:val="003C2298"/>
    <w:rsid w:val="003C32E0"/>
    <w:rsid w:val="003C4C66"/>
    <w:rsid w:val="003C4CB9"/>
    <w:rsid w:val="003C5770"/>
    <w:rsid w:val="003D2304"/>
    <w:rsid w:val="003D24E9"/>
    <w:rsid w:val="003D50FE"/>
    <w:rsid w:val="003D73E8"/>
    <w:rsid w:val="003E5F55"/>
    <w:rsid w:val="003F0731"/>
    <w:rsid w:val="003F1C3F"/>
    <w:rsid w:val="003F2C32"/>
    <w:rsid w:val="003F6AA0"/>
    <w:rsid w:val="00401ECB"/>
    <w:rsid w:val="004142B5"/>
    <w:rsid w:val="004151FC"/>
    <w:rsid w:val="004156D2"/>
    <w:rsid w:val="004254E8"/>
    <w:rsid w:val="00426968"/>
    <w:rsid w:val="00431571"/>
    <w:rsid w:val="00431E21"/>
    <w:rsid w:val="00432984"/>
    <w:rsid w:val="004401AE"/>
    <w:rsid w:val="00440A55"/>
    <w:rsid w:val="004512B9"/>
    <w:rsid w:val="00452212"/>
    <w:rsid w:val="00455D1A"/>
    <w:rsid w:val="0046278E"/>
    <w:rsid w:val="004671AB"/>
    <w:rsid w:val="00480DFB"/>
    <w:rsid w:val="00483BE5"/>
    <w:rsid w:val="00484FF9"/>
    <w:rsid w:val="00485CE3"/>
    <w:rsid w:val="004873F6"/>
    <w:rsid w:val="00496FF5"/>
    <w:rsid w:val="00497613"/>
    <w:rsid w:val="004A5870"/>
    <w:rsid w:val="004B0D76"/>
    <w:rsid w:val="004B0E66"/>
    <w:rsid w:val="004B1412"/>
    <w:rsid w:val="004B4C32"/>
    <w:rsid w:val="004B56D4"/>
    <w:rsid w:val="004B63BC"/>
    <w:rsid w:val="004B734B"/>
    <w:rsid w:val="004C4127"/>
    <w:rsid w:val="004D03EF"/>
    <w:rsid w:val="004D3C2B"/>
    <w:rsid w:val="004D433B"/>
    <w:rsid w:val="004D6E17"/>
    <w:rsid w:val="004D71CE"/>
    <w:rsid w:val="004E014A"/>
    <w:rsid w:val="004E2048"/>
    <w:rsid w:val="005001D2"/>
    <w:rsid w:val="00502059"/>
    <w:rsid w:val="00502ED6"/>
    <w:rsid w:val="00514851"/>
    <w:rsid w:val="00515000"/>
    <w:rsid w:val="00517426"/>
    <w:rsid w:val="00520239"/>
    <w:rsid w:val="00521821"/>
    <w:rsid w:val="00521A19"/>
    <w:rsid w:val="005350D4"/>
    <w:rsid w:val="00537297"/>
    <w:rsid w:val="0054103F"/>
    <w:rsid w:val="0054106A"/>
    <w:rsid w:val="00541606"/>
    <w:rsid w:val="00546494"/>
    <w:rsid w:val="005518C8"/>
    <w:rsid w:val="00553C77"/>
    <w:rsid w:val="00554315"/>
    <w:rsid w:val="00556D10"/>
    <w:rsid w:val="00557718"/>
    <w:rsid w:val="005623DC"/>
    <w:rsid w:val="00570079"/>
    <w:rsid w:val="005712E9"/>
    <w:rsid w:val="00575DBE"/>
    <w:rsid w:val="00575FD5"/>
    <w:rsid w:val="005801AA"/>
    <w:rsid w:val="00584330"/>
    <w:rsid w:val="005902A2"/>
    <w:rsid w:val="00590788"/>
    <w:rsid w:val="00592774"/>
    <w:rsid w:val="00593E06"/>
    <w:rsid w:val="0059755F"/>
    <w:rsid w:val="005A69CB"/>
    <w:rsid w:val="005C32CD"/>
    <w:rsid w:val="005C333E"/>
    <w:rsid w:val="005C39B1"/>
    <w:rsid w:val="005C42D0"/>
    <w:rsid w:val="005D25EA"/>
    <w:rsid w:val="005D6E7D"/>
    <w:rsid w:val="005F6321"/>
    <w:rsid w:val="005F6D67"/>
    <w:rsid w:val="005F775C"/>
    <w:rsid w:val="0061204B"/>
    <w:rsid w:val="006238CD"/>
    <w:rsid w:val="0063006B"/>
    <w:rsid w:val="006301F0"/>
    <w:rsid w:val="00631781"/>
    <w:rsid w:val="006322BB"/>
    <w:rsid w:val="00632B3E"/>
    <w:rsid w:val="0063362F"/>
    <w:rsid w:val="00633C25"/>
    <w:rsid w:val="0063622F"/>
    <w:rsid w:val="00640808"/>
    <w:rsid w:val="006424C5"/>
    <w:rsid w:val="0065500B"/>
    <w:rsid w:val="00655502"/>
    <w:rsid w:val="00656909"/>
    <w:rsid w:val="006601D9"/>
    <w:rsid w:val="00662BA6"/>
    <w:rsid w:val="00665347"/>
    <w:rsid w:val="0066668B"/>
    <w:rsid w:val="00666C1E"/>
    <w:rsid w:val="00671396"/>
    <w:rsid w:val="00674376"/>
    <w:rsid w:val="006766E3"/>
    <w:rsid w:val="00681966"/>
    <w:rsid w:val="00686766"/>
    <w:rsid w:val="00686A1D"/>
    <w:rsid w:val="00693562"/>
    <w:rsid w:val="006A030D"/>
    <w:rsid w:val="006A3913"/>
    <w:rsid w:val="006A4932"/>
    <w:rsid w:val="006B7C34"/>
    <w:rsid w:val="006C43F9"/>
    <w:rsid w:val="006C714D"/>
    <w:rsid w:val="006D0228"/>
    <w:rsid w:val="006D12C0"/>
    <w:rsid w:val="006D519F"/>
    <w:rsid w:val="006E03ED"/>
    <w:rsid w:val="006E301F"/>
    <w:rsid w:val="006E3048"/>
    <w:rsid w:val="006E3368"/>
    <w:rsid w:val="006E6252"/>
    <w:rsid w:val="006E7FCA"/>
    <w:rsid w:val="006F2389"/>
    <w:rsid w:val="006F30E8"/>
    <w:rsid w:val="006F7638"/>
    <w:rsid w:val="00701F81"/>
    <w:rsid w:val="00702F7C"/>
    <w:rsid w:val="00704003"/>
    <w:rsid w:val="00707957"/>
    <w:rsid w:val="00712849"/>
    <w:rsid w:val="00721FF9"/>
    <w:rsid w:val="00725442"/>
    <w:rsid w:val="00730D37"/>
    <w:rsid w:val="00732C9A"/>
    <w:rsid w:val="007376F5"/>
    <w:rsid w:val="00740D88"/>
    <w:rsid w:val="00742167"/>
    <w:rsid w:val="00745C78"/>
    <w:rsid w:val="00752165"/>
    <w:rsid w:val="00754516"/>
    <w:rsid w:val="0075589C"/>
    <w:rsid w:val="007558ED"/>
    <w:rsid w:val="007568B7"/>
    <w:rsid w:val="00763BB8"/>
    <w:rsid w:val="00764406"/>
    <w:rsid w:val="00764499"/>
    <w:rsid w:val="007736EE"/>
    <w:rsid w:val="00775581"/>
    <w:rsid w:val="00776D44"/>
    <w:rsid w:val="007824F4"/>
    <w:rsid w:val="00785605"/>
    <w:rsid w:val="00790CD0"/>
    <w:rsid w:val="007A2B72"/>
    <w:rsid w:val="007A2DE3"/>
    <w:rsid w:val="007A2EA9"/>
    <w:rsid w:val="007A5A75"/>
    <w:rsid w:val="007A6CB7"/>
    <w:rsid w:val="007B2631"/>
    <w:rsid w:val="007B7193"/>
    <w:rsid w:val="007C039D"/>
    <w:rsid w:val="007C3067"/>
    <w:rsid w:val="007C3E5E"/>
    <w:rsid w:val="007C7BB5"/>
    <w:rsid w:val="007D0484"/>
    <w:rsid w:val="007D15FC"/>
    <w:rsid w:val="007D35BB"/>
    <w:rsid w:val="007D6827"/>
    <w:rsid w:val="007D7916"/>
    <w:rsid w:val="007E3D12"/>
    <w:rsid w:val="007F3071"/>
    <w:rsid w:val="007F59B4"/>
    <w:rsid w:val="00805E86"/>
    <w:rsid w:val="008108D5"/>
    <w:rsid w:val="00811475"/>
    <w:rsid w:val="00814143"/>
    <w:rsid w:val="00816673"/>
    <w:rsid w:val="00822595"/>
    <w:rsid w:val="00822A11"/>
    <w:rsid w:val="00823F62"/>
    <w:rsid w:val="00830A6A"/>
    <w:rsid w:val="008346CB"/>
    <w:rsid w:val="0083684B"/>
    <w:rsid w:val="00837288"/>
    <w:rsid w:val="00842E12"/>
    <w:rsid w:val="00850EB8"/>
    <w:rsid w:val="00856DBC"/>
    <w:rsid w:val="008620C6"/>
    <w:rsid w:val="00863276"/>
    <w:rsid w:val="008633E9"/>
    <w:rsid w:val="00870A95"/>
    <w:rsid w:val="00874714"/>
    <w:rsid w:val="008765D0"/>
    <w:rsid w:val="008777F3"/>
    <w:rsid w:val="00895722"/>
    <w:rsid w:val="008A1CE0"/>
    <w:rsid w:val="008A746B"/>
    <w:rsid w:val="008B69EF"/>
    <w:rsid w:val="008C25EA"/>
    <w:rsid w:val="008C30D0"/>
    <w:rsid w:val="008D633D"/>
    <w:rsid w:val="008E190D"/>
    <w:rsid w:val="008E1B26"/>
    <w:rsid w:val="008E4F99"/>
    <w:rsid w:val="008F30B2"/>
    <w:rsid w:val="008F7116"/>
    <w:rsid w:val="008F79F3"/>
    <w:rsid w:val="00901BAC"/>
    <w:rsid w:val="009069C8"/>
    <w:rsid w:val="009071B4"/>
    <w:rsid w:val="00910EC5"/>
    <w:rsid w:val="00911955"/>
    <w:rsid w:val="00912269"/>
    <w:rsid w:val="00913CEE"/>
    <w:rsid w:val="0091558B"/>
    <w:rsid w:val="00915A8A"/>
    <w:rsid w:val="00923A75"/>
    <w:rsid w:val="009241A6"/>
    <w:rsid w:val="009276BF"/>
    <w:rsid w:val="00937253"/>
    <w:rsid w:val="009417F7"/>
    <w:rsid w:val="00941F03"/>
    <w:rsid w:val="009461D0"/>
    <w:rsid w:val="009615E3"/>
    <w:rsid w:val="00964E65"/>
    <w:rsid w:val="009668E2"/>
    <w:rsid w:val="00967C3F"/>
    <w:rsid w:val="00972411"/>
    <w:rsid w:val="009745A5"/>
    <w:rsid w:val="00976327"/>
    <w:rsid w:val="009835E3"/>
    <w:rsid w:val="0098482E"/>
    <w:rsid w:val="0098664F"/>
    <w:rsid w:val="00993EA0"/>
    <w:rsid w:val="009941FB"/>
    <w:rsid w:val="009A0C9F"/>
    <w:rsid w:val="009B1D38"/>
    <w:rsid w:val="009C4636"/>
    <w:rsid w:val="009C5929"/>
    <w:rsid w:val="009D2334"/>
    <w:rsid w:val="009E1C14"/>
    <w:rsid w:val="009E2751"/>
    <w:rsid w:val="009E76D8"/>
    <w:rsid w:val="009F161D"/>
    <w:rsid w:val="009F4870"/>
    <w:rsid w:val="009F4B4E"/>
    <w:rsid w:val="00A03FEA"/>
    <w:rsid w:val="00A04587"/>
    <w:rsid w:val="00A05B7D"/>
    <w:rsid w:val="00A10B14"/>
    <w:rsid w:val="00A13BAA"/>
    <w:rsid w:val="00A14AC3"/>
    <w:rsid w:val="00A260DF"/>
    <w:rsid w:val="00A319D7"/>
    <w:rsid w:val="00A33A76"/>
    <w:rsid w:val="00A369EC"/>
    <w:rsid w:val="00A46CD4"/>
    <w:rsid w:val="00A546CE"/>
    <w:rsid w:val="00A56BCE"/>
    <w:rsid w:val="00A57C87"/>
    <w:rsid w:val="00A61B30"/>
    <w:rsid w:val="00A67452"/>
    <w:rsid w:val="00A70BBC"/>
    <w:rsid w:val="00A74D94"/>
    <w:rsid w:val="00A859E0"/>
    <w:rsid w:val="00A86407"/>
    <w:rsid w:val="00A917C4"/>
    <w:rsid w:val="00AA2DA3"/>
    <w:rsid w:val="00AB2204"/>
    <w:rsid w:val="00AB398C"/>
    <w:rsid w:val="00AB4857"/>
    <w:rsid w:val="00AB6ABD"/>
    <w:rsid w:val="00AC6695"/>
    <w:rsid w:val="00AC7E15"/>
    <w:rsid w:val="00AE5129"/>
    <w:rsid w:val="00AE5AB1"/>
    <w:rsid w:val="00AE67BD"/>
    <w:rsid w:val="00AF1541"/>
    <w:rsid w:val="00AF41E1"/>
    <w:rsid w:val="00AF5405"/>
    <w:rsid w:val="00B05208"/>
    <w:rsid w:val="00B05466"/>
    <w:rsid w:val="00B16E80"/>
    <w:rsid w:val="00B2238D"/>
    <w:rsid w:val="00B26D67"/>
    <w:rsid w:val="00B3447A"/>
    <w:rsid w:val="00B40A7E"/>
    <w:rsid w:val="00B50EE8"/>
    <w:rsid w:val="00B60547"/>
    <w:rsid w:val="00B65A94"/>
    <w:rsid w:val="00B664E8"/>
    <w:rsid w:val="00B733B4"/>
    <w:rsid w:val="00B742C5"/>
    <w:rsid w:val="00B74EF2"/>
    <w:rsid w:val="00B750F8"/>
    <w:rsid w:val="00B777A8"/>
    <w:rsid w:val="00B9210E"/>
    <w:rsid w:val="00B95C53"/>
    <w:rsid w:val="00BA3FB9"/>
    <w:rsid w:val="00BB0E78"/>
    <w:rsid w:val="00BB716F"/>
    <w:rsid w:val="00BC228C"/>
    <w:rsid w:val="00BD010B"/>
    <w:rsid w:val="00BD1B70"/>
    <w:rsid w:val="00BD5B91"/>
    <w:rsid w:val="00BD79C6"/>
    <w:rsid w:val="00BE2378"/>
    <w:rsid w:val="00BF25A8"/>
    <w:rsid w:val="00BF4C5A"/>
    <w:rsid w:val="00C012F6"/>
    <w:rsid w:val="00C0217C"/>
    <w:rsid w:val="00C02FC6"/>
    <w:rsid w:val="00C11798"/>
    <w:rsid w:val="00C129DB"/>
    <w:rsid w:val="00C13F2A"/>
    <w:rsid w:val="00C17B61"/>
    <w:rsid w:val="00C201DA"/>
    <w:rsid w:val="00C24A13"/>
    <w:rsid w:val="00C2689A"/>
    <w:rsid w:val="00C279BD"/>
    <w:rsid w:val="00C326B5"/>
    <w:rsid w:val="00C37879"/>
    <w:rsid w:val="00C41353"/>
    <w:rsid w:val="00C429D6"/>
    <w:rsid w:val="00C42A6F"/>
    <w:rsid w:val="00C43F45"/>
    <w:rsid w:val="00C442A3"/>
    <w:rsid w:val="00C44837"/>
    <w:rsid w:val="00C5601D"/>
    <w:rsid w:val="00C573A2"/>
    <w:rsid w:val="00C644F8"/>
    <w:rsid w:val="00C6567F"/>
    <w:rsid w:val="00C66496"/>
    <w:rsid w:val="00C671F0"/>
    <w:rsid w:val="00C824DB"/>
    <w:rsid w:val="00C8297E"/>
    <w:rsid w:val="00C954D9"/>
    <w:rsid w:val="00C97A6F"/>
    <w:rsid w:val="00CA0745"/>
    <w:rsid w:val="00CA0EA8"/>
    <w:rsid w:val="00CA1DA9"/>
    <w:rsid w:val="00CA2EFB"/>
    <w:rsid w:val="00CA3D11"/>
    <w:rsid w:val="00CB14F0"/>
    <w:rsid w:val="00CB2CEB"/>
    <w:rsid w:val="00CB5A2B"/>
    <w:rsid w:val="00CC2390"/>
    <w:rsid w:val="00CD0BFA"/>
    <w:rsid w:val="00CD1491"/>
    <w:rsid w:val="00CD4A81"/>
    <w:rsid w:val="00CD5399"/>
    <w:rsid w:val="00CF66F4"/>
    <w:rsid w:val="00D14B03"/>
    <w:rsid w:val="00D160B0"/>
    <w:rsid w:val="00D16809"/>
    <w:rsid w:val="00D20977"/>
    <w:rsid w:val="00D2308F"/>
    <w:rsid w:val="00D25337"/>
    <w:rsid w:val="00D25475"/>
    <w:rsid w:val="00D271EA"/>
    <w:rsid w:val="00D35871"/>
    <w:rsid w:val="00D36B2F"/>
    <w:rsid w:val="00D44A17"/>
    <w:rsid w:val="00D47645"/>
    <w:rsid w:val="00D50C6E"/>
    <w:rsid w:val="00D51168"/>
    <w:rsid w:val="00D556F0"/>
    <w:rsid w:val="00D64B75"/>
    <w:rsid w:val="00D7060F"/>
    <w:rsid w:val="00D73604"/>
    <w:rsid w:val="00D739A2"/>
    <w:rsid w:val="00D86F16"/>
    <w:rsid w:val="00D93A48"/>
    <w:rsid w:val="00D97303"/>
    <w:rsid w:val="00DA2D65"/>
    <w:rsid w:val="00DA38B1"/>
    <w:rsid w:val="00DA4D75"/>
    <w:rsid w:val="00DA593D"/>
    <w:rsid w:val="00DA7C14"/>
    <w:rsid w:val="00DC190C"/>
    <w:rsid w:val="00DC4A74"/>
    <w:rsid w:val="00DC5357"/>
    <w:rsid w:val="00DC5D1A"/>
    <w:rsid w:val="00DD1003"/>
    <w:rsid w:val="00DD161F"/>
    <w:rsid w:val="00DD165D"/>
    <w:rsid w:val="00DE0DB4"/>
    <w:rsid w:val="00DE1EA6"/>
    <w:rsid w:val="00DE30C0"/>
    <w:rsid w:val="00DE6251"/>
    <w:rsid w:val="00DF05D8"/>
    <w:rsid w:val="00E03896"/>
    <w:rsid w:val="00E070D1"/>
    <w:rsid w:val="00E1214E"/>
    <w:rsid w:val="00E13F7F"/>
    <w:rsid w:val="00E14E0D"/>
    <w:rsid w:val="00E16D6B"/>
    <w:rsid w:val="00E21293"/>
    <w:rsid w:val="00E26DEE"/>
    <w:rsid w:val="00E35A23"/>
    <w:rsid w:val="00E4046D"/>
    <w:rsid w:val="00E444A6"/>
    <w:rsid w:val="00E44A5C"/>
    <w:rsid w:val="00E471FF"/>
    <w:rsid w:val="00E47F69"/>
    <w:rsid w:val="00E50ECB"/>
    <w:rsid w:val="00E519BE"/>
    <w:rsid w:val="00E536F3"/>
    <w:rsid w:val="00E549DE"/>
    <w:rsid w:val="00E5523B"/>
    <w:rsid w:val="00E71FA7"/>
    <w:rsid w:val="00E735EC"/>
    <w:rsid w:val="00E80625"/>
    <w:rsid w:val="00E82E23"/>
    <w:rsid w:val="00E90130"/>
    <w:rsid w:val="00E95A1A"/>
    <w:rsid w:val="00E95AE4"/>
    <w:rsid w:val="00E9737E"/>
    <w:rsid w:val="00EA0A66"/>
    <w:rsid w:val="00EA10EA"/>
    <w:rsid w:val="00EA7719"/>
    <w:rsid w:val="00EA7B82"/>
    <w:rsid w:val="00EA7F3F"/>
    <w:rsid w:val="00EB2494"/>
    <w:rsid w:val="00EB53BB"/>
    <w:rsid w:val="00EC2E3E"/>
    <w:rsid w:val="00EC7987"/>
    <w:rsid w:val="00ED2A3C"/>
    <w:rsid w:val="00ED6606"/>
    <w:rsid w:val="00EE02E6"/>
    <w:rsid w:val="00EE6A98"/>
    <w:rsid w:val="00EF38DC"/>
    <w:rsid w:val="00F11274"/>
    <w:rsid w:val="00F20110"/>
    <w:rsid w:val="00F22CF6"/>
    <w:rsid w:val="00F27AF9"/>
    <w:rsid w:val="00F27D39"/>
    <w:rsid w:val="00F3022C"/>
    <w:rsid w:val="00F30949"/>
    <w:rsid w:val="00F30DFC"/>
    <w:rsid w:val="00F323C0"/>
    <w:rsid w:val="00F32853"/>
    <w:rsid w:val="00F34F3B"/>
    <w:rsid w:val="00F35E55"/>
    <w:rsid w:val="00F4142F"/>
    <w:rsid w:val="00F5455F"/>
    <w:rsid w:val="00F5612D"/>
    <w:rsid w:val="00F62944"/>
    <w:rsid w:val="00F647DA"/>
    <w:rsid w:val="00F722C2"/>
    <w:rsid w:val="00F72FCD"/>
    <w:rsid w:val="00F73586"/>
    <w:rsid w:val="00F765C4"/>
    <w:rsid w:val="00F774B2"/>
    <w:rsid w:val="00F803C3"/>
    <w:rsid w:val="00F81C7F"/>
    <w:rsid w:val="00F92EF9"/>
    <w:rsid w:val="00F95CD9"/>
    <w:rsid w:val="00FA0B73"/>
    <w:rsid w:val="00FA25B9"/>
    <w:rsid w:val="00FA412C"/>
    <w:rsid w:val="00FB0FBB"/>
    <w:rsid w:val="00FB1F81"/>
    <w:rsid w:val="00FB6FB4"/>
    <w:rsid w:val="00FC4292"/>
    <w:rsid w:val="00FC4AD8"/>
    <w:rsid w:val="00FD199D"/>
    <w:rsid w:val="00FD5B14"/>
    <w:rsid w:val="00FD7A7D"/>
    <w:rsid w:val="00FE1510"/>
    <w:rsid w:val="00FE43A0"/>
    <w:rsid w:val="00FE5DBA"/>
    <w:rsid w:val="00FE6526"/>
    <w:rsid w:val="00FF3434"/>
    <w:rsid w:val="00FF4EFF"/>
    <w:rsid w:val="00FF5E47"/>
    <w:rsid w:val="0138268E"/>
    <w:rsid w:val="02D9063C"/>
    <w:rsid w:val="02D92666"/>
    <w:rsid w:val="02F94919"/>
    <w:rsid w:val="05505037"/>
    <w:rsid w:val="05C21141"/>
    <w:rsid w:val="066567CA"/>
    <w:rsid w:val="06DE41D3"/>
    <w:rsid w:val="07254947"/>
    <w:rsid w:val="07444358"/>
    <w:rsid w:val="07476CF9"/>
    <w:rsid w:val="074D678B"/>
    <w:rsid w:val="0766649C"/>
    <w:rsid w:val="079C1C17"/>
    <w:rsid w:val="07E35FFF"/>
    <w:rsid w:val="09CB7A56"/>
    <w:rsid w:val="0BC07EDF"/>
    <w:rsid w:val="0CE8383B"/>
    <w:rsid w:val="0D1B387B"/>
    <w:rsid w:val="0D3F2CC6"/>
    <w:rsid w:val="0E923F65"/>
    <w:rsid w:val="0EFA0CA0"/>
    <w:rsid w:val="0FE812B5"/>
    <w:rsid w:val="10482597"/>
    <w:rsid w:val="122A5990"/>
    <w:rsid w:val="125E1B94"/>
    <w:rsid w:val="12723F3D"/>
    <w:rsid w:val="12BF6C36"/>
    <w:rsid w:val="143D6344"/>
    <w:rsid w:val="157E4745"/>
    <w:rsid w:val="16505086"/>
    <w:rsid w:val="199F38AE"/>
    <w:rsid w:val="19BC3D6B"/>
    <w:rsid w:val="1B8340B2"/>
    <w:rsid w:val="1D293D92"/>
    <w:rsid w:val="1E6E4902"/>
    <w:rsid w:val="205D2761"/>
    <w:rsid w:val="21AD4F92"/>
    <w:rsid w:val="222B4DBE"/>
    <w:rsid w:val="2278331B"/>
    <w:rsid w:val="22E4044C"/>
    <w:rsid w:val="23546A0A"/>
    <w:rsid w:val="238D73D2"/>
    <w:rsid w:val="23C27E3A"/>
    <w:rsid w:val="24D401B2"/>
    <w:rsid w:val="24F627AC"/>
    <w:rsid w:val="25474D1C"/>
    <w:rsid w:val="259667F9"/>
    <w:rsid w:val="263D6290"/>
    <w:rsid w:val="27BF075E"/>
    <w:rsid w:val="27FB14E6"/>
    <w:rsid w:val="28033B5E"/>
    <w:rsid w:val="2844761E"/>
    <w:rsid w:val="28760196"/>
    <w:rsid w:val="288240FF"/>
    <w:rsid w:val="28F770C2"/>
    <w:rsid w:val="290F389D"/>
    <w:rsid w:val="29817026"/>
    <w:rsid w:val="29A13240"/>
    <w:rsid w:val="29BF3223"/>
    <w:rsid w:val="2A22387F"/>
    <w:rsid w:val="2C1C50BC"/>
    <w:rsid w:val="2D5C1E48"/>
    <w:rsid w:val="2F4175C1"/>
    <w:rsid w:val="2F4D7292"/>
    <w:rsid w:val="2F710D5B"/>
    <w:rsid w:val="2F83618D"/>
    <w:rsid w:val="304341E0"/>
    <w:rsid w:val="30635070"/>
    <w:rsid w:val="31762994"/>
    <w:rsid w:val="31A54363"/>
    <w:rsid w:val="328C11FD"/>
    <w:rsid w:val="32DA44FD"/>
    <w:rsid w:val="334F6D3D"/>
    <w:rsid w:val="33AA5C04"/>
    <w:rsid w:val="34761B21"/>
    <w:rsid w:val="34D528CF"/>
    <w:rsid w:val="35B2033B"/>
    <w:rsid w:val="370817EB"/>
    <w:rsid w:val="3803406C"/>
    <w:rsid w:val="388434D0"/>
    <w:rsid w:val="389A355D"/>
    <w:rsid w:val="389C5E44"/>
    <w:rsid w:val="39D41EB0"/>
    <w:rsid w:val="3B76365A"/>
    <w:rsid w:val="3B7C26AD"/>
    <w:rsid w:val="3BF11ECA"/>
    <w:rsid w:val="3DA45043"/>
    <w:rsid w:val="3EE21E45"/>
    <w:rsid w:val="3F5B23D4"/>
    <w:rsid w:val="3F9966FE"/>
    <w:rsid w:val="40CA0E60"/>
    <w:rsid w:val="40ED1F4C"/>
    <w:rsid w:val="412D686F"/>
    <w:rsid w:val="459A22C0"/>
    <w:rsid w:val="45B04463"/>
    <w:rsid w:val="46105782"/>
    <w:rsid w:val="466A4950"/>
    <w:rsid w:val="47B40657"/>
    <w:rsid w:val="481212FF"/>
    <w:rsid w:val="487B1CC7"/>
    <w:rsid w:val="4919317B"/>
    <w:rsid w:val="49B25E0C"/>
    <w:rsid w:val="49CB502F"/>
    <w:rsid w:val="4AC35735"/>
    <w:rsid w:val="4AF35A7D"/>
    <w:rsid w:val="4BBE69D4"/>
    <w:rsid w:val="4DCB06E0"/>
    <w:rsid w:val="4E8251DC"/>
    <w:rsid w:val="4EAE2C44"/>
    <w:rsid w:val="4FA82A40"/>
    <w:rsid w:val="50441F62"/>
    <w:rsid w:val="50A301C7"/>
    <w:rsid w:val="51790BFB"/>
    <w:rsid w:val="51D0525D"/>
    <w:rsid w:val="533276B2"/>
    <w:rsid w:val="53C03E9C"/>
    <w:rsid w:val="53E62032"/>
    <w:rsid w:val="54201EFB"/>
    <w:rsid w:val="547C241E"/>
    <w:rsid w:val="554B0AF3"/>
    <w:rsid w:val="557265DE"/>
    <w:rsid w:val="55A005FD"/>
    <w:rsid w:val="565F21C4"/>
    <w:rsid w:val="57123ED7"/>
    <w:rsid w:val="588F15C7"/>
    <w:rsid w:val="59262674"/>
    <w:rsid w:val="59981C86"/>
    <w:rsid w:val="5A952062"/>
    <w:rsid w:val="5B3D6E32"/>
    <w:rsid w:val="5B870532"/>
    <w:rsid w:val="5BE61256"/>
    <w:rsid w:val="5D0065E1"/>
    <w:rsid w:val="5E251431"/>
    <w:rsid w:val="5FC66AB2"/>
    <w:rsid w:val="602D40D8"/>
    <w:rsid w:val="60A16616"/>
    <w:rsid w:val="610E2ECE"/>
    <w:rsid w:val="6276171B"/>
    <w:rsid w:val="62C06791"/>
    <w:rsid w:val="63196CDE"/>
    <w:rsid w:val="63852ED6"/>
    <w:rsid w:val="642F3009"/>
    <w:rsid w:val="64DB4FDD"/>
    <w:rsid w:val="65E912FC"/>
    <w:rsid w:val="66B06F39"/>
    <w:rsid w:val="66F5632C"/>
    <w:rsid w:val="6727446C"/>
    <w:rsid w:val="675A2ECA"/>
    <w:rsid w:val="68B24D52"/>
    <w:rsid w:val="69BE5A8E"/>
    <w:rsid w:val="6A4D29D6"/>
    <w:rsid w:val="6A935B54"/>
    <w:rsid w:val="6ACA31C3"/>
    <w:rsid w:val="6AF04982"/>
    <w:rsid w:val="6B7845E0"/>
    <w:rsid w:val="6BA13A84"/>
    <w:rsid w:val="6C3C6C20"/>
    <w:rsid w:val="6CFA7236"/>
    <w:rsid w:val="6D783D26"/>
    <w:rsid w:val="6E090BB1"/>
    <w:rsid w:val="6E3C0A4D"/>
    <w:rsid w:val="6EB66FA0"/>
    <w:rsid w:val="6EDF148C"/>
    <w:rsid w:val="71C37984"/>
    <w:rsid w:val="71D027FA"/>
    <w:rsid w:val="71D32E2C"/>
    <w:rsid w:val="72706893"/>
    <w:rsid w:val="73260A79"/>
    <w:rsid w:val="73981CB2"/>
    <w:rsid w:val="73D82A9B"/>
    <w:rsid w:val="74144E7E"/>
    <w:rsid w:val="7482166F"/>
    <w:rsid w:val="748C0FAB"/>
    <w:rsid w:val="760E5944"/>
    <w:rsid w:val="76197675"/>
    <w:rsid w:val="76843A1B"/>
    <w:rsid w:val="76E337B0"/>
    <w:rsid w:val="7726029C"/>
    <w:rsid w:val="77C455AB"/>
    <w:rsid w:val="77DD55A3"/>
    <w:rsid w:val="78237F54"/>
    <w:rsid w:val="782E38F4"/>
    <w:rsid w:val="788354EA"/>
    <w:rsid w:val="78CF226D"/>
    <w:rsid w:val="78DB12A4"/>
    <w:rsid w:val="791F2691"/>
    <w:rsid w:val="79225DED"/>
    <w:rsid w:val="794B3FEA"/>
    <w:rsid w:val="79D52D8A"/>
    <w:rsid w:val="79E51FCE"/>
    <w:rsid w:val="7B9B19B7"/>
    <w:rsid w:val="7C911FDB"/>
    <w:rsid w:val="7CB7092B"/>
    <w:rsid w:val="7D994A1D"/>
    <w:rsid w:val="7E256F45"/>
    <w:rsid w:val="7ECB797B"/>
    <w:rsid w:val="7FAD5105"/>
  </w:rsids>
  <m:mathPr>
    <m:mathFont m:val="Cambria Math"/>
    <m:brkBin m:val="before"/>
    <m:brkBinSub m:val="--"/>
    <m:smallFrac m:val="0"/>
    <m:dispDef/>
    <m:lMargin m:val="0"/>
    <m:rMargin m:val="0"/>
    <m:defJc m:val="centerGroup"/>
    <m:wrapRight m:val="1"/>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99" w:semiHidden="0" w:name="Plain Text"/>
    <w:lsdException w:unhideWhenUsed="0" w:uiPriority="0" w:semiHidden="0" w:name="E-mail Signature"/>
    <w:lsdException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Plain Text"/>
    <w:basedOn w:val="1"/>
    <w:unhideWhenUsed/>
    <w:uiPriority w:val="99"/>
    <w:rPr>
      <w:rFonts w:ascii="宋体" w:hAnsi="Courier New"/>
      <w:szCs w:val="21"/>
    </w:rPr>
  </w:style>
  <w:style w:type="paragraph" w:styleId="3">
    <w:name w:val="Balloon Text"/>
    <w:basedOn w:val="1"/>
    <w:link w:val="15"/>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6">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Arial"/>
      <w:kern w:val="0"/>
      <w:szCs w:val="21"/>
    </w:rPr>
  </w:style>
  <w:style w:type="paragraph" w:styleId="7">
    <w:name w:val="Normal (Web)"/>
    <w:basedOn w:val="1"/>
    <w:link w:val="16"/>
    <w:uiPriority w:val="99"/>
    <w:pPr>
      <w:widowControl/>
      <w:spacing w:before="100" w:beforeAutospacing="1" w:after="100" w:afterAutospacing="1"/>
      <w:jc w:val="left"/>
    </w:pPr>
    <w:rPr>
      <w:rFonts w:ascii="宋体" w:hAnsi="宋体" w:cs="宋体"/>
      <w:kern w:val="0"/>
      <w:sz w:val="24"/>
      <w:szCs w:val="20"/>
    </w:rPr>
  </w:style>
  <w:style w:type="table" w:styleId="9">
    <w:name w:val="Table Grid"/>
    <w:basedOn w:val="8"/>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qFormat/>
    <w:uiPriority w:val="0"/>
    <w:rPr>
      <w:b/>
    </w:rPr>
  </w:style>
  <w:style w:type="character" w:styleId="12">
    <w:name w:val="page number"/>
    <w:uiPriority w:val="0"/>
  </w:style>
  <w:style w:type="character" w:styleId="13">
    <w:name w:val="FollowedHyperlink"/>
    <w:uiPriority w:val="0"/>
    <w:rPr>
      <w:color w:val="800080"/>
      <w:u w:val="single"/>
    </w:rPr>
  </w:style>
  <w:style w:type="character" w:styleId="14">
    <w:name w:val="Hyperlink"/>
    <w:qFormat/>
    <w:uiPriority w:val="0"/>
    <w:rPr>
      <w:color w:val="136EC2"/>
      <w:u w:val="none"/>
    </w:rPr>
  </w:style>
  <w:style w:type="character" w:customStyle="1" w:styleId="15">
    <w:name w:val="批注框文本 Char"/>
    <w:link w:val="3"/>
    <w:qFormat/>
    <w:uiPriority w:val="0"/>
    <w:rPr>
      <w:kern w:val="2"/>
      <w:sz w:val="18"/>
      <w:szCs w:val="18"/>
    </w:rPr>
  </w:style>
  <w:style w:type="character" w:customStyle="1" w:styleId="16">
    <w:name w:val="普通(网站) Char"/>
    <w:link w:val="7"/>
    <w:qFormat/>
    <w:uiPriority w:val="0"/>
    <w:rPr>
      <w:rFonts w:ascii="宋体" w:hAnsi="宋体" w:eastAsia="宋体" w:cs="宋体"/>
      <w:sz w:val="24"/>
      <w:lang w:val="en-US" w:eastAsia="zh-CN" w:bidi="ar-SA"/>
    </w:rPr>
  </w:style>
  <w:style w:type="paragraph" w:customStyle="1" w:styleId="17">
    <w:name w:val="Char Char Char Char Char Char Char Char Char Char Char Char Char Char Char Char Char Char Char"/>
    <w:basedOn w:val="1"/>
    <w:qFormat/>
    <w:uiPriority w:val="0"/>
    <w:pPr>
      <w:widowControl/>
      <w:spacing w:line="300" w:lineRule="auto"/>
      <w:ind w:firstLine="200" w:firstLineChars="200"/>
    </w:pPr>
    <w:rPr>
      <w:kern w:val="0"/>
      <w:szCs w:val="2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3344</Words>
  <Characters>3487</Characters>
  <Lines>29</Lines>
  <Paragraphs>8</Paragraphs>
  <TotalTime>3</TotalTime>
  <ScaleCrop>false</ScaleCrop>
  <LinksUpToDate>false</LinksUpToDate>
  <CharactersWithSpaces>4062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2023-01-30T06:05:00Z</dcterms:created>
  <dc:creator>微软用户</dc:creator>
  <cp:lastModifiedBy>admin</cp:lastModifiedBy>
  <cp:lastPrinted>2023-02-08T23:50:00Z</cp:lastPrinted>
  <dcterms:modified xsi:type="dcterms:W3CDTF">2023-06-30T06:54:11Z</dcterms:modified>
  <dc:title>班  级</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2052-11.1.0.14309</vt:lpwstr>
  </property>
  <property fmtid="{D5CDD505-2E9C-101B-9397-08002B2CF9AE}" pid="7" name="ICV">
    <vt:lpwstr>506927D291704DF79192558E09ED7F29_12</vt:lpwstr>
  </property>
</Properties>
</file>