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12471400</wp:posOffset>
            </wp:positionV>
            <wp:extent cx="254000" cy="342900"/>
            <wp:effectExtent l="0" t="0" r="1270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2023年春季初二年级物理期中试题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一、单项选择题（4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6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1．下列物体中，物重最接近１N的是：（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Ａ、两个鸡蛋       Ｂ、一只公鸡      Ｃ、一支铅笔      Ｄ、一张课桌</w:t>
      </w:r>
    </w:p>
    <w:p>
      <w:pPr>
        <w:shd w:val="clear" w:color="auto" w:fill="FFFFFF"/>
        <w:bidi w:val="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小冬用绳子拴着一石块，使石块绕手做圆周运动，如果石块受到的力突然全部消失，石块将</w:t>
      </w:r>
      <w:r>
        <w:rPr>
          <w:rFonts w:hint="eastAsia" w:ascii="宋体" w:hAnsi="宋体"/>
          <w:sz w:val="24"/>
          <w:szCs w:val="24"/>
        </w:rPr>
        <w:t>（    ）</w:t>
      </w:r>
    </w:p>
    <w:p>
      <w:pPr>
        <w:bidi w:val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A．立即停止运动                  B．做匀速直线运动</w:t>
      </w:r>
    </w:p>
    <w:p>
      <w:pPr>
        <w:bidi w:val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C．继续做圆周运动                D．速度越来越慢直到停止运动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 下列物体中不受浮力的是                                                （    ）A. 大海中航行的轮船                        B. 空中上升的气球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 太空中运行的宇宙飞船                    D. 水中下沉的石块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2" o:spid="_x0000_s1025" o:spt="75" type="#_x0000_t75" style="position:absolute;left:0pt;margin-left:220.5pt;margin-top:24.8pt;height:70.2pt;width:189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4．足球运动员把足球踢向空中，如图所示。若不计空气阻力，则下列表示足球在空中飞行时的受力图中，正确的是：（ 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3" o:spid="_x0000_s1026" o:spt="75" type="#_x0000_t75" style="position:absolute;left:0pt;margin-left:63pt;margin-top:0.95pt;height:60.35pt;width:79.95pt;z-index:-251656192;mso-width-relative:page;mso-height-relative:page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5．关于摩擦力下列说法错误的是：（       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15" w:firstLine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A、缝衣针表面做得很光滑是为了减少摩擦力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15" w:firstLine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B、摩擦力的大小有时与物体的重力大小无关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15" w:firstLine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C、鞋底上的花纹是为了增大鞋底与地面间的摩擦力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15" w:firstLine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D、摩擦力总是阻力，它一定要阻碍物体的运动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6．体育课上，小明匀速爬杆，小刚匀速爬绳。有关他们受到的摩擦力，下面说法正确的是：（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A、因为爬杆时手握杆的压力大，所以小明受到的摩擦力一定大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B、因为绳子粗糙，所以小刚受到的摩擦力一定大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C、小明和小刚受到的摩擦力一定相等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D、若小明的体重大，则他受到的摩擦力一定大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 把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体积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相等的铜块和铝块浸没水中（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ρ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＞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ρ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铝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），下列说法中正确的是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leftChars="10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 铜块受到的浮力较大                      B. 铝块受到的浮力较大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leftChars="10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 铜块和铝块受到的浮力一样大              D. 以上情况均有可能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746" o:spid="_x0000_s1027" o:spt="75" type="#_x0000_t75" style="position:absolute;left:0pt;margin-left:314.1pt;margin-top:23.35pt;height:44.45pt;width:43.95pt;z-index:-251654144;mso-width-relative:page;mso-height-relative:page;" filled="f" o:preferrelative="t" stroked="f" coordsize="21600,21600">
            <v:path/>
            <v:fill on="f" focussize="0,0"/>
            <v:stroke on="f"/>
            <v:imagedata r:id="rId9" o:title="未标题-1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 如图所示，重为5N的木块A，在水中处于静止状态，此时绳子的拉力为3N。木块所受浮力的大小和方向是                                                     （    ）  A. 2N，竖直向上               B. 3N，竖直向下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 5N，竖直向上               D. 8N，竖直向上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9．在港口的集装箱码头上，吊车正吊着集装箱匀速上升。下列说法中正确的是：（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A、集装箱受到的重力和它对钢丝绳的拉力是一对平衡力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B、集装箱受到的重力和钢丝绳对它的拉力是一对平衡力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C、集装箱受到的重力小于钢丝绳对它的拉力，合力方向竖直向上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D、集装箱以0.1m／s匀速上升时受到的拉力小于它以0.2m／s匀速上升时受到的拉力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10．一本书放在桌子上，在下列各对力中，属于平衡力的是：（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A、书受到重力和书对桌面的压力       B、书对桌面的压力和桌面对书的支持力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C、桌受到的重力和地面对桌的支持力   D、书受到重力和桌面对书的支持力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11．分别让小车从斜面的同一高度滑下，滑到铺有粗糙程度不同的毛巾、棉布、木板的水平面上，小车在不同的平面上运动的距离如图所示。实验结论可以反驳下列说法中的哪一条：(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10" o:spid="_x0000_s1028" o:spt="75" type="#_x0000_t75" style="position:absolute;left:0pt;margin-left:302.35pt;margin-top:8.65pt;height:88.95pt;width:82.2pt;mso-wrap-distance-bottom:0pt;mso-wrap-distance-left:9pt;mso-wrap-distance-right:9pt;mso-wrap-distance-top:0pt;z-index:251669504;mso-width-relative:page;mso-height-relative:page;" filled="f" o:preferrelative="t" stroked="f" coordsize="21600,21600">
            <v:path/>
            <v:fill on="f" focussize="0,0"/>
            <v:stroke on="f"/>
            <v:imagedata r:id="rId10" o:title="酠ɟȈ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t>A、摩擦力越小，小车的速度减缓就越慢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B、若平面非常光滑，小车将永远运动下去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C、小车受到力的作用就运动，不受力的作用就不运动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D、运动的物体不受力作用时，将保持匀速直线运动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12．下列现象中由于惯性造成的是：（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A、在百米赛跑中，运动员不能立即停在终点处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B、向上抛石块，石块出手后最终会落回地面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C、向上抛石块，石块出手后会上升得越来越慢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D、船上的人向后划水，船会向前运动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13．下述事例中，哪个措施的目的主要是为了增大压强：（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A、大型平板车下装有许多轮子             B、菜刀用过一段时间后，要磨一磨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C、用扁而宽的带子作书包带               D、在铁路的钢轨下铺设枕木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742" o:spid="_x0000_s1029" o:spt="75" type="#_x0000_t75" style="position:absolute;left:0pt;margin-left:336.4pt;margin-top:42.35pt;height:48.5pt;width:78.8pt;z-index:-251653120;mso-width-relative:page;mso-height-relative:page;" filled="f" o:preferrelative="t" stroked="f" coordsize="21600,21600">
            <v:path/>
            <v:fill on="f" focussize="0,0"/>
            <v:stroke on="f"/>
            <v:imagedata r:id="rId11" o:title="8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 如图所示，甲、乙两杯盐水的密度分别为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ρ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甲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ρ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乙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。同一只鸡蛋先后放入两杯中，在甲杯中处于悬浮状态，所受浮力为F甲；在乙杯中处于漂浮状态，所受浮力为F乙。可以肯定的是                                                     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A. ρ甲＞ρ乙，F甲= F乙         B. ρ甲＜ρ乙，F甲= F乙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 ρ甲＜ρ乙，F甲＜F乙          D. ρ甲＞ρ乙，F甲＜F乙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15． 同种材料制成的三个实心圆柱体，都竖直放在水平桌面上，若它们对桌面的压强相等，则它们一定具有相同的：（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A．体积            B．质量         C．横截面积         D．高度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.下列实例中增大摩擦的方法与其他三个不同的是(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A．举重运动员手涂防滑粉                   B．足球守门员戴防滑手套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C．长跑运动员的鞋底有花纹                 D．自行车运动员捏闸刹车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.一重力为G的热气球竖直匀速上升时，它所受到的浮力为F，受到的空力阻力为f，下列关系正确的是(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A．F＞G+f          B．F=G+f         C．F＜G+f              D．F=G-f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13" o:spid="_x0000_s1030" o:spt="75" type="#_x0000_t75" style="position:absolute;left:0pt;margin-left:389.25pt;margin-top:11.7pt;height:61.5pt;width:72.75pt;mso-wrap-distance-bottom:0pt;mso-wrap-distance-left:9pt;mso-wrap-distance-right:9pt;mso-wrap-distance-top:0pt;z-index:251670528;mso-width-relative:page;mso-height-relative:page;" filled="f" o:preferrelative="t" stroked="f" coordsize="21600,21600">
            <v:path/>
            <v:fill on="f" focussize="0,0"/>
            <v:stroke on="f"/>
            <v:imagedata r:id="rId12" o:title="㑘7˾ǳ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t>18．如图所示，甲、乙两支完全相同的试管．分别装有质量相等的液体．甲试管竖直放置，乙试管倾斜放置，两试管液面相平。设液体对两试管底的压强分别为P甲和P乙，则：（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A、P甲 &lt; P乙    B、P甲 &gt; P乙   C、P甲= P乙   D、条件不足，无法判断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14" o:spid="_x0000_s1031" o:spt="75" type="#_x0000_t75" style="position:absolute;left:0pt;margin-left:367.5pt;margin-top:15.6pt;height:56.65pt;width:94.4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t>19．如图所示三个规格相同的杯子里分别装有水、盐水和煤油。它们对容器底部的压强相同，根据杯中液面的位置可以判定：（    ）ρ油&lt;ρ水&lt;ρ盐水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A、甲杯是水，乙杯是盐水        B、甲杯是盐水，乙杯是煤油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C、乙杯是盐水，丙杯是水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D、乙杯是水，丙杯是煤油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15" o:spid="_x0000_s1032" o:spt="75" type="#_x0000_t75" style="position:absolute;left:0pt;margin-left:389.25pt;margin-top:8.55pt;height:46.55pt;width:65.5pt;z-index:-251655168;mso-width-relative:page;mso-height-relative:page;" filled="f" o:preferrelative="t" stroked="f" coordsize="21600,21600">
            <v:path/>
            <v:fill on="f" focussize="0,0"/>
            <v:stroke on="f"/>
            <v:imagedata r:id="rId14" o:title="淡iɁȒ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t>20．如图密封的圆台容器里装有一部分水，若把该容器倒置后，水对容器底的：(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A、压强增大，压力不变　　　　 B、压强增大，压力增大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C、压强增大，压力减小　　　　 D、压强不变，压力减小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二、填空题（每空1分，共1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）请把答案填写在试卷相应的位置上。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1．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下图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中，甲图的运动员正用力拉弓，说明力可以改变物体的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，乙图表示小铁球受磁铁吸引的情况，说明力可以改变物体的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>    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，丙图是坐在船中的人用手推另一只船时，自己坐的船同时后退，说明物体间力的作用是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>      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64" o:spid="_x0000_s1033" o:spt="75" type="#_x0000_t75" style="position:absolute;left:0pt;margin-left:38.5pt;margin-top:4.45pt;height:106.2pt;width:208.4pt;z-index:251672576;mso-width-relative:page;mso-height-relative:page;" filled="f" o:preferrelative="t" stroked="f" coordsize="21600,21600">
            <v:path/>
            <v:fill on="f" focussize="0,0"/>
            <v:stroke on="f"/>
            <v:imagedata r:id="rId15" cropright="11339f" cropbottom="642f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无论汽车落水还是遇雨被淹，乘客都应立刻开门逃生，越迟疑车门越难推开，因为车辆被淹越深，车门下部O处受到水的压强越______．紧急情况下，应挥动逃生锤的______(填“A”或“B”)端砸向玻璃窗的边角，破窗逃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65" o:spid="_x0000_s1034" o:spt="75" type="#_x0000_t75" style="position:absolute;left:0pt;margin-left:126.55pt;margin-top:2.25pt;height:62.25pt;width:198pt;z-index:251673600;mso-width-relative:page;mso-height-relative:page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       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200" w:firstLine="3465" w:firstLineChars="16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图7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．一起重机吊着重为3000N的物体静止在空中时，钢丝绳的拉力________3000N；若该物体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匀速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上升时，钢丝绳的拉力是________3000N。（填“大于”或“等于”或“小于”）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hanging="420" w:hanging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．啄木鸟的嘴比较尖，相当于减小鸟嘴与树木之间的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，从而增大了鸟嘴对树木的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，这样有利于将树木啄破，捉住其中的害虫。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hanging="420" w:hanging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．一块重6N、边长为10cm的木块，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放在桌面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上。则木块对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桌面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的压力为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N，木块对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桌面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压强是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Pa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hanging="420" w:hanging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26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 把一个物体挂在弹簧测力计下，弹簧测力计的示数为4N。当把该物体浸没在水中时，弹簧测力计的示数减少了2.2N，则此时弹簧测力计的示数为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　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N，物体受到的浮力为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　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N。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死海是世界闻名的咸水湖，若人完全浸入湖水中时，人受到的浮力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选填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大于、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小于或等于）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人受到的重力，所以人会向上浮起；当人浮在湖面上时，人受到的浮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720" o:spid="_x0000_s1035" o:spt="75" type="#_x0000_t75" style="position:absolute;left:0pt;margin-left:323.3pt;margin-top:11.4pt;height:50.4pt;width:68.6pt;z-index:-251652096;mso-width-relative:page;mso-height-relative:page;" filled="f" o:preferrelative="t" stroked="f" coordsize="21600,21600">
            <v:path/>
            <v:fill on="f" focussize="0,0"/>
            <v:stroke on="f"/>
            <v:imagedata r:id="rId17" o:title="三个球0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t>力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选填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大于、小于或等于）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人受到的重力。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 质量相等但密度不同的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三个实心小球浸在水中稳定后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的情形如图所示。分析可知：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球受到的浮力最小，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的体积最大，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球的密度最大。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三、简答、作图（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6分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29.简答题（2分）：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行驶的汽车突然刹车时，乘客的身体会前倾，请用所学的物理知识解释。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30作图题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（1）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（2分）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一木块静止在斜面上，如图所示，用力的示意图画出木块所受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重力和木块对斜面的压力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）（2分）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如图所示，一个重为2N的小球漂浮在水面上，请画出小球所受力的示意图。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624" o:spid="_x0000_s1036" o:spt="75" type="#_x0000_t75" style="position:absolute;left:0pt;margin-left:272.65pt;margin-top:0.3pt;height:41.75pt;width:71.45pt;z-index:-251650048;mso-width-relative:page;mso-height-relative:page;" filled="f" o:preferrelative="t" stroked="f" coordsize="21600,21600">
            <v:path/>
            <v:fill on="f" focussize="0,0"/>
            <v:stroke on="f"/>
            <v:imagedata r:id="rId18" o:title="17"/>
            <o:lock v:ext="edit" aspectratio="t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图片 50" o:spid="_x0000_s1037" o:spt="75" type="#_x0000_t75" style="position:absolute;left:0pt;margin-left:75.1pt;margin-top:1.6pt;height:44.55pt;width:87.3pt;mso-wrap-distance-bottom:0pt;mso-wrap-distance-left:9pt;mso-wrap-distance-right:9pt;mso-wrap-distance-top:0pt;z-index:251671552;mso-width-relative:page;mso-height-relative:page;" filled="f" o:preferrelative="t" stroked="f" coordsize="21600,21600">
            <v:path/>
            <v:fill on="f" focussize="0,0"/>
            <v:stroke on="f"/>
            <v:imagedata r:id="rId19" o:title="去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四、实验探究题（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24分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．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（7分）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小秋为探究“运动与力的关系”，设计了如图所示的斜面实验。让同一小车滑到接触面分别为毛巾、棉布和木板的水平面上，观察小车在水平面上滑行的距离。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（1）为了使小车滑到水平面时的初速度相同，实验时应让小车从同一斜面的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滑下，这种研究问题的方法是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法（选填“微小量放大”、“模型”或“控制变量”）。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（2）比较甲、乙、丙三次实验，发现阻力越小，小车滑行的距离就越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选填“远”或“近”），说明小车运动的速度改变得越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（选填“快”或“慢”）。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（3）伽利略对类似的实验进行了分析，并进一步推测：如果水平面光滑，小车在运动时不受阻力，则小车将在水平面上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。说明运动的物体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力来维持（选填“需要”、“不需要”）。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（4）牛顿在伽利略等人的研究成果上概括出了牛顿第一定律。该定律 （   ）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A．能用实验直接验证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B．不能用实验直接验证，所以不能确定这个定律是否正确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C．是在大量经验事实的基础上，通过进一步的推理概括得出的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pict>
          <v:shape id="_x0000_i1025" o:spt="75" type="#_x0000_t75" style="height:89.95pt;width:134.2pt;" filled="f" o:preferrelative="t" stroked="f" coordsize="21600,21600">
            <v:path/>
            <v:fill on="f" focussize="0,0"/>
            <v:stroke on="f"/>
            <v:imagedata r:id="rId20" cropright="388f" cropbottom="578f" blacklevel="-6554f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32（6分）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．如图所示是用相同木块“探究滑动摩擦力的大小与哪些因素有关”的实验。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pict>
          <v:shape id="_x0000_i1026" o:spt="75" type="#_x0000_t75" style="height:77.95pt;width:344.2pt;" filled="f" o:preferrelative="t" stroked="f" coordsize="21600,21600">
            <v:path/>
            <v:fill on="f" focussize="0,0"/>
            <v:stroke on="f"/>
            <v:imagedata r:id="rId21" cropright="152f" cropbottom="666f" blacklevel="-6554f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（1）在实验中需_______（选填“加速”、“匀速或“减速”）拉动木块，使拉力大小_______（选填“大于”、“等于”或“小于”）滑动摩擦力大小；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（2）由_______两图所示的实验可知：压力一定的情况下，接触面越粗糙，滑动摩擦力越大；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（3）为了研究滑动摩擦力大小与压力大小是否有关，应比较_______两图所示实验；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4）某同学想研究滑动摩擦力大小与受力面积是否有关，他将图甲中的木块沿竖直方向截掉一部分后，重复图甲所示的实验，测得木块受到的滑动摩擦力变小，由此_______选填（“可以”或“不可以”）得出在“接触面粗糙程度相同的情况下，受力面积越小滑动摩擦力越小”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（5）若用未校零，已有一定读数的弹簧测力计进行上述实验，则测出的滑动摩擦力大小_______（选填“大于”、“等于”或“小于”）实际滑动摩擦力大小。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85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7分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利用小桌子、海绵、砝码等探究影响压力作用效果的因素，如图甲至图丙所示。完成下列填空：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pict>
          <v:shape id="图片 17" o:spid="_x0000_s1040" o:spt="75" type="#_x0000_t75" style="position:absolute;left:0pt;margin-left:1.8pt;margin-top:14.45pt;height:67.5pt;width:372pt;mso-wrap-distance-bottom:0pt;mso-wrap-distance-left:9pt;mso-wrap-distance-right:9pt;mso-wrap-distance-top:0pt;z-index:251675648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（1）图中压力的作用效果是通过海绵发生________（选填“形变”或“运动状态改变”）来体现的。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这种研究物理问题的方法叫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（2）通过比较图甲和图乙，说明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受力面积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一定时，压力________（选填“越大”或“越小”）。压力的作用效果越明显：通过比较图________（选填“甲”或“乙”）和图丙，说明压力一定时，受力面积越小，压力的作用效果越明显。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（3）实验中主要采用的研究方法是________（选填“控制变量法”或“理想实验法”）。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（4）若将该小桌子和砝码放在如图丁所示的木板上，比较图丙中海绵受到的压强p3和图丁中木板受到的压强p4 ． 则p3 ________（选填“＞”“＜”或“＝”）p4。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（5）小明用一木块代替小桌子放在海绵上，实验时将木块沿竖直方向切成大小不同的两块，如图戊所示。小明发现它们对泡沫的压力作用效果相同，由此他得出的结论是：压力作用效果与受力面积无关。你认为小明在探究过程中，存在的问题是________。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_x0000_s1041" o:spid="_x0000_s1041" o:spt="75" alt="4.tif" type="#_x0000_t75" style="position:absolute;left:0pt;margin-left:86.1pt;margin-top:36pt;height:87.35pt;width:202.7pt;z-index:-251651072;mso-width-relative:page;mso-height-relative:page;" filled="f" o:preferrelative="t" stroked="f" coordsize="21600,21600">
            <v:path/>
            <v:fill on="f" focussize="0,0"/>
            <v:stroke on="f"/>
            <v:imagedata r:id="rId23" o:title="4"/>
            <o:lock v:ext="edit" aspectratio="t"/>
          </v:shape>
        </w:pic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分）在探究“影响浮力大小的因素”时，同学们做了如图所示的一系列实验。请你根据图中所标弹簧测力计的示数等信息回答下列问题：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（1）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实验中物理的重力为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物体全部浸入水中受到的浮力是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（2）根据图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实验可得出：浮力的大小与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（3）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根据图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实验可得出：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浮力的大小与液体的密度有关，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综合应用题（共12分）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5分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质量为6×10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kg的四轮汽车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每个轮胎与地面的接触面积为0.05㎡,g取10N/kg，求：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(1)汽车所受重力的大小；；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)汽车静止在水平地面上时对地面的压强.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156" w:afterLines="50" w:line="240" w:lineRule="auto"/>
        <w:ind w:left="105" w:leftChars="-50" w:hanging="210" w:hangingChars="100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36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分）用一个弹簧测力计挂着一块矿石，当矿石逐渐浸入装满水的烧杯的过程中，记录弹簧测力计的示数如下表所示：（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 xml:space="preserve">g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=10N/kg）</w:t>
      </w:r>
    </w:p>
    <w:tbl>
      <w:tblPr>
        <w:tblStyle w:val="8"/>
        <w:tblpPr w:leftFromText="180" w:rightFromText="180" w:vertAnchor="text" w:horzAnchor="page" w:tblpX="2502" w:tblpY="3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594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96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Ansi="宋体"/>
              </w:rPr>
              <w:t>矿石浸入深度</w:t>
            </w:r>
            <w:r>
              <w:rPr>
                <w:rFonts w:hint="eastAsia" w:hAnsi="宋体"/>
              </w:rPr>
              <w:t>/</w:t>
            </w:r>
            <w:r>
              <w:t>cm</w:t>
            </w:r>
          </w:p>
        </w:tc>
        <w:tc>
          <w:tcPr>
            <w:tcW w:w="594" w:type="dxa"/>
            <w:vAlign w:val="center"/>
          </w:tcPr>
          <w:p>
            <w:pPr>
              <w:spacing w:line="320" w:lineRule="exact"/>
              <w:jc w:val="center"/>
            </w:pPr>
            <w:r>
              <w:t>0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0.6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1.2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1.8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2.4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3.0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3.6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4.2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5.2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96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Ansi="宋体"/>
              </w:rPr>
              <w:t>弹簧测力计示数</w:t>
            </w:r>
            <w:r>
              <w:rPr>
                <w:rFonts w:hint="eastAsia" w:hAnsi="宋体"/>
              </w:rPr>
              <w:t>/</w:t>
            </w:r>
            <w:r>
              <w:t>N</w:t>
            </w:r>
          </w:p>
        </w:tc>
        <w:tc>
          <w:tcPr>
            <w:tcW w:w="594" w:type="dxa"/>
            <w:vAlign w:val="center"/>
          </w:tcPr>
          <w:p>
            <w:pPr>
              <w:spacing w:line="320" w:lineRule="exact"/>
              <w:jc w:val="center"/>
            </w:pPr>
            <w:r>
              <w:t>4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3.70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3.35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3.00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2.4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2.4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2.4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2.4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2.4</w:t>
            </w:r>
          </w:p>
        </w:tc>
        <w:tc>
          <w:tcPr>
            <w:tcW w:w="595" w:type="dxa"/>
            <w:vAlign w:val="center"/>
          </w:tcPr>
          <w:p>
            <w:pPr>
              <w:spacing w:line="320" w:lineRule="exact"/>
              <w:jc w:val="center"/>
            </w:pPr>
            <w: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156" w:afterLines="50" w:line="240" w:lineRule="auto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pict>
          <v:shape id="文本框 673" o:spid="_x0000_s1042" o:spt="202" type="#_x0000_t202" style="position:absolute;left:0pt;margin-left:15.55pt;margin-top:12.6pt;height:40.8pt;width:438.4pt;z-index:2516746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156" w:afterLines="50" w:line="240" w:lineRule="auto"/>
        <w:textAlignment w:val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leftChars="100" w:hanging="105" w:hangingChars="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求：（1）矿石的质量。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leftChars="100" w:hanging="105" w:hangingChars="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矿石浸没水中时受到的浮力。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leftChars="100" w:hanging="105" w:hangingChars="5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矿石的密度。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default" w:ascii="宋体" w:hAnsi="宋体" w:eastAsia="宋体" w:cs="宋体"/>
          <w:color w:val="auto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初二物理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tbl>
      <w:tblPr>
        <w:tblStyle w:val="7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"/>
        <w:gridCol w:w="357"/>
        <w:gridCol w:w="421"/>
        <w:gridCol w:w="432"/>
        <w:gridCol w:w="440"/>
        <w:gridCol w:w="375"/>
        <w:gridCol w:w="385"/>
        <w:gridCol w:w="431"/>
        <w:gridCol w:w="431"/>
        <w:gridCol w:w="469"/>
        <w:gridCol w:w="478"/>
        <w:gridCol w:w="497"/>
        <w:gridCol w:w="478"/>
        <w:gridCol w:w="441"/>
        <w:gridCol w:w="478"/>
        <w:gridCol w:w="459"/>
        <w:gridCol w:w="450"/>
        <w:gridCol w:w="478"/>
        <w:gridCol w:w="478"/>
        <w:gridCol w:w="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3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4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4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</w:p>
        </w:tc>
        <w:tc>
          <w:tcPr>
            <w:tcW w:w="3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4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</w:t>
            </w:r>
          </w:p>
        </w:tc>
        <w:tc>
          <w:tcPr>
            <w:tcW w:w="4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4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</w:t>
            </w:r>
          </w:p>
        </w:tc>
        <w:tc>
          <w:tcPr>
            <w:tcW w:w="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</w:t>
            </w:r>
          </w:p>
        </w:tc>
        <w:tc>
          <w:tcPr>
            <w:tcW w:w="4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</w:t>
            </w:r>
          </w:p>
        </w:tc>
        <w:tc>
          <w:tcPr>
            <w:tcW w:w="4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16</w:t>
            </w:r>
          </w:p>
        </w:tc>
        <w:tc>
          <w:tcPr>
            <w:tcW w:w="4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17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18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19</w:t>
            </w:r>
          </w:p>
        </w:tc>
        <w:tc>
          <w:tcPr>
            <w:tcW w:w="4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</w:t>
            </w:r>
          </w:p>
        </w:tc>
        <w:tc>
          <w:tcPr>
            <w:tcW w:w="3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4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</w:t>
            </w:r>
          </w:p>
        </w:tc>
        <w:tc>
          <w:tcPr>
            <w:tcW w:w="4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</w:t>
            </w:r>
          </w:p>
        </w:tc>
        <w:tc>
          <w:tcPr>
            <w:tcW w:w="3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</w:t>
            </w:r>
          </w:p>
        </w:tc>
        <w:tc>
          <w:tcPr>
            <w:tcW w:w="3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4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4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4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4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</w:t>
            </w:r>
          </w:p>
        </w:tc>
        <w:tc>
          <w:tcPr>
            <w:tcW w:w="4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4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4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4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76" w:hanging="176" w:hangingChars="84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形状、运动状态、相互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大、B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等于、等于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受力面积、压强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6、600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1.8、2.2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大于、等于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C、A、C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答：刹车前，人和车向前运动，当汽车突然急刹车时，人的脚和汽车停止运动，人的身体由于惯性，保持原来的向前运动状态，所以会向前倾倒。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略</w:t>
      </w:r>
    </w:p>
    <w:p>
      <w:pPr>
        <w:bidi w:val="0"/>
        <w:snapToGrid w:val="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31、</w:t>
      </w:r>
      <w:r>
        <w:rPr>
          <w:rFonts w:ascii="宋体" w:hAnsi="宋体"/>
          <w:sz w:val="24"/>
          <w:szCs w:val="24"/>
        </w:rPr>
        <w:t xml:space="preserve">（1）同一位置（或“同一高度”）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控制变量</w:t>
      </w:r>
    </w:p>
    <w:p>
      <w:pPr>
        <w:autoSpaceDE w:val="0"/>
        <w:autoSpaceDN w:val="0"/>
        <w:bidi w:val="0"/>
        <w:adjustRightInd w:val="0"/>
        <w:snapToGrid w:val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（2）远               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慢</w:t>
      </w:r>
    </w:p>
    <w:p>
      <w:pPr>
        <w:autoSpaceDE w:val="0"/>
        <w:autoSpaceDN w:val="0"/>
        <w:bidi w:val="0"/>
        <w:adjustRightInd w:val="0"/>
        <w:snapToGrid w:val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（3）匀速直线运动     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不需要</w:t>
      </w:r>
    </w:p>
    <w:p>
      <w:pPr>
        <w:autoSpaceDE w:val="0"/>
        <w:autoSpaceDN w:val="0"/>
        <w:bidi w:val="0"/>
        <w:adjustRightInd w:val="0"/>
        <w:snapToGrid w:val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（4）C</w:t>
      </w:r>
    </w:p>
    <w:p>
      <w:pPr>
        <w:bidi w:val="0"/>
        <w:adjustRightInd w:val="0"/>
        <w:snapToGrid w:val="0"/>
        <w:jc w:val="left"/>
        <w:textAlignment w:val="center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32、</w:t>
      </w:r>
      <w:r>
        <w:rPr>
          <w:rFonts w:ascii="宋体" w:hAnsi="宋体"/>
          <w:sz w:val="24"/>
          <w:szCs w:val="24"/>
          <w:shd w:val="clear" w:color="auto" w:fill="FFFFFF"/>
        </w:rPr>
        <w:t>（1）匀速；等于；（2）甲丙；（3）甲乙；（4）不可以；（5）大于。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33、（1）形变、转化法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（2）越大、乙丙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（3）控制变量法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（4）=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34、（1）3.8、1.8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（2）排开液体的体积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（3）acd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35、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6×10</w:t>
      </w:r>
      <w:r>
        <w:rPr>
          <w:rFonts w:hint="eastAsia" w:ascii="宋体" w:hAnsi="宋体" w:cs="宋体"/>
          <w:color w:val="auto"/>
          <w:sz w:val="21"/>
          <w:szCs w:val="21"/>
          <w:vertAlign w:val="superscript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1"/>
          <w:szCs w:val="21"/>
          <w:vertAlign w:val="baseline"/>
          <w:lang w:val="en-US" w:eastAsia="zh-CN"/>
        </w:rPr>
        <w:t>N,3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×10</w:t>
      </w:r>
      <w:r>
        <w:rPr>
          <w:rFonts w:hint="eastAsia" w:ascii="宋体" w:hAnsi="宋体" w:cs="宋体"/>
          <w:color w:val="auto"/>
          <w:sz w:val="21"/>
          <w:szCs w:val="21"/>
          <w:vertAlign w:val="superscript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1"/>
          <w:szCs w:val="21"/>
          <w:vertAlign w:val="baseline"/>
          <w:lang w:val="en-US" w:eastAsia="zh-CN"/>
        </w:rPr>
        <w:t>Pa</w:t>
      </w:r>
    </w:p>
    <w:p>
      <w:pPr>
        <w:spacing w:line="320" w:lineRule="exact"/>
        <w:rPr>
          <w:rFonts w:hint="eastAsia" w:ascii="黑体" w:hAnsi="黑体" w:eastAsia="黑体" w:cs="黑体"/>
        </w:rPr>
      </w:pPr>
      <w:r>
        <w:rPr>
          <w:rFonts w:hint="eastAsia" w:ascii="宋体" w:hAnsi="宋体" w:cs="宋体"/>
          <w:color w:val="auto"/>
          <w:sz w:val="21"/>
          <w:szCs w:val="21"/>
          <w:vertAlign w:val="baseline"/>
          <w:lang w:val="en-US" w:eastAsia="zh-CN"/>
        </w:rPr>
        <w:t>36、</w:t>
      </w:r>
      <w:r>
        <w:rPr>
          <w:rFonts w:hint="eastAsia" w:ascii="黑体" w:hAnsi="黑体" w:eastAsia="黑体" w:cs="黑体"/>
        </w:rPr>
        <w:t>（1）0.4 kg。（2）1.6N。（3）2.5×10</w:t>
      </w:r>
      <w:r>
        <w:rPr>
          <w:rFonts w:hint="eastAsia" w:ascii="黑体" w:hAnsi="黑体" w:eastAsia="黑体" w:cs="黑体"/>
          <w:vertAlign w:val="superscript"/>
        </w:rPr>
        <w:t>3</w:t>
      </w:r>
      <w:r>
        <w:rPr>
          <w:rFonts w:hint="eastAsia" w:ascii="黑体" w:hAnsi="黑体" w:eastAsia="黑体" w:cs="黑体"/>
        </w:rPr>
        <w:t>kg/m</w:t>
      </w:r>
      <w:r>
        <w:rPr>
          <w:rFonts w:hint="eastAsia" w:ascii="黑体" w:hAnsi="黑体" w:eastAsia="黑体" w:cs="黑体"/>
          <w:vertAlign w:val="superscript"/>
        </w:rPr>
        <w:t>3</w:t>
      </w:r>
      <w:r>
        <w:rPr>
          <w:rFonts w:hint="eastAsia" w:ascii="黑体" w:hAnsi="黑体" w:eastAsia="黑体" w:cs="黑体"/>
        </w:rPr>
        <w:t>。</w:t>
      </w:r>
    </w:p>
    <w:p>
      <w:pPr>
        <w:bidi w:val="0"/>
        <w:adjustRightInd w:val="0"/>
        <w:snapToGrid w:val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val="en-US" w:eastAsia="zh-CN"/>
        </w:rPr>
      </w:pPr>
    </w:p>
    <w:p>
      <w:pPr>
        <w:autoSpaceDE w:val="0"/>
        <w:autoSpaceDN w:val="0"/>
        <w:bidi w:val="0"/>
        <w:adjustRightInd w:val="0"/>
        <w:snapToGrid w:val="0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阅卷任务：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21-28沈冬梅、刘星宇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29、30、34：任灵犀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31—33卢剑、曹家彬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34、35封大江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759F41"/>
    <w:multiLevelType w:val="singleLevel"/>
    <w:tmpl w:val="9B759F41"/>
    <w:lvl w:ilvl="0" w:tentative="0">
      <w:start w:val="21"/>
      <w:numFmt w:val="decimal"/>
      <w:suff w:val="nothing"/>
      <w:lvlText w:val="%1、"/>
      <w:lvlJc w:val="left"/>
    </w:lvl>
  </w:abstractNum>
  <w:abstractNum w:abstractNumId="1">
    <w:nsid w:val="AC0C95AC"/>
    <w:multiLevelType w:val="singleLevel"/>
    <w:tmpl w:val="AC0C95AC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C690DBF3"/>
    <w:multiLevelType w:val="singleLevel"/>
    <w:tmpl w:val="C690DBF3"/>
    <w:lvl w:ilvl="0" w:tentative="0">
      <w:start w:val="27"/>
      <w:numFmt w:val="decimal"/>
      <w:suff w:val="space"/>
      <w:lvlText w:val="%1."/>
      <w:lvlJc w:val="left"/>
    </w:lvl>
  </w:abstractNum>
  <w:abstractNum w:abstractNumId="3">
    <w:nsid w:val="21B22811"/>
    <w:multiLevelType w:val="singleLevel"/>
    <w:tmpl w:val="21B2281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000000"/>
    <w:rsid w:val="004151FC"/>
    <w:rsid w:val="007E36F7"/>
    <w:rsid w:val="00C02FC6"/>
    <w:rsid w:val="0A7D5FCD"/>
    <w:rsid w:val="0FB13929"/>
    <w:rsid w:val="10FD07D6"/>
    <w:rsid w:val="11AC7198"/>
    <w:rsid w:val="154F78F2"/>
    <w:rsid w:val="20B83463"/>
    <w:rsid w:val="210D1AAA"/>
    <w:rsid w:val="26C50688"/>
    <w:rsid w:val="27351CB2"/>
    <w:rsid w:val="27C546B8"/>
    <w:rsid w:val="3776777C"/>
    <w:rsid w:val="392230FF"/>
    <w:rsid w:val="455E46BC"/>
    <w:rsid w:val="4A834233"/>
    <w:rsid w:val="4EF41D61"/>
    <w:rsid w:val="4EFF3F22"/>
    <w:rsid w:val="5463135D"/>
    <w:rsid w:val="5D79574D"/>
    <w:rsid w:val="648D7C4D"/>
    <w:rsid w:val="666B40A1"/>
    <w:rsid w:val="72D668D1"/>
    <w:rsid w:val="77433440"/>
    <w:rsid w:val="7D980E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_Style 16"/>
    <w:basedOn w:val="1"/>
    <w:next w:val="2"/>
    <w:uiPriority w:val="0"/>
    <w:rPr>
      <w:rFonts w:ascii="宋体" w:hAnsi="Courier New" w:cs="Courier New"/>
      <w:szCs w:val="21"/>
    </w:rPr>
  </w:style>
  <w:style w:type="paragraph" w:customStyle="1" w:styleId="11">
    <w:name w:val="列出段落"/>
    <w:basedOn w:val="1"/>
    <w:qFormat/>
    <w:uiPriority w:val="34"/>
    <w:pPr>
      <w:adjustRightInd w:val="0"/>
      <w:spacing w:line="312" w:lineRule="atLeast"/>
      <w:ind w:firstLine="420" w:firstLineChars="200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2053"/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40"/>
    <customShpInfo spid="_x0000_s1041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4524</Words>
  <Characters>4870</Characters>
  <Lines>0</Lines>
  <Paragraphs>0</Paragraphs>
  <TotalTime>8</TotalTime>
  <ScaleCrop>false</ScaleCrop>
  <LinksUpToDate>false</LinksUpToDate>
  <CharactersWithSpaces>5844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黄懿松</dc:creator>
  <cp:lastModifiedBy>admin</cp:lastModifiedBy>
  <cp:lastPrinted>2023-04-24T06:03:00Z</cp:lastPrinted>
  <dcterms:modified xsi:type="dcterms:W3CDTF">2023-07-03T02:16:27Z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EC0353F4685847D1BEFEC1E408F9D1FC_12</vt:lpwstr>
  </property>
</Properties>
</file>