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b/>
          <w:color w:val="0C0C0C"/>
        </w:rPr>
      </w:pPr>
      <w:r>
        <w:rPr>
          <w:rFonts w:eastAsia="KaiTi_GB2312"/>
          <w:color w:val="0C0C0C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11747500</wp:posOffset>
            </wp:positionV>
            <wp:extent cx="330200" cy="4699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KaiTi_GB2312"/>
          <w:color w:val="0C0C0C"/>
          <w:sz w:val="30"/>
          <w:szCs w:val="30"/>
        </w:rPr>
        <w:t>20</w:t>
      </w:r>
      <w:r>
        <w:rPr>
          <w:rFonts w:hint="eastAsia" w:eastAsia="KaiTi_GB2312"/>
          <w:color w:val="0C0C0C"/>
          <w:sz w:val="30"/>
          <w:szCs w:val="30"/>
        </w:rPr>
        <w:t>22</w:t>
      </w:r>
      <w:r>
        <w:rPr>
          <w:rFonts w:eastAsia="KaiTi_GB2312"/>
          <w:color w:val="0C0C0C"/>
          <w:sz w:val="30"/>
          <w:szCs w:val="30"/>
        </w:rPr>
        <w:t>—20</w:t>
      </w:r>
      <w:r>
        <w:rPr>
          <w:rFonts w:hint="eastAsia" w:eastAsia="KaiTi_GB2312"/>
          <w:color w:val="0C0C0C"/>
          <w:sz w:val="30"/>
          <w:szCs w:val="30"/>
        </w:rPr>
        <w:t>23</w:t>
      </w:r>
      <w:r>
        <w:rPr>
          <w:rFonts w:eastAsia="KaiTi_GB2312"/>
          <w:color w:val="0C0C0C"/>
          <w:sz w:val="30"/>
          <w:szCs w:val="30"/>
        </w:rPr>
        <w:t>学年度第</w:t>
      </w:r>
      <w:r>
        <w:rPr>
          <w:rFonts w:hint="eastAsia" w:eastAsia="KaiTi_GB2312"/>
          <w:color w:val="0C0C0C"/>
          <w:sz w:val="30"/>
          <w:szCs w:val="30"/>
        </w:rPr>
        <w:t>一</w:t>
      </w:r>
      <w:r>
        <w:rPr>
          <w:rFonts w:eastAsia="KaiTi_GB2312"/>
          <w:color w:val="0C0C0C"/>
          <w:sz w:val="30"/>
          <w:szCs w:val="30"/>
        </w:rPr>
        <w:t>学期</w:t>
      </w:r>
    </w:p>
    <w:p>
      <w:pPr>
        <w:spacing w:line="400" w:lineRule="exact"/>
        <w:jc w:val="center"/>
        <w:rPr>
          <w:rFonts w:ascii="宋体" w:hAnsi="宋体"/>
          <w:b/>
          <w:color w:val="0C0C0C"/>
          <w:sz w:val="32"/>
          <w:szCs w:val="32"/>
        </w:rPr>
      </w:pPr>
      <w:r>
        <w:rPr>
          <w:rFonts w:hint="eastAsia" w:ascii="宋体" w:hAnsi="宋体"/>
          <w:b/>
          <w:color w:val="0C0C0C"/>
          <w:sz w:val="32"/>
          <w:szCs w:val="32"/>
        </w:rPr>
        <w:t>九年级语文科期中检测题参考答案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一、积累与运用（25分）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（2分）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（2分）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横眉冷对千夫指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 xml:space="preserve">   俯首甘为孺子牛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（2分）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 xml:space="preserve">懈  xuè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（2分）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3）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（2分）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示例一：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鲁迅为唤醒沉睡麻木的国人弃医从文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。示例二：</w:t>
      </w:r>
      <w:r>
        <w:rPr>
          <w:rFonts w:hint="eastAsia" w:ascii="宋体" w:hAnsi="宋体" w:eastAsia="宋体" w:cs="宋体"/>
          <w:b w:val="0"/>
          <w:bCs w:val="0"/>
          <w:color w:val="0C0C0C"/>
          <w:sz w:val="24"/>
          <w:szCs w:val="24"/>
          <w:u w:val="none"/>
        </w:rPr>
        <w:t>“中国航天之父”钱学森为新中国科技事业的发展壮大排除万难回到故土</w:t>
      </w:r>
      <w:r>
        <w:rPr>
          <w:rFonts w:hint="eastAsia" w:ascii="宋体" w:hAnsi="宋体" w:eastAsia="宋体" w:cs="宋体"/>
          <w:b w:val="0"/>
          <w:bCs w:val="0"/>
          <w:color w:val="0C0C0C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（4）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（2分）示例：我认为家国情怀如果有样子，应当是曾经的外交部发言人耿爽这样的。是面对国外媒体的咄咄逼人，不妥协，坚决维护我国形象的样子。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分）（1）宫阙万间都做了土 （2）瀚海阑干百丈冰 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3）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 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壮士十年归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both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</w:rPr>
        <w:t>（4）马作的卢飞快 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5）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日暮乡关何处是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 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（6）会挽雕弓如满月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both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</w:rPr>
        <w:t>  人生自古谁无死    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留取丹心照汗青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</w:t>
      </w:r>
      <w:r>
        <w:rPr>
          <w:rFonts w:hint="eastAsia" w:ascii="宋体" w:hAnsi="宋体" w:cs="宋体"/>
          <w:color w:val="0C0C0C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分）①将“改善”改为“提高”。②（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分）体育是生命中的阳光，让我们积极行动起来，以饱满的热情投入到体育运动中来。③（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分）缺少称谓，标题下另起一行顶格加上“全体同学：”或“同学们”。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（2分）示例：展中华传统文化，促国际友谊交流。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二、品味与鉴赏（35分）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．（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分）站在山头，放眼望去，戈壁延绵千里，长烟直上天空，落日斜照，孤城紧闭，举目望去，一片凄凉。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．（2分）抒发了将士们壮志难酬、思乡忧国的情怀。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．（2分）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偏爱 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间或，偶尔 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3）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通“披”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4）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回答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．（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分）（1）（2分）所有大臣、官吏和百姓，能当面指责我的过错的，受到上等的奖赏。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both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</w:rPr>
        <w:t>（2）（2分）（齐景公）于是就下令把衣服和粮食分发给受冻挨饿的人。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．（2分）邹忌现身说法，以家事类比说理，委婉劝谏齐威王；晏子以贤君明主为榜样，并与齐景公进行对比，来劝说齐景公。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C0C0C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</w:t>
      </w:r>
      <w:r>
        <w:rPr>
          <w:rFonts w:hint="eastAsia" w:ascii="宋体" w:hAnsi="宋体" w:eastAsia="宋体" w:cs="宋体"/>
          <w:b w:val="0"/>
          <w:bCs/>
          <w:color w:val="0C0C0C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（2分）①（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分）范爱农  ②（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分）西梁女王或女儿国国王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（2分）这段话表现简·爱内心强大，刚烈，有强烈的自尊心。（坚守立场，自尊自爱）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3）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（2分）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启发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我们要向保尔学习，坚定地追求理想，做一个坚韧顽强的人。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（2分）①（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分）花房交往，感受真情  ②（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分）再次落魄，重识真情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分）（A）处：比喻，把菊花比作凤尾和瀑布，生动地写出菊花的辉煌夺目，艳丽动人，突出喜悦高兴的心情，表达对菊花的喜爱之情。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</w:rPr>
        <w:t>（B）处：运用了语言、神态、动作描写，生动地写出老范收到烟斗时喜悦、激动的心情，突出老范的纯朴、憨厚的性格品质。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．（2分）内容：设置悬念，激发读者阅读兴趣写出他看到花时喜悦、惊讶的心情，突出花的美丽绚烂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结构：为下文与老范相遇做铺垫（引出下文对菊花的描写）。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．（2分）听到他的话我很吃惊，他竟然会这样珍视这个烟斗，对于他的死我很悲痛，我更后悔，没有把最好的送给他，他对我始终如一，而我却这样对他，真的很惭愧呀！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．（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文中老范对待唐先生，无论处于怎样的境遇，他始终都对唐先生十分尊重，不会有所改变，所以，生活中我们要向老范学习，与人相处要讲究真心诚意，无论身在何处，有何境遇，都要坚持本心，与人为善，懂得尊重，懂得感恩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三、思辨与探究（10分）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（2分）C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（2分）劳动课，不仅要致力于观念培育，而且要教人们如何从劳动中体验生活的乐趣，培育一种“新生活”方式，让孩子们获得持续创造</w:t>
      </w:r>
      <w:r>
        <w:rPr>
          <w:rFonts w:hint="eastAsia" w:ascii="宋体" w:hAnsi="宋体" w:cs="宋体"/>
          <w:color w:val="0C0C0C"/>
          <w:sz w:val="24"/>
          <w:szCs w:val="24"/>
          <w:lang w:val="en-US" w:eastAsia="zh-CN"/>
        </w:rPr>
        <w:t>美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好生活的能力。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分）不能，“只有”一词的意思是仅有，在句中表示仅仅有6.8%的学生愿意将来做一个有技术的工人或农民，强调数</w:t>
      </w:r>
      <w:bookmarkStart w:id="0" w:name="_GoBack"/>
      <w:bookmarkEnd w:id="0"/>
      <w:r>
        <w:rPr>
          <w:rFonts w:hint="eastAsia" w:ascii="宋体" w:hAnsi="宋体" w:eastAsia="宋体" w:cs="宋体"/>
          <w:color w:val="0C0C0C"/>
          <w:sz w:val="24"/>
          <w:szCs w:val="24"/>
        </w:rPr>
        <w:t>量之少，删除之后，表达不严谨，语言不严密，使论证缺少说服力。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分）可以培养学生对传统文化的了解和认识，达到传承传统文化的目的；可以培养学生的耐心；考验着孩子们面对困难的心态；激发了学生的想象力和创造力。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</w:rPr>
        <w:t>四、写作与表达（50分）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</w:rPr>
        <w:t>22.略。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附</w:t>
      </w:r>
      <w:r>
        <w:rPr>
          <w:rFonts w:hint="eastAsia" w:ascii="宋体" w:hAnsi="宋体" w:eastAsia="宋体" w:cs="宋体"/>
          <w:color w:val="0C0C0C"/>
          <w:sz w:val="24"/>
          <w:szCs w:val="24"/>
        </w:rPr>
        <w:t>参考译文：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</w:rPr>
        <w:t>甲：于是邹忌上朝拜见齐威王。说：“我确实知道自己不如徐公美丽。可是我的妻子偏爱我，我的妾惧怕我，我的客人对我有所求，他们都认为我比徐公美丽。如今的齐国，土地方圆千里，有一百二十座城池，宫中的姬妾和身边的近臣，没有不偏爱大王的；朝廷中的大臣，没有不惧怕大王的；国内的百姓，没有不对大王有所求的：由此看来，大王受蒙蔽一定很厉害了。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</w:rPr>
        <w:t>齐威王说：“说得真好。”于是下了一道命令：“所有的大臣、官吏、百姓，能够当面批评我的过错的，可得上等奖赏；能够上书劝谏我的，得中等奖赏；能够在众人集聚的公共场所指责、议论我的过失，并能传到我耳朵里的，得下等奖赏。”政令刚一下达，所有大臣都来进言规劝，宫门庭院就像集市一样喧闹。几个月以后，有时偶尔还有人进谏。一年以后，即使想进言，也没有什么可说的了。燕、赵、韩、魏等国听说了这件事，都到齐国来朝见（齐王）。这就是人们所说的在朝廷上战胜了敌国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color w:val="0C0C0C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C0C0C"/>
          <w:sz w:val="24"/>
          <w:szCs w:val="24"/>
        </w:rPr>
        <w:t>乙：景公在位时，雪下了好几天却不转晴。景公穿着用狐狸腋下白毛做的皮衣，坐在正堂前的台阶上。晏子进宫谒见，站了一会儿，景公说：“奇怪了！雨雪下了好几天，可天气却不寒冷。”晏子回答说：“天气不冷吗？”景公笑了。晏子说：“我听说古代贤德的国君，自己吃饱且知道百姓的饥饿，自己穿暖且知道百姓的寒冷，自己安逸且知道百姓的劳苦。现在你不知道。”景公说：“说得好！我听从您的教诲了。”（他）于是发令拿出大衣和粮食给饥寒交加的人。</w:t>
      </w: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000000"/>
    <w:rsid w:val="004151FC"/>
    <w:rsid w:val="009F46BB"/>
    <w:rsid w:val="00C02FC6"/>
    <w:rsid w:val="01E66BF2"/>
    <w:rsid w:val="027E68A7"/>
    <w:rsid w:val="031F2742"/>
    <w:rsid w:val="04E12C01"/>
    <w:rsid w:val="066403D8"/>
    <w:rsid w:val="0BC21FF6"/>
    <w:rsid w:val="0C21459F"/>
    <w:rsid w:val="0D834C1F"/>
    <w:rsid w:val="0E3B093C"/>
    <w:rsid w:val="0E6922D8"/>
    <w:rsid w:val="0F694103"/>
    <w:rsid w:val="0F6A5908"/>
    <w:rsid w:val="11727ECF"/>
    <w:rsid w:val="11AB5A14"/>
    <w:rsid w:val="121557B6"/>
    <w:rsid w:val="12C759B1"/>
    <w:rsid w:val="12FB4B5E"/>
    <w:rsid w:val="14F34140"/>
    <w:rsid w:val="16CA6FB4"/>
    <w:rsid w:val="16DF32F7"/>
    <w:rsid w:val="16FE081A"/>
    <w:rsid w:val="1B894B94"/>
    <w:rsid w:val="1B955C7D"/>
    <w:rsid w:val="1C5669FB"/>
    <w:rsid w:val="1FDD02B5"/>
    <w:rsid w:val="21CA5983"/>
    <w:rsid w:val="224D5189"/>
    <w:rsid w:val="240904C5"/>
    <w:rsid w:val="253363C5"/>
    <w:rsid w:val="26687BE1"/>
    <w:rsid w:val="2B8B3293"/>
    <w:rsid w:val="2BBF003B"/>
    <w:rsid w:val="2D2F699A"/>
    <w:rsid w:val="308E3595"/>
    <w:rsid w:val="32065839"/>
    <w:rsid w:val="338F63EB"/>
    <w:rsid w:val="33E905B7"/>
    <w:rsid w:val="33F162EA"/>
    <w:rsid w:val="36584506"/>
    <w:rsid w:val="38BE49D3"/>
    <w:rsid w:val="393230AE"/>
    <w:rsid w:val="3A0E6D57"/>
    <w:rsid w:val="3DF57A7D"/>
    <w:rsid w:val="3E9554AD"/>
    <w:rsid w:val="424B020F"/>
    <w:rsid w:val="43D34FA3"/>
    <w:rsid w:val="443C7262"/>
    <w:rsid w:val="471E59E3"/>
    <w:rsid w:val="47F743FE"/>
    <w:rsid w:val="487D00E6"/>
    <w:rsid w:val="4ACB11BE"/>
    <w:rsid w:val="4F8059DC"/>
    <w:rsid w:val="4FD41569"/>
    <w:rsid w:val="518674D3"/>
    <w:rsid w:val="52E53934"/>
    <w:rsid w:val="542A0299"/>
    <w:rsid w:val="54C343AE"/>
    <w:rsid w:val="552866A9"/>
    <w:rsid w:val="594F7E49"/>
    <w:rsid w:val="598F1E5C"/>
    <w:rsid w:val="5AF86C5F"/>
    <w:rsid w:val="5C2A73F7"/>
    <w:rsid w:val="5CCB50B2"/>
    <w:rsid w:val="5D485F20"/>
    <w:rsid w:val="5F3C312A"/>
    <w:rsid w:val="5FA4557F"/>
    <w:rsid w:val="6075779D"/>
    <w:rsid w:val="60877AA3"/>
    <w:rsid w:val="61435B15"/>
    <w:rsid w:val="615C6DB8"/>
    <w:rsid w:val="617C16E4"/>
    <w:rsid w:val="62664DC1"/>
    <w:rsid w:val="63B04302"/>
    <w:rsid w:val="64013C2B"/>
    <w:rsid w:val="65091A9A"/>
    <w:rsid w:val="694F5B40"/>
    <w:rsid w:val="6A9E04C1"/>
    <w:rsid w:val="6AF323B7"/>
    <w:rsid w:val="6B062CAC"/>
    <w:rsid w:val="6B293BC2"/>
    <w:rsid w:val="6EDA4034"/>
    <w:rsid w:val="6FB5769E"/>
    <w:rsid w:val="721C2E4D"/>
    <w:rsid w:val="74AD7E94"/>
    <w:rsid w:val="750E7DBF"/>
    <w:rsid w:val="762C0241"/>
    <w:rsid w:val="77A84B6B"/>
    <w:rsid w:val="7A932880"/>
    <w:rsid w:val="7B891422"/>
    <w:rsid w:val="7CF16A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2054</Words>
  <Characters>2098</Characters>
  <Lines>0</Lines>
  <Paragraphs>0</Paragraphs>
  <TotalTime>157263360</TotalTime>
  <ScaleCrop>false</ScaleCrop>
  <LinksUpToDate>false</LinksUpToDate>
  <CharactersWithSpaces>2148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2023-07-03T06:34:29Z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C35176A263814F668ADF3092B1B110DF_12</vt:lpwstr>
  </property>
</Properties>
</file>