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11887200</wp:posOffset>
            </wp:positionV>
            <wp:extent cx="304800" cy="381000"/>
            <wp:effectExtent l="0" t="0" r="0" b="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center"/>
      </w:pPr>
      <w:r>
        <w:rPr>
          <w:rFonts w:hint="eastAsia" w:ascii="黑体" w:hAnsi="黑体" w:eastAsia="黑体" w:cs="黑体"/>
          <w:b/>
          <w:bCs/>
          <w:color w:val="000000"/>
          <w:sz w:val="28"/>
        </w:rPr>
        <w:t>安徽省滁州市定远县西片六校联考2022-2023学年</w:t>
      </w:r>
      <w:r>
        <w:rPr>
          <w:rFonts w:hint="eastAsia" w:ascii="黑体" w:hAnsi="黑体" w:eastAsia="黑体" w:cs="黑体"/>
          <w:b/>
          <w:bCs/>
          <w:color w:val="000000"/>
          <w:sz w:val="28"/>
          <w:lang w:val="en-US" w:eastAsia="zh-CN"/>
        </w:rPr>
        <w:t>九</w:t>
      </w:r>
      <w:r>
        <w:rPr>
          <w:rFonts w:hint="eastAsia" w:ascii="黑体" w:hAnsi="黑体" w:eastAsia="黑体" w:cs="黑体"/>
          <w:b/>
          <w:bCs/>
          <w:color w:val="000000"/>
          <w:sz w:val="28"/>
        </w:rPr>
        <w:t>年级下学期化学期中试卷</w:t>
      </w:r>
    </w:p>
    <w:p>
      <w:pP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注意事项：</w:t>
      </w:r>
    </w:p>
    <w:p>
      <w:pPr>
        <w:ind w:firstLine="482" w:firstLineChars="200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l.本卷共两大题17小题,满分40分。化学与物理的考试时问共120分钟。</w:t>
      </w:r>
    </w:p>
    <w:p>
      <w:pPr>
        <w:ind w:firstLine="482" w:firstLineChars="200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2.可能用到的相对原子质量:H1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C 12 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N14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O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16 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Mg 24</w:t>
      </w:r>
    </w:p>
    <w:p>
      <w:pPr>
        <w:rPr>
          <w:rFonts w:hint="eastAsia" w:ascii="黑体" w:hAnsi="黑体" w:eastAsia="黑体" w:cs="黑体"/>
          <w:b/>
          <w:bCs/>
          <w:sz w:val="24"/>
          <w:szCs w:val="24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一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选择题(本大题包括12小题,每小题1分,共12分。每小题的4个选项中只有1个符合题意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)</w:t>
      </w:r>
    </w:p>
    <w:p>
      <w:pPr>
        <w:spacing w:line="360" w:lineRule="auto"/>
        <w:ind w:left="0"/>
        <w:jc w:val="left"/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生活中处处有化学,下列选项一定含有化学变化的是（　　）   </w:t>
      </w:r>
    </w:p>
    <w:p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A．车胎爆破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B．鸡蛋煮熟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C．瓷器破碎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D．试管炸裂</w:t>
      </w:r>
    </w:p>
    <w:p>
      <w:pPr>
        <w:spacing w:line="360" w:lineRule="auto"/>
        <w:ind w:left="0"/>
        <w:jc w:val="left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如图图示的实验操作中正确是（　　）   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drawing>
          <wp:inline distT="0" distB="0" distL="0" distR="0">
            <wp:extent cx="1219200" cy="103251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32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测溶液pH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drawing>
          <wp:inline distT="0" distB="0" distL="0" distR="0">
            <wp:extent cx="829310" cy="101600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9733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闻气体气味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drawing>
          <wp:inline distT="0" distB="0" distL="0" distR="0">
            <wp:extent cx="1524000" cy="1049655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49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除去CO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中的HCl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drawing>
          <wp:inline distT="0" distB="0" distL="0" distR="0">
            <wp:extent cx="1354455" cy="123571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54667" cy="1236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稀释浓硫酸</w:t>
      </w:r>
    </w:p>
    <w:p>
      <w:pPr>
        <w:spacing w:line="360" w:lineRule="auto"/>
        <w:ind w:left="0"/>
        <w:jc w:val="left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>6月5日是世界环境日，今年世界环境日中国的主题是“践行绿色生活”，下列做法符合这一主题的是（　　）</w:t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A．积极植树造林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B．禁止使用化石燃料</w:t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C．随意丢弃废旧电池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D．大量使用聚乙烯塑料</w:t>
      </w:r>
    </w:p>
    <w:p>
      <w:pPr>
        <w:spacing w:line="360" w:lineRule="auto"/>
        <w:ind w:left="0"/>
        <w:jc w:val="left"/>
      </w:pPr>
      <w:r>
        <w:t>4．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如图是A、B两种固体物质的溶解度曲线，下列说法一定正确的是(　　)  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879600" cy="167640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96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A．物质A的溶解度大于B的溶解度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B．36˚C时，A的饱和溶液溶质量分数为60％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C．若A中含少量的B杂质，可通过降温结晶提纯A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D．18˚C时，A，B的饱和溶液中所含溶质的质量相等</w:t>
      </w:r>
    </w:p>
    <w:p>
      <w:pPr>
        <w:spacing w:line="360" w:lineRule="auto"/>
        <w:ind w:left="0"/>
        <w:jc w:val="left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目前世界上最精确的钟是以锶做钟摆的钟，锶的原子结构示意图及元素周期表中某些信息如图所示，下列说法正确的是（　　）  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896110" cy="111760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96533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A．x的值为8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B．锶属于非金属元素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C．锶的相对原子质量为87.62g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D．锶原子在化学反应中易失去电子</w:t>
      </w:r>
    </w:p>
    <w:p>
      <w:pPr>
        <w:spacing w:line="360" w:lineRule="auto"/>
        <w:ind w:left="0"/>
        <w:jc w:val="left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下列客观事实对应的微观解释错误的是（　　）  </w:t>
      </w:r>
    </w:p>
    <w:tbl>
      <w:tblPr>
        <w:tblStyle w:val="4"/>
        <w:tblW w:w="0" w:type="auto"/>
        <w:tblInd w:w="380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3700"/>
        <w:gridCol w:w="3452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选项</w:t>
            </w:r>
          </w:p>
        </w:tc>
        <w:tc>
          <w:tcPr>
            <w:tcW w:w="417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客观事实</w:t>
            </w:r>
          </w:p>
        </w:tc>
        <w:tc>
          <w:tcPr>
            <w:tcW w:w="391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微观解释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A</w:t>
            </w:r>
          </w:p>
        </w:tc>
        <w:tc>
          <w:tcPr>
            <w:tcW w:w="417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金属很难被压缩</w:t>
            </w:r>
          </w:p>
        </w:tc>
        <w:tc>
          <w:tcPr>
            <w:tcW w:w="391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原子间间隔较小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B</w:t>
            </w:r>
          </w:p>
        </w:tc>
        <w:tc>
          <w:tcPr>
            <w:tcW w:w="417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炒菜时闻到香味</w:t>
            </w:r>
          </w:p>
        </w:tc>
        <w:tc>
          <w:tcPr>
            <w:tcW w:w="391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分子在不停地运动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C</w:t>
            </w:r>
          </w:p>
        </w:tc>
        <w:tc>
          <w:tcPr>
            <w:tcW w:w="417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  <w:textAlignment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CO</w:t>
            </w:r>
            <w:r>
              <w:rPr>
                <w:rFonts w:ascii="Times New Roman" w:hAnsi="Times New Roman"/>
                <w:b w:val="0"/>
                <w:i w:val="0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和CO的化学性质不同</w:t>
            </w:r>
          </w:p>
        </w:tc>
        <w:tc>
          <w:tcPr>
            <w:tcW w:w="391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分子构成不同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D</w:t>
            </w:r>
          </w:p>
        </w:tc>
        <w:tc>
          <w:tcPr>
            <w:tcW w:w="417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压缩的乒乓球放入热水中重新鼓起</w:t>
            </w:r>
          </w:p>
        </w:tc>
        <w:tc>
          <w:tcPr>
            <w:tcW w:w="391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乒乓球内每个分子的体积都增大</w:t>
            </w:r>
          </w:p>
        </w:tc>
      </w:tr>
    </w:tbl>
    <w:p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A．A  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B．B  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C．C  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D．D</w:t>
      </w:r>
    </w:p>
    <w:p>
      <w:pPr>
        <w:spacing w:line="360" w:lineRule="auto"/>
        <w:ind w:left="0"/>
        <w:jc w:val="left"/>
      </w:pPr>
      <w:r>
        <w:t>7．</w:t>
      </w:r>
      <w:r>
        <w:rPr>
          <w:rFonts w:ascii="Times New Roman" w:hAnsi="Times New Roman"/>
          <w:b w:val="0"/>
          <w:i w:val="0"/>
          <w:color w:val="000000"/>
          <w:sz w:val="22"/>
        </w:rPr>
        <w:t>某化学反应在催化剂表面进行，部分微观过程示意图如下所示，则下列说法正确的是（　　）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5198110" cy="62611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98533" cy="626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A．反应前后原子的种类改变   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B．该反应为氮肥的生产做了很大贡献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C．该反应为置换反应   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D．生成物为氧化物</w:t>
      </w:r>
    </w:p>
    <w:p>
      <w:pPr>
        <w:spacing w:line="360" w:lineRule="auto"/>
        <w:ind w:left="0"/>
        <w:jc w:val="left"/>
      </w:pPr>
      <w:r>
        <w:t>8．</w:t>
      </w:r>
      <w:r>
        <w:rPr>
          <w:rFonts w:ascii="Times New Roman" w:hAnsi="Times New Roman"/>
          <w:b w:val="0"/>
          <w:i w:val="0"/>
          <w:color w:val="000000"/>
          <w:sz w:val="22"/>
        </w:rPr>
        <w:t>根据如图所示实验，判断下列说法错误的是（　　）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2219325" cy="981075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A．浓盐酸有挥发性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B．HCl分子在运动</w:t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C．Y杯溶液的颜色会改变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D．Y杯内发生了置换反应</w:t>
      </w:r>
    </w:p>
    <w:p>
      <w:pPr>
        <w:spacing w:line="360" w:lineRule="auto"/>
        <w:ind w:left="0"/>
        <w:jc w:val="left"/>
      </w:pPr>
      <w:r>
        <w:t>9．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下列关于燃烧与灭火的说法中，正确的是（　　）  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2133600" cy="1354455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354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A．如图甲，火柴头斜向下时更容易燃烧，是因为降低了火柴梗的着火点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B．蜡烛用嘴一吹即灭，是因为吹出的气体主要是二氧化碳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C．由图乙的现象可知，金属镁引起的火灾不能用二氧化碳扑灭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D．将大块煤粉碎后再燃烧，其目的是延迟煤燃烧的时间</w:t>
      </w:r>
    </w:p>
    <w:p>
      <w:pPr>
        <w:spacing w:line="360" w:lineRule="auto"/>
        <w:ind w:left="0"/>
        <w:jc w:val="left"/>
      </w:pPr>
      <w:r>
        <w:t>10．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氢气是未来的理想能源，科学家正在探索光分解水制取氢气反应的催化剂．下列有关说法正确的是（　　）  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A．通过电解水实验可得出水由氢分子和氧分子构成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B．氢气在空气中点燃一定会发生爆炸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C．寻找催化剂的目的是加快光分解水的反应速率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D．检验氢气纯度时，听到尖锐爆鸣声，则证明氢气纯净了</w:t>
      </w:r>
    </w:p>
    <w:p>
      <w:pPr>
        <w:spacing w:line="360" w:lineRule="auto"/>
        <w:ind w:left="0"/>
        <w:jc w:val="left"/>
        <w:textAlignment w:val="center"/>
      </w:pPr>
      <w:r>
        <w:t>11．</w:t>
      </w:r>
      <w:r>
        <w:rPr>
          <w:rFonts w:ascii="Times New Roman" w:hAnsi="Times New Roman"/>
          <w:b w:val="0"/>
          <w:i w:val="0"/>
          <w:color w:val="000000"/>
          <w:sz w:val="22"/>
        </w:rPr>
        <w:t>将苯（C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6</w:t>
      </w:r>
      <w:r>
        <w:rPr>
          <w:rFonts w:ascii="Times New Roman" w:hAnsi="Times New Roman"/>
          <w:b w:val="0"/>
          <w:i w:val="0"/>
          <w:color w:val="000000"/>
          <w:sz w:val="22"/>
        </w:rPr>
        <w:t>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6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）和氧气置于一个完全密闭的容器中引燃，反应生成二氧化碳、水和X．已知反应前后各物质的质量如下：  </w:t>
      </w:r>
    </w:p>
    <w:tbl>
      <w:tblPr>
        <w:tblStyle w:val="4"/>
        <w:tblW w:w="0" w:type="auto"/>
        <w:tblInd w:w="380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4"/>
        <w:gridCol w:w="858"/>
        <w:gridCol w:w="1048"/>
        <w:gridCol w:w="1656"/>
        <w:gridCol w:w="859"/>
        <w:gridCol w:w="585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</w:tblPrEx>
        <w:tc>
          <w:tcPr>
            <w:tcW w:w="267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物质</w:t>
            </w:r>
          </w:p>
        </w:tc>
        <w:tc>
          <w:tcPr>
            <w:tcW w:w="85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苯</w:t>
            </w:r>
          </w:p>
        </w:tc>
        <w:tc>
          <w:tcPr>
            <w:tcW w:w="104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氧气</w:t>
            </w:r>
          </w:p>
        </w:tc>
        <w:tc>
          <w:tcPr>
            <w:tcW w:w="165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二氧化碳</w:t>
            </w:r>
          </w:p>
        </w:tc>
        <w:tc>
          <w:tcPr>
            <w:tcW w:w="85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水</w:t>
            </w:r>
          </w:p>
        </w:tc>
        <w:tc>
          <w:tcPr>
            <w:tcW w:w="58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X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反应前的质量/g</w:t>
            </w:r>
          </w:p>
        </w:tc>
        <w:tc>
          <w:tcPr>
            <w:tcW w:w="85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3.9</w:t>
            </w:r>
          </w:p>
        </w:tc>
        <w:tc>
          <w:tcPr>
            <w:tcW w:w="104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9.6</w:t>
            </w:r>
          </w:p>
        </w:tc>
        <w:tc>
          <w:tcPr>
            <w:tcW w:w="165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0</w:t>
            </w:r>
          </w:p>
        </w:tc>
        <w:tc>
          <w:tcPr>
            <w:tcW w:w="85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0</w:t>
            </w:r>
          </w:p>
        </w:tc>
        <w:tc>
          <w:tcPr>
            <w:tcW w:w="58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0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反应后的质量/g</w:t>
            </w:r>
          </w:p>
        </w:tc>
        <w:tc>
          <w:tcPr>
            <w:tcW w:w="85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0</w:t>
            </w:r>
          </w:p>
        </w:tc>
        <w:tc>
          <w:tcPr>
            <w:tcW w:w="104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0</w:t>
            </w:r>
          </w:p>
        </w:tc>
        <w:tc>
          <w:tcPr>
            <w:tcW w:w="165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6.6</w:t>
            </w:r>
          </w:p>
        </w:tc>
        <w:tc>
          <w:tcPr>
            <w:tcW w:w="85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2.7</w:t>
            </w:r>
          </w:p>
        </w:tc>
        <w:tc>
          <w:tcPr>
            <w:tcW w:w="58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m</w:t>
            </w:r>
          </w:p>
        </w:tc>
      </w:tr>
    </w:tbl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则下列有关说法正确的是（）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A．m等于4.0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B．X由碳、氧两种元素组成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C．X由碳、氢两种元素组成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D．生成物中二氧化碳和水的分子个数比为3：1</w:t>
      </w:r>
    </w:p>
    <w:p>
      <w:pPr>
        <w:spacing w:line="360" w:lineRule="auto"/>
        <w:ind w:left="0"/>
        <w:jc w:val="left"/>
        <w:textAlignment w:val="center"/>
      </w:pPr>
      <w:r>
        <w:t>12．</w:t>
      </w:r>
      <w:r>
        <w:rPr>
          <w:rFonts w:ascii="Times New Roman" w:hAnsi="Times New Roman"/>
          <w:b w:val="0"/>
          <w:i w:val="0"/>
          <w:color w:val="000000"/>
          <w:sz w:val="22"/>
        </w:rPr>
        <w:t>硫酸氢钠（NaHSO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4</w:t>
      </w:r>
      <w:r>
        <w:rPr>
          <w:rFonts w:ascii="Times New Roman" w:hAnsi="Times New Roman"/>
          <w:b w:val="0"/>
          <w:i w:val="0"/>
          <w:color w:val="000000"/>
          <w:sz w:val="22"/>
        </w:rPr>
        <w:t>）在水溶液中能解离出钠离子、氢离子与硫酸根离子，则与下列物质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rPr>
          <w:rFonts w:ascii="Times New Roman" w:hAnsi="Times New Roman"/>
          <w:b w:val="0"/>
          <w:i w:val="0"/>
          <w:color w:val="000000"/>
          <w:sz w:val="22"/>
        </w:rPr>
        <w:t>Zn，</w:t>
      </w:r>
      <w:r>
        <w:rPr>
          <w:rFonts w:ascii="Calibri" w:hAnsi="Calibri"/>
          <w:b w:val="0"/>
          <w:i w:val="0"/>
          <w:color w:val="000000"/>
          <w:sz w:val="22"/>
        </w:rPr>
        <w:t>②</w:t>
      </w:r>
      <w:r>
        <w:rPr>
          <w:rFonts w:ascii="Times New Roman" w:hAnsi="Times New Roman"/>
          <w:b w:val="0"/>
          <w:i w:val="0"/>
          <w:color w:val="000000"/>
          <w:sz w:val="22"/>
        </w:rPr>
        <w:t>NaOH溶液，</w:t>
      </w:r>
      <w:r>
        <w:rPr>
          <w:rFonts w:ascii="Calibri" w:hAnsi="Calibri"/>
          <w:b w:val="0"/>
          <w:i w:val="0"/>
          <w:color w:val="000000"/>
          <w:sz w:val="22"/>
        </w:rPr>
        <w:t>③</w:t>
      </w:r>
      <w:r>
        <w:rPr>
          <w:rFonts w:ascii="Times New Roman" w:hAnsi="Times New Roman"/>
          <w:b w:val="0"/>
          <w:i w:val="0"/>
          <w:color w:val="000000"/>
          <w:sz w:val="22"/>
        </w:rPr>
        <w:t>BaCl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溶液，</w:t>
      </w:r>
      <w:r>
        <w:rPr>
          <w:rFonts w:ascii="Calibri" w:hAnsi="Calibri"/>
          <w:b w:val="0"/>
          <w:i w:val="0"/>
          <w:color w:val="000000"/>
          <w:sz w:val="22"/>
        </w:rPr>
        <w:t>④</w:t>
      </w:r>
      <w:r>
        <w:rPr>
          <w:rFonts w:ascii="Times New Roman" w:hAnsi="Times New Roman"/>
          <w:b w:val="0"/>
          <w:i w:val="0"/>
          <w:color w:val="000000"/>
          <w:sz w:val="22"/>
        </w:rPr>
        <w:t>CO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，能发生反应的组合是（　　）</w:t>
      </w:r>
    </w:p>
    <w:p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rPr>
          <w:rFonts w:ascii="Calibri" w:hAnsi="Calibri"/>
          <w:b w:val="0"/>
          <w:i w:val="0"/>
          <w:color w:val="000000"/>
          <w:sz w:val="22"/>
        </w:rPr>
        <w:t>③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rPr>
          <w:rFonts w:ascii="Calibri" w:hAnsi="Calibri"/>
          <w:b w:val="0"/>
          <w:i w:val="0"/>
          <w:color w:val="000000"/>
          <w:sz w:val="22"/>
        </w:rPr>
        <w:t>①②③④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rPr>
          <w:rFonts w:ascii="Calibri" w:hAnsi="Calibri"/>
          <w:b w:val="0"/>
          <w:i w:val="0"/>
          <w:color w:val="000000"/>
          <w:sz w:val="22"/>
        </w:rPr>
        <w:t>①②③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rPr>
          <w:rFonts w:ascii="Calibri" w:hAnsi="Calibri"/>
          <w:b w:val="0"/>
          <w:i w:val="0"/>
          <w:color w:val="000000"/>
          <w:sz w:val="22"/>
        </w:rPr>
        <w:t>②③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二、非选择题（本大题包括5小题，共28分）</w:t>
      </w:r>
    </w:p>
    <w:p>
      <w:pPr>
        <w:spacing w:line="360" w:lineRule="auto"/>
        <w:ind w:left="0"/>
        <w:jc w:val="left"/>
      </w:pPr>
      <w:r>
        <w:t>13．</w:t>
      </w:r>
      <w:r>
        <w:rPr>
          <w:rFonts w:ascii="Times New Roman" w:hAnsi="Times New Roman"/>
          <w:b w:val="0"/>
          <w:i w:val="0"/>
          <w:color w:val="000000"/>
          <w:sz w:val="22"/>
        </w:rPr>
        <w:t>阅读下列科普短文。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我国核能发展实施“热堆一快堆一聚变堆”三步走战略中，将聚变能作为解决能源问题的最终一步。核专家介绍：“第一，核聚变的反应燃料资源是非常丰富的，其中核聚变反应的燃料氘(质子数为1，中子数为1的氢原子，又叫氢-2原子)是可以从水里面提取的。第二，核聚变的反应是具有固有安全性的，不存在所谓的不可控，也不存在所谓的爆炸。第三，因为核聚变反应不会排放废气，不会产生温室气体，也不会产生长寿命的放射性产物，所以它是目前人类认识到的最理想的能源。”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请回答问题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（1）氢-1、氢-2原子均属于氢元素的原因是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（2）氢气是未来最理想的清洁能源，原因是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。(用化学方程式解释)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（3）核能是目前人类认识到的最理想的能源，原因是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                                                   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(写一条即可)；核聚变的燃料氘可以从水里面提取，依据的原理是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       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>
      <w:pPr>
        <w:spacing w:line="360" w:lineRule="auto"/>
        <w:ind w:left="0"/>
        <w:jc w:val="left"/>
      </w:pPr>
      <w:r>
        <w:t>14．</w:t>
      </w:r>
      <w:r>
        <w:rPr>
          <w:rFonts w:ascii="Times New Roman" w:hAnsi="Times New Roman"/>
          <w:b w:val="0"/>
          <w:i w:val="0"/>
          <w:color w:val="000000"/>
          <w:sz w:val="22"/>
        </w:rPr>
        <w:t>实验室现有大理石、高锰酸钾、二氧化锰、稀盐酸等药品及相关仪器和用品，请结合下列装置回答问题：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4859655" cy="88011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59867" cy="880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若用高锰酸钾制取氧气：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（1）发生反应的化学方程式为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。   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（2）仪器a的名称是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。   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（3）选取的发生装置是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（填字母）。   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（4）能用E装置收集氧气是因为氧气具有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且不与水反应的性质。   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（5）停止加热时，先要把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，然后再熄灭酒精灯。   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（6）制取二氧化碳气体时：反应时发生装置内气体增多，压强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，大于外界大气压，在压强差的作用下气体逸出。   </w:t>
      </w:r>
    </w:p>
    <w:p>
      <w:pPr>
        <w:spacing w:line="360" w:lineRule="auto"/>
        <w:ind w:firstLine="286" w:firstLineChars="130"/>
        <w:jc w:val="left"/>
        <w:textAlignment w:val="center"/>
        <w:rPr>
          <w:rFonts w:ascii="Times New Roman" w:hAnsi="Times New Roman"/>
          <w:b w:val="0"/>
          <w:i w:val="0"/>
          <w:color w:val="000000"/>
          <w:sz w:val="22"/>
        </w:rPr>
      </w:pPr>
      <w:r>
        <w:rPr>
          <w:rFonts w:ascii="Times New Roman" w:hAnsi="Times New Roman"/>
          <w:b w:val="0"/>
          <w:i w:val="0"/>
          <w:color w:val="000000"/>
          <w:sz w:val="22"/>
        </w:rPr>
        <w:t>（7）欲验证二氧化碳气体中混有氯化氢，应将气体通入盛有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（填化学式）溶液的F装置。</w:t>
      </w:r>
    </w:p>
    <w:p>
      <w:pPr>
        <w:spacing w:line="360" w:lineRule="auto"/>
        <w:ind w:left="0"/>
        <w:jc w:val="left"/>
      </w:pPr>
      <w:r>
        <w:t>1</w:t>
      </w:r>
      <w:r>
        <w:rPr>
          <w:rFonts w:hint="eastAsia"/>
          <w:lang w:val="en-US" w:eastAsia="zh-CN"/>
        </w:rPr>
        <w:t>5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已知A、B可发生中和后应，其中A是胃酸的成分。在常温下D为液体。X是目前应用最广泛的金属，Y常用作食品干燥剂。各物质间的转化关系如下图所示：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3488055" cy="1964055"/>
            <wp:effectExtent l="0" t="0" r="1905" b="1905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88267" cy="1964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（1）E的化学式为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（2）D与Y反应的化学方程式为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（3）D反应生成E、F的化学方程式为：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，该反应属于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反应(填基本反应类型)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（4）列举F的用途一例：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</w:t>
      </w:r>
    </w:p>
    <w:p>
      <w:pPr>
        <w:spacing w:line="360" w:lineRule="auto"/>
        <w:ind w:left="0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6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七水硫酸镁，又名硫苦、苦盐、泻盐，化学式为MgSO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4</w:t>
      </w:r>
      <w:r>
        <w:rPr>
          <w:rFonts w:ascii="Times New Roman" w:hAnsi="Times New Roman"/>
          <w:b w:val="0"/>
          <w:i w:val="0"/>
          <w:color w:val="000000"/>
          <w:sz w:val="22"/>
        </w:rPr>
        <w:t>·7H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O，是重要的化工原料。以菱镁矿石（主要成分是MgCO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3</w:t>
      </w:r>
      <w:r>
        <w:rPr>
          <w:rFonts w:ascii="Times New Roman" w:hAnsi="Times New Roman"/>
          <w:b w:val="0"/>
          <w:i w:val="0"/>
          <w:color w:val="000000"/>
          <w:sz w:val="22"/>
        </w:rPr>
        <w:t>，含少量MnCO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3</w:t>
      </w:r>
      <w:r>
        <w:rPr>
          <w:rFonts w:ascii="Times New Roman" w:hAnsi="Times New Roman"/>
          <w:b w:val="0"/>
          <w:i w:val="0"/>
          <w:color w:val="000000"/>
          <w:sz w:val="22"/>
        </w:rPr>
        <w:t>、SiO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）制取MgSO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4</w:t>
      </w:r>
      <w:r>
        <w:rPr>
          <w:rFonts w:ascii="Times New Roman" w:hAnsi="Times New Roman"/>
          <w:b w:val="0"/>
          <w:i w:val="0"/>
          <w:color w:val="000000"/>
          <w:sz w:val="22"/>
        </w:rPr>
        <w:t>·7H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O，流程如下：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5875655" cy="132080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75866" cy="13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（1）“酸浸”时，为了提高浸取率，可采取的措施有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（写出一种）：此时，MgCO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3</w:t>
      </w:r>
      <w:r>
        <w:rPr>
          <w:rFonts w:ascii="Times New Roman" w:hAnsi="Times New Roman"/>
          <w:b w:val="0"/>
          <w:i w:val="0"/>
          <w:color w:val="000000"/>
          <w:sz w:val="22"/>
        </w:rPr>
        <w:t>发生反应的化学方程式是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（2）元素的化合价反应升高的称为被氧化，而化合价降低则称为被还原，“转化”时主要反应是</w:t>
      </w:r>
      <w:r>
        <w:rPr>
          <w:position w:val="0"/>
        </w:rPr>
        <w:object>
          <v:shape id="_x0000_i1025" o:spt="75" alt=" " type="#_x0000_t75" style="height:19pt;width:23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f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，其中被氧化的元素为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（3）硫酸镁溶液在不同温度下进行浓缩结晶，可得到不同的晶体：</w:t>
      </w:r>
    </w:p>
    <w:tbl>
      <w:tblPr>
        <w:tblStyle w:val="4"/>
        <w:tblW w:w="9258" w:type="dxa"/>
        <w:tblInd w:w="3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2077"/>
        <w:gridCol w:w="1965"/>
        <w:gridCol w:w="1968"/>
        <w:gridCol w:w="20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温度/℃</w:t>
            </w:r>
          </w:p>
        </w:tc>
        <w:tc>
          <w:tcPr>
            <w:tcW w:w="2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-3.9-1.8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1.8-48.1</w:t>
            </w: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48.1-67.5</w:t>
            </w:r>
          </w:p>
        </w:tc>
        <w:tc>
          <w:tcPr>
            <w:tcW w:w="2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67.5-200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析出晶体</w:t>
            </w:r>
          </w:p>
        </w:tc>
        <w:tc>
          <w:tcPr>
            <w:tcW w:w="2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  <w:textAlignment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MgSO</w:t>
            </w:r>
            <w:r>
              <w:rPr>
                <w:rFonts w:ascii="Times New Roman" w:hAnsi="Times New Roman"/>
                <w:b w:val="0"/>
                <w:i w:val="0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·12H</w:t>
            </w:r>
            <w:r>
              <w:rPr>
                <w:rFonts w:ascii="Times New Roman" w:hAnsi="Times New Roman"/>
                <w:b w:val="0"/>
                <w:i w:val="0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O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  <w:textAlignment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MgSO</w:t>
            </w:r>
            <w:r>
              <w:rPr>
                <w:rFonts w:ascii="Times New Roman" w:hAnsi="Times New Roman"/>
                <w:b w:val="0"/>
                <w:i w:val="0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·7H</w:t>
            </w:r>
            <w:r>
              <w:rPr>
                <w:rFonts w:ascii="Times New Roman" w:hAnsi="Times New Roman"/>
                <w:b w:val="0"/>
                <w:i w:val="0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O</w:t>
            </w: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  <w:textAlignment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MgSO</w:t>
            </w:r>
            <w:r>
              <w:rPr>
                <w:rFonts w:ascii="Times New Roman" w:hAnsi="Times New Roman"/>
                <w:b w:val="0"/>
                <w:i w:val="0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·6H</w:t>
            </w:r>
            <w:r>
              <w:rPr>
                <w:rFonts w:ascii="Times New Roman" w:hAnsi="Times New Roman"/>
                <w:b w:val="0"/>
                <w:i w:val="0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O</w:t>
            </w:r>
          </w:p>
        </w:tc>
        <w:tc>
          <w:tcPr>
            <w:tcW w:w="2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60" w:lineRule="auto"/>
              <w:ind w:left="135"/>
              <w:jc w:val="left"/>
              <w:textAlignment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MgSO</w:t>
            </w:r>
            <w:r>
              <w:rPr>
                <w:rFonts w:ascii="Times New Roman" w:hAnsi="Times New Roman"/>
                <w:b w:val="0"/>
                <w:i w:val="0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·H</w:t>
            </w:r>
            <w:r>
              <w:rPr>
                <w:rFonts w:ascii="Times New Roman" w:hAnsi="Times New Roman"/>
                <w:b w:val="0"/>
                <w:i w:val="0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O等</w:t>
            </w:r>
          </w:p>
        </w:tc>
      </w:tr>
    </w:tbl>
    <w:p>
      <w:pPr>
        <w:spacing w:line="360" w:lineRule="auto"/>
        <w:ind w:firstLine="286" w:firstLineChars="130"/>
        <w:jc w:val="left"/>
        <w:textAlignment w:val="center"/>
      </w:pP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rPr>
          <w:rFonts w:ascii="Times New Roman" w:hAnsi="Times New Roman"/>
          <w:b w:val="0"/>
          <w:i w:val="0"/>
          <w:color w:val="000000"/>
          <w:sz w:val="22"/>
        </w:rPr>
        <w:t>从表中数据可知，为确保最大程度获得我们想要的产品，进行浓缩结晶时，应把温度控制在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范围内。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Calibri" w:hAnsi="Calibri"/>
          <w:b w:val="0"/>
          <w:i w:val="0"/>
          <w:color w:val="000000"/>
          <w:sz w:val="22"/>
        </w:rPr>
        <w:t>②</w:t>
      </w:r>
      <w:r>
        <w:rPr>
          <w:rFonts w:ascii="Times New Roman" w:hAnsi="Times New Roman"/>
          <w:b w:val="0"/>
          <w:i w:val="0"/>
          <w:color w:val="000000"/>
          <w:sz w:val="22"/>
        </w:rPr>
        <w:t>“操作Ⅰ”所得滤液中能分离出一种可循环使用的物质，该物质是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（填化学式）。</w:t>
      </w:r>
    </w:p>
    <w:p>
      <w:pPr>
        <w:spacing w:line="360" w:lineRule="auto"/>
        <w:ind w:left="0"/>
        <w:jc w:val="left"/>
      </w:pPr>
      <w:r>
        <w:t>1</w:t>
      </w:r>
      <w:r>
        <w:rPr>
          <w:rFonts w:hint="eastAsia"/>
          <w:lang w:val="en-US" w:eastAsia="zh-CN"/>
        </w:rPr>
        <w:t>7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以下是金属锡纯度的一种测定方法：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步骤i 将样品全部溶于盐酸生成SnCl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溶液；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步骤ii 往所得SnCl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溶液加入过量的FeCl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3</w:t>
      </w:r>
      <w:r>
        <w:rPr>
          <w:rFonts w:ascii="Times New Roman" w:hAnsi="Times New Roman"/>
          <w:b w:val="0"/>
          <w:i w:val="0"/>
          <w:color w:val="000000"/>
          <w:sz w:val="22"/>
        </w:rPr>
        <w:t>溶液，发生反应：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SnCl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+2FeCl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3</w:t>
      </w:r>
      <w:r>
        <w:rPr>
          <w:rFonts w:ascii="Times New Roman" w:hAnsi="Times New Roman"/>
          <w:b w:val="0"/>
          <w:i w:val="0"/>
          <w:color w:val="000000"/>
          <w:sz w:val="22"/>
        </w:rPr>
        <w:t>═SnCl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4</w:t>
      </w:r>
      <w:r>
        <w:rPr>
          <w:rFonts w:ascii="Times New Roman" w:hAnsi="Times New Roman"/>
          <w:b w:val="0"/>
          <w:i w:val="0"/>
          <w:color w:val="000000"/>
          <w:sz w:val="22"/>
        </w:rPr>
        <w:t>+2FeCl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步骤iii 用K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Cr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7</w:t>
      </w:r>
      <w:r>
        <w:rPr>
          <w:rFonts w:ascii="Times New Roman" w:hAnsi="Times New Roman"/>
          <w:b w:val="0"/>
          <w:i w:val="0"/>
          <w:color w:val="000000"/>
          <w:sz w:val="22"/>
        </w:rPr>
        <w:t>溶液测定步骤ii反应生成FeCl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的质量．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现有金属锡样品1.20g，经上述方法测得生成的FeCl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质量为2.54g（假设杂质不参加反应），计算并回答：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rPr>
          <w:rFonts w:ascii="Times New Roman" w:hAnsi="Times New Roman"/>
          <w:b w:val="0"/>
          <w:i w:val="0"/>
          <w:color w:val="000000"/>
          <w:sz w:val="22"/>
        </w:rPr>
        <w:t>样品溶于盐酸生成的SnCl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质量；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Calibri" w:hAnsi="Calibri"/>
          <w:b w:val="0"/>
          <w:i w:val="0"/>
          <w:color w:val="000000"/>
          <w:sz w:val="22"/>
        </w:rPr>
        <w:t>②</w:t>
      </w:r>
      <w:r>
        <w:rPr>
          <w:rFonts w:ascii="Times New Roman" w:hAnsi="Times New Roman"/>
          <w:b w:val="0"/>
          <w:i w:val="0"/>
          <w:color w:val="000000"/>
          <w:sz w:val="22"/>
        </w:rPr>
        <w:t>样品中锡的质量分数（精确到0.01%）</w:t>
      </w:r>
    </w:p>
    <w:p>
      <w:pPr>
        <w:spacing w:before="0" w:after="0" w:line="360" w:lineRule="auto"/>
        <w:jc w:val="center"/>
        <w:rPr>
          <w:rFonts w:hint="eastAsia" w:ascii="黑体" w:hAnsi="黑体" w:eastAsia="黑体" w:cs="黑体"/>
          <w:b/>
          <w:bCs/>
          <w:color w:val="000000"/>
          <w:sz w:val="28"/>
        </w:rPr>
      </w:pPr>
    </w:p>
    <w:p>
      <w:pPr>
        <w:spacing w:before="0" w:after="0" w:line="360" w:lineRule="auto"/>
        <w:jc w:val="center"/>
        <w:rPr>
          <w:rFonts w:hint="eastAsia" w:ascii="黑体" w:hAnsi="黑体" w:eastAsia="黑体" w:cs="黑体"/>
          <w:b/>
          <w:bCs/>
          <w:color w:val="000000"/>
          <w:sz w:val="28"/>
        </w:rPr>
      </w:pPr>
    </w:p>
    <w:p>
      <w:pPr>
        <w:spacing w:before="0" w:after="0" w:line="360" w:lineRule="auto"/>
        <w:jc w:val="center"/>
        <w:rPr>
          <w:rFonts w:hint="eastAsia" w:ascii="黑体" w:hAnsi="黑体" w:eastAsia="黑体" w:cs="黑体"/>
          <w:b/>
          <w:bCs/>
          <w:color w:val="000000"/>
          <w:sz w:val="28"/>
        </w:rPr>
      </w:pPr>
    </w:p>
    <w:p>
      <w:pPr>
        <w:spacing w:before="0" w:after="0" w:line="360" w:lineRule="auto"/>
        <w:jc w:val="center"/>
        <w:rPr>
          <w:rFonts w:hint="eastAsia" w:ascii="黑体" w:hAnsi="黑体" w:eastAsia="黑体" w:cs="黑体"/>
          <w:b/>
          <w:bCs/>
          <w:color w:val="000000"/>
          <w:sz w:val="28"/>
        </w:rPr>
      </w:pPr>
    </w:p>
    <w:p>
      <w:pPr>
        <w:spacing w:before="0" w:after="0" w:line="360" w:lineRule="auto"/>
        <w:jc w:val="center"/>
        <w:rPr>
          <w:rFonts w:hint="eastAsia" w:ascii="黑体" w:hAnsi="黑体" w:eastAsia="黑体" w:cs="黑体"/>
          <w:b/>
          <w:bCs/>
          <w:color w:val="000000"/>
          <w:sz w:val="28"/>
        </w:rPr>
      </w:pPr>
    </w:p>
    <w:p>
      <w:pPr>
        <w:spacing w:before="0" w:after="0" w:line="360" w:lineRule="auto"/>
        <w:jc w:val="center"/>
        <w:rPr>
          <w:rFonts w:hint="eastAsia" w:ascii="黑体" w:hAnsi="黑体" w:eastAsia="黑体" w:cs="黑体"/>
          <w:b/>
          <w:bCs/>
          <w:color w:val="000000"/>
          <w:sz w:val="28"/>
        </w:rPr>
      </w:pPr>
    </w:p>
    <w:p>
      <w:pPr>
        <w:spacing w:before="0" w:after="0" w:line="360" w:lineRule="auto"/>
        <w:jc w:val="center"/>
        <w:rPr>
          <w:rFonts w:hint="eastAsia" w:ascii="黑体" w:hAnsi="黑体" w:eastAsia="黑体" w:cs="黑体"/>
          <w:b/>
          <w:bCs/>
          <w:color w:val="000000"/>
          <w:sz w:val="28"/>
        </w:rPr>
      </w:pPr>
    </w:p>
    <w:p>
      <w:pPr>
        <w:spacing w:before="0" w:after="0" w:line="360" w:lineRule="auto"/>
        <w:jc w:val="center"/>
        <w:rPr>
          <w:rFonts w:hint="eastAsia" w:ascii="黑体" w:hAnsi="黑体" w:eastAsia="黑体" w:cs="黑体"/>
          <w:b/>
          <w:bCs/>
          <w:color w:val="000000"/>
          <w:sz w:val="28"/>
        </w:rPr>
      </w:pPr>
    </w:p>
    <w:p>
      <w:pPr>
        <w:spacing w:before="0" w:after="0" w:line="360" w:lineRule="auto"/>
        <w:jc w:val="center"/>
      </w:pPr>
      <w:r>
        <w:rPr>
          <w:rFonts w:hint="eastAsia" w:ascii="黑体" w:hAnsi="黑体" w:eastAsia="黑体" w:cs="黑体"/>
          <w:b/>
          <w:bCs/>
          <w:color w:val="000000"/>
          <w:sz w:val="28"/>
        </w:rPr>
        <w:t>答案解析部分</w:t>
      </w:r>
    </w:p>
    <w:p>
      <w:pPr>
        <w:spacing w:line="360" w:lineRule="auto"/>
        <w:ind w:left="0"/>
        <w:jc w:val="left"/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spacing w:line="360" w:lineRule="auto"/>
        <w:ind w:left="0"/>
        <w:jc w:val="left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spacing w:line="360" w:lineRule="auto"/>
        <w:ind w:left="0"/>
        <w:jc w:val="left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>
      <w:pPr>
        <w:spacing w:line="360" w:lineRule="auto"/>
        <w:ind w:left="0"/>
        <w:jc w:val="left"/>
      </w:pPr>
      <w:r>
        <w:t>4．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>
      <w:pPr>
        <w:spacing w:line="360" w:lineRule="auto"/>
        <w:ind w:left="0"/>
        <w:jc w:val="left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spacing w:line="360" w:lineRule="auto"/>
        <w:ind w:left="0"/>
        <w:jc w:val="left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spacing w:line="360" w:lineRule="auto"/>
        <w:ind w:left="0"/>
        <w:jc w:val="left"/>
      </w:pPr>
      <w:r>
        <w:t>7．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spacing w:line="360" w:lineRule="auto"/>
        <w:ind w:left="0"/>
        <w:jc w:val="left"/>
      </w:pPr>
      <w:r>
        <w:t>8．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spacing w:line="360" w:lineRule="auto"/>
        <w:ind w:left="0"/>
        <w:jc w:val="left"/>
      </w:pPr>
      <w:r>
        <w:t>9．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>
      <w:pPr>
        <w:spacing w:line="360" w:lineRule="auto"/>
        <w:ind w:left="0"/>
        <w:jc w:val="left"/>
      </w:pPr>
      <w:r>
        <w:t>10．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>
      <w:pPr>
        <w:spacing w:line="360" w:lineRule="auto"/>
        <w:ind w:left="0"/>
        <w:jc w:val="left"/>
      </w:pPr>
      <w:r>
        <w:t>11．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spacing w:line="360" w:lineRule="auto"/>
        <w:ind w:left="0"/>
        <w:jc w:val="left"/>
      </w:pPr>
      <w:r>
        <w:t>12．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>
      <w:pPr>
        <w:spacing w:line="360" w:lineRule="auto"/>
        <w:ind w:left="0"/>
        <w:jc w:val="left"/>
      </w:pPr>
      <w:r>
        <w:t>13．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（1）它们的质子数(或核电荷数)相同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</w:t>
      </w:r>
      <w:r>
        <w:rPr>
          <w:position w:val="0"/>
        </w:rPr>
        <w:object>
          <v:shape id="_x0000_i1026" o:spt="75" alt=" " type="#_x0000_t75" style="height:38pt;width:10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f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（3）不会排放废气(或不会有温室气体的产生，或世界上有丰富的核资源或放射性污染较少，合理即可)；质量守恒定律，因为水中含有氢元素(合理即可)</w:t>
      </w:r>
    </w:p>
    <w:p>
      <w:pPr>
        <w:spacing w:line="360" w:lineRule="auto"/>
        <w:ind w:left="0"/>
        <w:jc w:val="left"/>
        <w:textAlignment w:val="center"/>
      </w:pPr>
      <w:r>
        <w:t>14．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</w:t>
      </w:r>
      <m:oMath>
        <m:r>
          <m:rPr/>
          <w:rPr>
            <w:rFonts w:ascii="Cambria Math" w:hAnsi="Cambria Math"/>
            <w:sz w:val="22"/>
            <w:szCs w:val="22"/>
            <w:lang w:eastAsia="zh-CN"/>
          </w:rPr>
          <m:t>2</m:t>
        </m:r>
        <m:sSub>
          <m:sSubPr/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KMnO</m:t>
            </m:r>
          </m:e>
          <m:sub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4</m:t>
            </m:r>
          </m:sub>
        </m:sSub>
        <m:eqArr>
          <m:eqArrPr/>
          <m:e>
            <m:limLow>
              <m:limLowPr/>
              <m:e>
                <m:limLow>
                  <m:limLowPr/>
                  <m:e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Δ</m:t>
                    </m:r>
                  </m:e>
                  <m:lim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_</m:t>
                    </m:r>
                  </m:lim>
                </m:limLow>
              </m:e>
              <m:lim>
                <m:r>
                  <m:rPr/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_</m:t>
                </m:r>
              </m:lim>
            </m:limLow>
          </m:e>
          <m:e/>
        </m:eqArr>
        <m:sSub>
          <m:sSubPr/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  <m:sub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  <m:sSub>
          <m:sSubPr/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MnO</m:t>
            </m:r>
          </m:e>
          <m:sub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4</m:t>
            </m:r>
          </m:sub>
        </m:sSub>
        <m:r>
          <m:rPr/>
          <w:rPr>
            <w:rFonts w:ascii="Cambria Math" w:hAnsi="Cambria Math"/>
            <w:sz w:val="22"/>
            <w:szCs w:val="22"/>
            <w:lang w:eastAsia="zh-CN"/>
          </w:rPr>
          <m:t>+</m:t>
        </m:r>
        <m:sSub>
          <m:sSubPr/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MnO</m:t>
            </m:r>
          </m:e>
          <m:sub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  <m:r>
          <m:rPr/>
          <w:rPr>
            <w:rFonts w:ascii="Cambria Math" w:hAnsi="Cambria Math"/>
            <w:sz w:val="22"/>
            <w:szCs w:val="22"/>
            <w:lang w:eastAsia="zh-CN"/>
          </w:rPr>
          <m:t>+</m:t>
        </m:r>
        <m:sSub>
          <m:sSubPr/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O</m:t>
            </m:r>
          </m:e>
          <m:sub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  <m:r>
          <m:rPr/>
          <w:rPr>
            <w:rFonts w:ascii="Cambria Math" w:hAnsi="Cambria Math"/>
            <w:sz w:val="22"/>
            <w:szCs w:val="22"/>
            <w:lang w:eastAsia="zh-CN"/>
          </w:rPr>
          <m:t>↑</m:t>
        </m:r>
      </m:oMath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（2）集气瓶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（3）B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（4）不易溶于水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（5）导管移出水面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（6）增大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（7）AgNO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3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5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</w:t>
      </w:r>
      <w:r>
        <w:rPr>
          <w:position w:val="0"/>
        </w:rPr>
        <w:object>
          <v:shape id="_x0000_i1027" o:spt="75" alt=" " type="#_x0000_t75" style="height:20pt;width:107pt;" o:ole="t" filled="f" o:preferrelative="t" stroked="f" coordsize="21600,21600">
            <v:path/>
            <v:fill on="f" focussize="0,0"/>
            <v:stroke on="f"/>
            <v:imagedata r:id="rId22" o:title=""/>
            <o:lock v:ext="edit" aspectratio="f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（3）2H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O</w:t>
      </w:r>
      <w:r>
        <w:rPr>
          <w:position w:val="0"/>
        </w:rPr>
        <w:object>
          <v:shape id="_x0000_i1028" o:spt="75" alt=" " type="#_x0000_t75" style="height:38pt;width:27pt;" o:ole="t" filled="f" o:preferrelative="t" stroked="f" coordsize="21600,21600">
            <v:path/>
            <v:fill on="f" focussize="0,0"/>
            <v:stroke on="f"/>
            <v:imagedata r:id="rId24" o:title=""/>
            <o:lock v:ext="edit" aspectratio="f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2H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↑+O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↑；分解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（4）供给动植物呼吸（合理即可）</w:t>
      </w:r>
    </w:p>
    <w:p>
      <w:pPr>
        <w:spacing w:line="360" w:lineRule="auto"/>
        <w:ind w:left="0"/>
        <w:jc w:val="left"/>
        <w:textAlignment w:val="center"/>
      </w:pPr>
    </w:p>
    <w:p>
      <w:pPr>
        <w:spacing w:line="360" w:lineRule="auto"/>
        <w:ind w:left="0"/>
        <w:jc w:val="left"/>
        <w:textAlignment w:val="center"/>
      </w:pPr>
      <w:r>
        <w:t>16．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（1）粉碎菱镁矿石；MgCO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3</w:t>
      </w:r>
      <w:r>
        <w:rPr>
          <w:rFonts w:ascii="Times New Roman" w:hAnsi="Times New Roman"/>
          <w:b w:val="0"/>
          <w:i w:val="0"/>
          <w:color w:val="000000"/>
          <w:sz w:val="22"/>
        </w:rPr>
        <w:t>+H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SO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4</w:t>
      </w:r>
      <w:r>
        <w:rPr>
          <w:rFonts w:ascii="Times New Roman" w:hAnsi="Times New Roman"/>
          <w:b w:val="0"/>
          <w:i w:val="0"/>
          <w:color w:val="000000"/>
          <w:sz w:val="22"/>
        </w:rPr>
        <w:t>=MgSO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4</w:t>
      </w:r>
      <w:r>
        <w:rPr>
          <w:rFonts w:ascii="Times New Roman" w:hAnsi="Times New Roman"/>
          <w:b w:val="0"/>
          <w:i w:val="0"/>
          <w:color w:val="000000"/>
          <w:sz w:val="22"/>
        </w:rPr>
        <w:t>+H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O+CO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↑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（2）锰元素</w:t>
      </w:r>
    </w:p>
    <w:p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（3）1.8℃-48.1℃；H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SO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4</w:t>
      </w:r>
    </w:p>
    <w:p>
      <w:pPr>
        <w:spacing w:line="360" w:lineRule="auto"/>
        <w:ind w:left="0"/>
        <w:jc w:val="left"/>
        <w:textAlignment w:val="center"/>
      </w:pPr>
      <w:r>
        <w:t>17．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解：设生成的SnCl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质量为x，锡的质量为y由Sn+2HCl=SnCl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+H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↑，SnCl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+2FeCl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3</w:t>
      </w:r>
      <w:r>
        <w:rPr>
          <w:rFonts w:ascii="Times New Roman" w:hAnsi="Times New Roman"/>
          <w:b w:val="0"/>
          <w:i w:val="0"/>
          <w:color w:val="000000"/>
          <w:sz w:val="22"/>
        </w:rPr>
        <w:t>═SnCl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4</w:t>
      </w:r>
      <w:r>
        <w:rPr>
          <w:rFonts w:ascii="Times New Roman" w:hAnsi="Times New Roman"/>
          <w:b w:val="0"/>
          <w:i w:val="0"/>
          <w:color w:val="000000"/>
          <w:sz w:val="22"/>
        </w:rPr>
        <w:t>+2FeCl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则：Sn～～SnCl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～～2FeCl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　 119 190 254 y x 2.54g</w:t>
      </w:r>
      <w:r>
        <w:rPr>
          <w:position w:val="0"/>
        </w:rPr>
        <w:object>
          <v:shape id="_x0000_i1029" o:spt="75" alt=" " type="#_x0000_t75" style="height:33pt;width:9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f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>x=1.9g，y=1.19g，</w:t>
      </w: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rPr>
          <w:rFonts w:ascii="Times New Roman" w:hAnsi="Times New Roman"/>
          <w:b w:val="0"/>
          <w:i w:val="0"/>
          <w:color w:val="000000"/>
          <w:sz w:val="22"/>
        </w:rPr>
        <w:t>样品溶于盐酸生成的SnCl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质量为1.9g；</w:t>
      </w:r>
      <w:r>
        <w:rPr>
          <w:rFonts w:ascii="Calibri" w:hAnsi="Calibri"/>
          <w:b w:val="0"/>
          <w:i w:val="0"/>
          <w:color w:val="000000"/>
          <w:sz w:val="22"/>
        </w:rPr>
        <w:t>②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样品中锡的质量分数： </w:t>
      </w:r>
      <w:r>
        <w:rPr>
          <w:position w:val="0"/>
        </w:rPr>
        <w:object>
          <v:shape id="_x0000_i1030" o:spt="75" alt=" " type="#_x0000_t75" style="height:33pt;width:69pt;" o:ole="t" filled="f" o:preferrelative="t" stroked="f" coordsize="21600,21600">
            <v:path/>
            <v:fill on="f" focussize="0,0"/>
            <v:stroke on="f"/>
            <v:imagedata r:id="rId28" o:title=""/>
            <o:lock v:ext="edit" aspectratio="f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=99.17%；答：样品中锡的质量分数为99.17%．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3NGJjNTVmMDU2MTgwMDdjN2Q3OTA3MjU3NWE3NjUifQ=="/>
  </w:docVars>
  <w:rsids>
    <w:rsidRoot w:val="008F3083"/>
    <w:rsid w:val="001957A4"/>
    <w:rsid w:val="001C2E01"/>
    <w:rsid w:val="0023135B"/>
    <w:rsid w:val="002A3E4C"/>
    <w:rsid w:val="002F2B6F"/>
    <w:rsid w:val="004151FC"/>
    <w:rsid w:val="00530734"/>
    <w:rsid w:val="0071385B"/>
    <w:rsid w:val="007E26CD"/>
    <w:rsid w:val="008F3083"/>
    <w:rsid w:val="00BE4FA2"/>
    <w:rsid w:val="00C02FC6"/>
    <w:rsid w:val="022B2761"/>
    <w:rsid w:val="0B8B6642"/>
    <w:rsid w:val="2F96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image" Target="media/image19.wmf"/><Relationship Id="rId27" Type="http://schemas.openxmlformats.org/officeDocument/2006/relationships/oleObject" Target="embeddings/oleObject6.bin"/><Relationship Id="rId26" Type="http://schemas.openxmlformats.org/officeDocument/2006/relationships/image" Target="media/image18.wmf"/><Relationship Id="rId25" Type="http://schemas.openxmlformats.org/officeDocument/2006/relationships/oleObject" Target="embeddings/oleObject5.bin"/><Relationship Id="rId24" Type="http://schemas.openxmlformats.org/officeDocument/2006/relationships/image" Target="media/image17.wmf"/><Relationship Id="rId23" Type="http://schemas.openxmlformats.org/officeDocument/2006/relationships/oleObject" Target="embeddings/oleObject4.bin"/><Relationship Id="rId22" Type="http://schemas.openxmlformats.org/officeDocument/2006/relationships/image" Target="media/image16.wmf"/><Relationship Id="rId21" Type="http://schemas.openxmlformats.org/officeDocument/2006/relationships/oleObject" Target="embeddings/oleObject3.bin"/><Relationship Id="rId20" Type="http://schemas.openxmlformats.org/officeDocument/2006/relationships/image" Target="media/image15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14.wmf"/><Relationship Id="rId17" Type="http://schemas.openxmlformats.org/officeDocument/2006/relationships/oleObject" Target="embeddings/oleObject1.bin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2844</Words>
  <Characters>3272</Characters>
  <Lines>0</Lines>
  <Paragraphs>0</Paragraphs>
  <TotalTime>1</TotalTime>
  <ScaleCrop>false</ScaleCrop>
  <LinksUpToDate>false</LinksUpToDate>
  <CharactersWithSpaces>3814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2021-12-20T01:40:00Z</dcterms:created>
  <dc:creator>清风</dc:creator>
  <cp:lastModifiedBy>清风</cp:lastModifiedBy>
  <dcterms:modified xsi:type="dcterms:W3CDTF">2023-05-15T02:00:24Z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FA763341BD084B9BB00FFB7C5301D387_12</vt:lpwstr>
  </property>
</Properties>
</file>