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11696700</wp:posOffset>
            </wp:positionV>
            <wp:extent cx="342900" cy="495300"/>
            <wp:effectExtent l="0" t="0" r="0" b="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华东师大版七年级下册第8章《一元一次不等式》测试卷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b/>
        </w:rPr>
        <w:t>1、</w:t>
      </w:r>
      <w:r>
        <w:t>小青在网上购买了一本《数学家的故事》，两位小伙伴想知道书的价格，小青让他们猜，小华说</w:t>
      </w:r>
      <w:r>
        <w:rPr>
          <w:rFonts w:ascii="宋体" w:hAnsi="宋体"/>
        </w:rPr>
        <w:t>：“不</w:t>
      </w:r>
      <w:r>
        <w:t>少于35元</w:t>
      </w:r>
      <w:r>
        <w:rPr>
          <w:rFonts w:hint="eastAsia"/>
        </w:rPr>
        <w:t>。</w:t>
      </w:r>
      <w:r>
        <w:rPr>
          <w:rFonts w:ascii="宋体" w:hAnsi="宋体"/>
        </w:rPr>
        <w:t>”小强说：“少</w:t>
      </w:r>
      <w:r>
        <w:t>于40元</w:t>
      </w:r>
      <w:r>
        <w:rPr>
          <w:rFonts w:hint="eastAsia"/>
        </w:rPr>
        <w:t>。</w:t>
      </w:r>
      <w:r>
        <w:rPr>
          <w:rFonts w:ascii="宋体" w:hAnsi="宋体"/>
        </w:rPr>
        <w:t>”小青说：“你们两个人说的都没有错</w:t>
      </w:r>
      <w:r>
        <w:rPr>
          <w:rFonts w:hint="eastAsia" w:ascii="宋体" w:hAnsi="宋体"/>
        </w:rPr>
        <w:t>。</w:t>
      </w:r>
      <w:r>
        <w:rPr>
          <w:rFonts w:ascii="宋体" w:hAnsi="宋体"/>
        </w:rPr>
        <w:t>”则这本书</w:t>
      </w:r>
      <w:r>
        <w:t>的价格</w:t>
      </w:r>
      <w:r>
        <w:rPr>
          <w:i/>
        </w:rPr>
        <w:t>x</w:t>
      </w:r>
      <w:r>
        <w:t>（元）所在的范围为（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25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ab/>
      </w:r>
      <w:r>
        <w:rPr>
          <w:rFonts w:hint="eastAsia"/>
        </w:rPr>
        <w:t xml:space="preserve">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26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 xml:space="preserve">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27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28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下列推理正确的是（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、因为</w:t>
      </w:r>
      <w:r>
        <w:rPr>
          <w:position w:val="-6"/>
        </w:rPr>
        <w:object>
          <v:shape id="_x0000_i102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>，所以</w:t>
      </w:r>
      <w:r>
        <w:rPr>
          <w:position w:val="-6"/>
        </w:rPr>
        <w:object>
          <v:shape id="_x0000_i1030" o:spt="75" type="#_x0000_t75" style="height:13pt;width:5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、因为</w:t>
      </w:r>
      <w:r>
        <w:rPr>
          <w:position w:val="-6"/>
        </w:rPr>
        <w:object>
          <v:shape id="_x0000_i103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>，所以</w:t>
      </w:r>
      <w:r>
        <w:rPr>
          <w:position w:val="-6"/>
        </w:rPr>
        <w:object>
          <v:shape id="_x0000_i1032" o:spt="75" type="#_x0000_t75" style="height:13pt;width:5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、因为</w:t>
      </w:r>
      <w:r>
        <w:rPr>
          <w:position w:val="-6"/>
        </w:rPr>
        <w:object>
          <v:shape id="_x0000_i103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t>，所以</w:t>
      </w:r>
      <w:r>
        <w:rPr>
          <w:position w:val="-6"/>
        </w:rPr>
        <w:object>
          <v:shape id="_x0000_i1034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、因为</w:t>
      </w:r>
      <w:r>
        <w:rPr>
          <w:position w:val="-6"/>
        </w:rPr>
        <w:object>
          <v:shape id="_x0000_i103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t>，所以</w:t>
      </w:r>
      <w:r>
        <w:rPr>
          <w:position w:val="-6"/>
        </w:rPr>
        <w:pict>
          <v:shape id="_x0000_i1036" o:spt="75" type="#_x0000_t75" style="height:13pt;width:58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若关于</w:t>
      </w:r>
      <w:r>
        <w:rPr>
          <w:i/>
        </w:rPr>
        <w:t>x</w:t>
      </w:r>
      <w:r>
        <w:t>的不等式</w:t>
      </w:r>
      <w:r>
        <w:rPr>
          <w:position w:val="-6"/>
        </w:rPr>
        <w:pict>
          <v:shape id="_x0000_i1037" o:spt="75" type="#_x0000_t75" style="height:13pt;width:42.9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t>的解集是</w:t>
      </w:r>
      <w:r>
        <w:rPr>
          <w:position w:val="-22"/>
        </w:rPr>
        <w:object>
          <v:shape id="_x0000_i1038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8" DrawAspect="Content" ObjectID="_1468075736" r:id="rId31">
            <o:LockedField>false</o:LockedField>
          </o:OLEObject>
        </w:object>
      </w:r>
      <w:r>
        <w:t>，则关于</w:t>
      </w:r>
      <w:r>
        <w:rPr>
          <w:i/>
        </w:rPr>
        <w:t>x</w:t>
      </w:r>
      <w:r>
        <w:t>的不等式</w:t>
      </w:r>
      <w:r>
        <w:rPr>
          <w:position w:val="-10"/>
        </w:rPr>
        <w:object>
          <v:shape id="_x0000_i1039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7" r:id="rId33">
            <o:LockedField>false</o:LockedField>
          </o:OLEObject>
        </w:object>
      </w:r>
      <w:r>
        <w:t>的解集是（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</w:rPr>
        <w:object>
          <v:shape id="_x0000_i1040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0" DrawAspect="Content" ObjectID="_1468075738" r:id="rId3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41" o:spt="75" type="#_x0000_t75" style="height:28pt;width:3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1" DrawAspect="Content" ObjectID="_1468075739" r:id="rId3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42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2" DrawAspect="Content" ObjectID="_1468075740" r:id="rId3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43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3" DrawAspect="Content" ObjectID="_1468075741" r:id="rId4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关于</w:t>
      </w:r>
      <w:r>
        <w:rPr>
          <w:i/>
        </w:rPr>
        <w:t>x</w:t>
      </w:r>
      <w:r>
        <w:t>的不等式</w:t>
      </w:r>
      <w:r>
        <w:rPr>
          <w:position w:val="-10"/>
        </w:rPr>
        <w:object>
          <v:shape id="_x0000_i1044" o:spt="75" type="#_x0000_t75" style="height:16pt;width:8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4" DrawAspect="Content" ObjectID="_1468075742" r:id="rId43">
            <o:LockedField>false</o:LockedField>
          </o:OLEObject>
        </w:object>
      </w:r>
      <w:r>
        <w:t>的解集为</w:t>
      </w:r>
      <w:r>
        <w:rPr>
          <w:position w:val="-6"/>
        </w:rPr>
        <w:object>
          <v:shape id="_x0000_i104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5" DrawAspect="Content" ObjectID="_1468075743" r:id="rId45">
            <o:LockedField>false</o:LockedField>
          </o:OLEObject>
        </w:object>
      </w:r>
      <w:r>
        <w:t>，则</w:t>
      </w:r>
      <w:r>
        <w:rPr>
          <w:i/>
        </w:rPr>
        <w:t>m</w:t>
      </w:r>
      <w:r>
        <w:t>与</w:t>
      </w:r>
      <w:r>
        <w:rPr>
          <w:i/>
        </w:rPr>
        <w:t>n</w:t>
      </w:r>
      <w:r>
        <w:t>的大小关系为（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46" o:spt="75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6" DrawAspect="Content" ObjectID="_1468075744" r:id="rId4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47" o:spt="75" type="#_x0000_t75" style="height:10pt;width:2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7" DrawAspect="Content" ObjectID="_1468075745" r:id="rId4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48" o:spt="75" type="#_x0000_t75" style="height:11pt;width:2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8" DrawAspect="Content" ObjectID="_1468075746" r:id="rId5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、无法确定</w: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不等式</w:t>
      </w:r>
      <w:r>
        <w:rPr>
          <w:position w:val="-22"/>
        </w:rPr>
        <w:object>
          <v:shape id="_x0000_i1049" o:spt="75" type="#_x0000_t75" style="height:28pt;width:78.9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9" DrawAspect="Content" ObjectID="_1468075747" r:id="rId53">
            <o:LockedField>false</o:LockedField>
          </o:OLEObject>
        </w:object>
      </w:r>
      <w:r>
        <w:t>的负整数解有（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、0个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、1个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、2个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D</w:t>
      </w:r>
      <w:r>
        <w:t>、4个</w: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把一些书分给几名同学，若每人分5本，则可多分8个人；若每人分11本，则不够、依题意，设有</w:t>
      </w:r>
      <w:r>
        <w:rPr>
          <w:i/>
        </w:rPr>
        <w:t>x</w:t>
      </w:r>
      <w:r>
        <w:t>名同学，可列不等式（　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50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0" DrawAspect="Content" ObjectID="_1468075748" r:id="rId55">
            <o:LockedField>false</o:LockedField>
          </o:OLEObject>
        </w:object>
      </w:r>
      <w:r>
        <w:tab/>
      </w:r>
      <w:r>
        <w:rPr>
          <w:rFonts w:hint="eastAsia"/>
        </w:rPr>
        <w:t xml:space="preserve">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1" o:spt="75" type="#_x0000_t75" style="height:13pt;width:54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1" DrawAspect="Content" ObjectID="_1468075749" r:id="rId57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52" o:spt="75" type="#_x0000_t75" style="height:13pt;width:54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2" DrawAspect="Content" ObjectID="_1468075750" r:id="rId59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53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3" DrawAspect="Content" ObjectID="_1468075751" r:id="rId6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某品牌衬衫进价为120元，标价为240元，商家规定可以打折销售，但其利润率不能低于20%，则这种品牌衬衫最多可以打几折？（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、六折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、七折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C</w:t>
      </w:r>
      <w:r>
        <w:t>、八折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D</w:t>
      </w:r>
      <w:r>
        <w:t>、九折</w: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小华去商店购买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两种玩具，共用了12元，</w:t>
      </w:r>
      <w:r>
        <w:rPr>
          <w:i/>
        </w:rPr>
        <w:t>A</w:t>
      </w:r>
      <w:r>
        <w:t>种玩具每件1元，</w:t>
      </w:r>
      <w:r>
        <w:rPr>
          <w:i/>
        </w:rPr>
        <w:t>B</w:t>
      </w:r>
      <w:r>
        <w:t>种玩具每件3元</w:t>
      </w:r>
      <w:r>
        <w:rPr>
          <w:rFonts w:hint="eastAsia"/>
        </w:rPr>
        <w:t>。</w:t>
      </w:r>
      <w:r>
        <w:t>若每种玩具至少买一件，且</w:t>
      </w:r>
      <w:r>
        <w:rPr>
          <w:i/>
        </w:rPr>
        <w:t>A</w:t>
      </w:r>
      <w:r>
        <w:t>种玩具的数量不少于</w:t>
      </w:r>
      <w:r>
        <w:rPr>
          <w:i/>
        </w:rPr>
        <w:t>B</w:t>
      </w:r>
      <w:r>
        <w:t>种玩具的数量，则小华的购买方案有（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、7种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、6种</w:t>
      </w:r>
      <w:r>
        <w:tab/>
      </w:r>
      <w:r>
        <w:rPr>
          <w:rFonts w:hint="eastAsia"/>
        </w:rPr>
        <w:t xml:space="preserve">     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、4种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D</w:t>
      </w:r>
      <w:r>
        <w:t>、3种</w: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若方程组</w:t>
      </w:r>
      <w:r>
        <w:rPr>
          <w:position w:val="-28"/>
        </w:rPr>
        <w:object>
          <v:shape id="_x0000_i1054" o:spt="75" type="#_x0000_t75" style="height:33pt;width:63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4" DrawAspect="Content" ObjectID="_1468075752" r:id="rId63">
            <o:LockedField>false</o:LockedField>
          </o:OLEObject>
        </w:object>
      </w:r>
      <w:r>
        <w:t>的解满足</w:t>
      </w:r>
      <w:r>
        <w:rPr>
          <w:position w:val="-6"/>
        </w:rPr>
        <w:object>
          <v:shape id="_x0000_i1055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5" DrawAspect="Content" ObjectID="_1468075753" r:id="rId65">
            <o:LockedField>false</o:LockedField>
          </o:OLEObject>
        </w:object>
      </w:r>
      <w:r>
        <w:t>，且</w:t>
      </w:r>
      <w:r>
        <w:rPr>
          <w:position w:val="-10"/>
        </w:rPr>
        <w:object>
          <v:shape id="_x0000_i1056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6" DrawAspect="Content" ObjectID="_1468075754" r:id="rId67">
            <o:LockedField>false</o:LockedField>
          </o:OLEObject>
        </w:object>
      </w:r>
      <w:r>
        <w:t>，则整数</w:t>
      </w:r>
      <w:r>
        <w:rPr>
          <w:i/>
        </w:rPr>
        <w:t>k</w:t>
      </w:r>
      <w:r>
        <w:t>的个数是（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、5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、4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、3</w: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D</w:t>
      </w:r>
      <w:r>
        <w:t>、2</w: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已知关于</w:t>
      </w:r>
      <w:r>
        <w:rPr>
          <w:i/>
        </w:rPr>
        <w:t>x</w:t>
      </w:r>
      <w:r>
        <w:t>的不等式</w:t>
      </w:r>
      <w:r>
        <w:rPr>
          <w:position w:val="-6"/>
        </w:rPr>
        <w:object>
          <v:shape id="_x0000_i1057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7" DrawAspect="Content" ObjectID="_1468075755" r:id="rId69">
            <o:LockedField>false</o:LockedField>
          </o:OLEObject>
        </w:object>
      </w:r>
      <w:r>
        <w:t>的解集是</w:t>
      </w:r>
      <w:r>
        <w:rPr>
          <w:position w:val="-6"/>
        </w:rPr>
        <w:object>
          <v:shape id="_x0000_i1058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8" DrawAspect="Content" ObjectID="_1468075756" r:id="rId71">
            <o:LockedField>false</o:LockedField>
          </o:OLEObject>
        </w:object>
      </w:r>
      <w:r>
        <w:t>，则关于</w:t>
      </w:r>
      <w:r>
        <w:rPr>
          <w:i/>
        </w:rPr>
        <w:t>x</w:t>
      </w:r>
      <w:r>
        <w:t>的不等式</w:t>
      </w:r>
      <w:r>
        <w:rPr>
          <w:position w:val="-22"/>
        </w:rPr>
        <w:object>
          <v:shape id="_x0000_i1059" o:spt="75" type="#_x0000_t75" style="height:28pt;width:4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9" DrawAspect="Content" ObjectID="_1468075757" r:id="rId73">
            <o:LockedField>false</o:LockedField>
          </o:OLEObject>
        </w:object>
      </w:r>
      <w:r>
        <w:t>的解集是（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60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0" DrawAspect="Content" ObjectID="_1468075758" r:id="rId75">
            <o:LockedField>false</o:LockedField>
          </o:OLEObject>
        </w:object>
      </w:r>
      <w:r>
        <w:rPr>
          <w:rFonts w:hint="eastAsia"/>
        </w:rPr>
        <w:t xml:space="preserve">  </w:t>
      </w:r>
      <w:r>
        <w:tab/>
      </w:r>
      <w:r>
        <w:rPr>
          <w:rFonts w:hint="eastAsia"/>
        </w:rPr>
        <w:t xml:space="preserve">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61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1" DrawAspect="Content" ObjectID="_1468075759" r:id="rId77">
            <o:LockedField>false</o:LockedField>
          </o:OLEObject>
        </w:object>
      </w:r>
      <w:r>
        <w:t>或</w:t>
      </w:r>
      <w:r>
        <w:rPr>
          <w:position w:val="-6"/>
        </w:rPr>
        <w:object>
          <v:shape id="_x0000_i1062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2" DrawAspect="Content" ObjectID="_1468075760" r:id="rId79">
            <o:LockedField>false</o:LockedField>
          </o:OLEObject>
        </w:object>
      </w:r>
      <w:r>
        <w:tab/>
      </w:r>
      <w:r>
        <w:rPr>
          <w:rFonts w:hint="eastAsia"/>
        </w:rPr>
        <w:t xml:space="preserve">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63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3" DrawAspect="Content" ObjectID="_1468075761" r:id="rId81">
            <o:LockedField>false</o:LockedField>
          </o:OLEObject>
        </w:object>
      </w:r>
      <w:r>
        <w:t>或</w:t>
      </w:r>
      <w:r>
        <w:rPr>
          <w:position w:val="-6"/>
        </w:rPr>
        <w:object>
          <v:shape id="_x0000_i1064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4" DrawAspect="Content" ObjectID="_1468075762" r:id="rId83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6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5" DrawAspect="Content" ObjectID="_1468075763" r:id="rId8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若关于</w:t>
      </w:r>
      <w:r>
        <w:rPr>
          <w:i/>
        </w:rPr>
        <w:t>x</w:t>
      </w:r>
      <w:r>
        <w:t>的不等式</w:t>
      </w:r>
      <w:r>
        <w:rPr>
          <w:position w:val="-6"/>
        </w:rPr>
        <w:object>
          <v:shape id="_x0000_i1066" o:spt="75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6" DrawAspect="Content" ObjectID="_1468075764" r:id="rId86">
            <o:LockedField>false</o:LockedField>
          </o:OLEObject>
        </w:object>
      </w:r>
      <w:r>
        <w:t>的正整数解共有3个，则</w:t>
      </w:r>
      <w:r>
        <w:rPr>
          <w:i/>
        </w:rPr>
        <w:t>m</w:t>
      </w:r>
      <w:r>
        <w:t>的取值范围是（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67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7" DrawAspect="Content" ObjectID="_1468075765" r:id="rId88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68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8" DrawAspect="Content" ObjectID="_1468075766" r:id="rId90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69" o:spt="75" type="#_x0000_t75" style="height:13pt;width:5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9" DrawAspect="Content" ObjectID="_1468075767" r:id="rId92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70" o:spt="75" type="#_x0000_t75" style="height:13pt;width:54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70" DrawAspect="Content" ObjectID="_1468075768" r:id="rId9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关于</w:t>
      </w:r>
      <w:r>
        <w:rPr>
          <w:i/>
        </w:rPr>
        <w:t>x</w:t>
      </w:r>
      <w:r>
        <w:t>的不等式组</w:t>
      </w:r>
      <w:r>
        <w:rPr>
          <w:position w:val="-40"/>
        </w:rPr>
        <w:object>
          <v:shape id="_x0000_i1071" o:spt="75" type="#_x0000_t75" style="height:46pt;width:7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71" DrawAspect="Content" ObjectID="_1468075769" r:id="rId96">
            <o:LockedField>false</o:LockedField>
          </o:OLEObject>
        </w:object>
      </w:r>
      <w:r>
        <w:t>只有3个整数解，求</w:t>
      </w:r>
      <w:r>
        <w:rPr>
          <w:i/>
        </w:rPr>
        <w:t>a</w:t>
      </w:r>
      <w:r>
        <w:t>的取值范围（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72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2" DrawAspect="Content" ObjectID="_1468075770" r:id="rId9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73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3" DrawAspect="Content" ObjectID="_1468075771" r:id="rId10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74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4" DrawAspect="Content" ObjectID="_1468075772" r:id="rId102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75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5" DrawAspect="Content" ObjectID="_1468075773" r:id="rId104">
            <o:LockedField>false</o:LockedField>
          </o:OLEObject>
        </w:objec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13、</w:t>
      </w:r>
      <w:r>
        <w:t>当</w:t>
      </w:r>
      <w:r>
        <w:rPr>
          <w:position w:val="-10"/>
        </w:rPr>
        <w:object>
          <v:shape id="_x0000_i1076" o:spt="75" type="#_x0000_t75" style="height:12pt;width:4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6" DrawAspect="Content" ObjectID="_1468075774" r:id="rId106">
            <o:LockedField>false</o:LockedField>
          </o:OLEObject>
        </w:object>
      </w:r>
      <w:r>
        <w:t>时，关于</w:t>
      </w:r>
      <w:r>
        <w:rPr>
          <w:i/>
        </w:rPr>
        <w:t>x</w:t>
      </w:r>
      <w:r>
        <w:t>的方程</w:t>
      </w:r>
      <w:r>
        <w:rPr>
          <w:position w:val="-22"/>
        </w:rPr>
        <w:object>
          <v:shape id="_x0000_i1077" o:spt="75" type="#_x0000_t75" style="height:28pt;width:10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7" DrawAspect="Content" ObjectID="_1468075775" r:id="rId108">
            <o:LockedField>false</o:LockedField>
          </o:OLEObject>
        </w:object>
      </w:r>
      <w:r>
        <w:t>的解是非负数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若关于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的二元一次方程组</w:t>
      </w:r>
      <w:r>
        <w:rPr>
          <w:position w:val="-28"/>
        </w:rPr>
        <w:object>
          <v:shape id="_x0000_i1078" o:spt="75" type="#_x0000_t75" style="height:33pt;width:63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8" DrawAspect="Content" ObjectID="_1468075776" r:id="rId110">
            <o:LockedField>false</o:LockedField>
          </o:OLEObject>
        </w:object>
      </w:r>
      <w:r>
        <w:t>的解满足不等式</w:t>
      </w:r>
      <w:r>
        <w:rPr>
          <w:position w:val="-10"/>
        </w:rPr>
        <w:object>
          <v:shape id="_x0000_i1079" o:spt="75" type="#_x0000_t75" style="height:15pt;width:47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9" DrawAspect="Content" ObjectID="_1468075777" r:id="rId112">
            <o:LockedField>false</o:LockedField>
          </o:OLEObject>
        </w:object>
      </w:r>
      <w:r>
        <w:t>，则</w:t>
      </w:r>
      <w:r>
        <w:rPr>
          <w:i/>
        </w:rPr>
        <w:t>k</w:t>
      </w:r>
      <w:r>
        <w:t>的取值范围是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若关于</w:t>
      </w:r>
      <w:r>
        <w:rPr>
          <w:i/>
        </w:rPr>
        <w:t>x</w:t>
      </w:r>
      <w:r>
        <w:t>的不等式组</w:t>
      </w:r>
      <w:r>
        <w:rPr>
          <w:position w:val="-40"/>
        </w:rPr>
        <w:object>
          <v:shape id="_x0000_i1080" o:spt="75" type="#_x0000_t75" style="height:46pt;width:64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80" DrawAspect="Content" ObjectID="_1468075778" r:id="rId114">
            <o:LockedField>false</o:LockedField>
          </o:OLEObject>
        </w:object>
      </w:r>
      <w:r>
        <w:t>的解集为</w:t>
      </w:r>
      <w:r>
        <w:rPr>
          <w:position w:val="-6"/>
        </w:rPr>
        <w:object>
          <v:shape id="_x0000_i108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81" DrawAspect="Content" ObjectID="_1468075779" r:id="rId116">
            <o:LockedField>false</o:LockedField>
          </o:OLEObject>
        </w:object>
      </w:r>
      <w:r>
        <w:t>，则</w:t>
      </w:r>
      <w:r>
        <w:rPr>
          <w:i/>
        </w:rPr>
        <w:t>a</w:t>
      </w:r>
      <w:r>
        <w:t>的取值范围为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</w:pPr>
      <w:r>
        <w:rPr>
          <w:b/>
        </w:rPr>
        <w:t>16、</w:t>
      </w:r>
      <w:r>
        <w:t>新定义：对于任何数</w:t>
      </w:r>
      <w:r>
        <w:rPr>
          <w:i/>
        </w:rPr>
        <w:t>a</w:t>
      </w:r>
      <w:r>
        <w:t>，符号</w:t>
      </w:r>
      <w:r>
        <w:rPr>
          <w:position w:val="-10"/>
        </w:rPr>
        <w:object>
          <v:shape id="_x0000_i1082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2" DrawAspect="Content" ObjectID="_1468075780" r:id="rId118">
            <o:LockedField>false</o:LockedField>
          </o:OLEObject>
        </w:object>
      </w:r>
      <w:r>
        <w:t>表示不大于</w:t>
      </w:r>
      <w:r>
        <w:rPr>
          <w:i/>
        </w:rPr>
        <w:t>a</w:t>
      </w:r>
      <w:r>
        <w:t>的最大整数</w:t>
      </w:r>
      <w:r>
        <w:rPr>
          <w:rFonts w:hint="eastAsia"/>
        </w:rPr>
        <w:t>。</w:t>
      </w:r>
      <w:r>
        <w:t>若</w:t>
      </w:r>
      <w:r>
        <w:rPr>
          <w:position w:val="-10"/>
        </w:rPr>
        <w:object>
          <v:shape id="_x0000_i1083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3" DrawAspect="Content" ObjectID="_1468075781" r:id="rId120">
            <o:LockedField>false</o:LockedField>
          </o:OLEObject>
        </w:object>
      </w:r>
      <w:r>
        <w:t>，则满足</w:t>
      </w:r>
      <w:r>
        <w:rPr>
          <w:rFonts w:ascii="宋体" w:hAnsi="宋体"/>
          <w:position w:val="-6"/>
        </w:rPr>
        <w:object>
          <v:shape id="_x0000_i1084" o:spt="75" type="#_x0000_t75" style="height:13pt;width:5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4" DrawAspect="Content" ObjectID="_1468075782" r:id="rId122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t>例如：</w:t>
      </w:r>
      <w:r>
        <w:rPr>
          <w:position w:val="-10"/>
        </w:rPr>
        <w:object>
          <v:shape id="_x0000_i1085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5" DrawAspect="Content" ObjectID="_1468075783" r:id="rId124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86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6" DrawAspect="Content" ObjectID="_1468075784" r:id="rId126">
            <o:LockedField>false</o:LockedField>
          </o:OLEObject>
        </w:object>
      </w:r>
      <w:r>
        <w:t>，</w:t>
      </w:r>
      <w:r>
        <w:rPr>
          <w:rFonts w:ascii="宋体" w:hAnsi="宋体"/>
          <w:position w:val="-10"/>
        </w:rPr>
        <w:object>
          <v:shape id="_x0000_i1087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7" DrawAspect="Content" ObjectID="_1468075785" r:id="rId128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如</w:t>
      </w:r>
      <w:r>
        <w:t>果</w:t>
      </w:r>
      <w:r>
        <w:rPr>
          <w:position w:val="-10"/>
        </w:rPr>
        <w:object>
          <v:shape id="_x0000_i1088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8" DrawAspect="Content" ObjectID="_1468075786" r:id="rId130">
            <o:LockedField>false</o:LockedField>
          </o:OLEObject>
        </w:object>
      </w:r>
      <w:r>
        <w:t>，那么</w:t>
      </w:r>
      <w:r>
        <w:rPr>
          <w:i/>
        </w:rPr>
        <w:t>x</w:t>
      </w:r>
      <w:r>
        <w:t>的取值范</w:t>
      </w:r>
      <w:r>
        <w:rPr>
          <w:rFonts w:ascii="宋体" w:hAnsi="宋体"/>
        </w:rPr>
        <w:t>围是</w:t>
      </w:r>
      <w:r>
        <w:rPr>
          <w:rFonts w:ascii="宋体" w:hAnsi="宋体"/>
          <w:u w:val="single"/>
        </w:rPr>
        <w:t xml:space="preserve"> 　   　</w:t>
      </w:r>
      <w:r>
        <w:rPr>
          <w:rFonts w:hint="eastAsia" w:ascii="宋体" w:hAnsi="宋体"/>
          <w:szCs w:val="21"/>
        </w:rPr>
        <w:t>.</w: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</w:t>
      </w:r>
      <w:r>
        <w:rPr>
          <w:rFonts w:hAnsi="宋体"/>
          <w:b/>
          <w:szCs w:val="21"/>
        </w:rPr>
        <w:t>本小题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个小题，每个小题</w:t>
      </w:r>
      <w:r>
        <w:rPr>
          <w:b/>
          <w:szCs w:val="21"/>
        </w:rPr>
        <w:t>4</w:t>
      </w:r>
      <w:r>
        <w:rPr>
          <w:rFonts w:hAnsi="宋体"/>
          <w:b/>
          <w:szCs w:val="21"/>
        </w:rPr>
        <w:t>分</w:t>
      </w:r>
      <w:r>
        <w:rPr>
          <w:rFonts w:hint="eastAsia" w:ascii="宋体" w:hAnsi="宋体"/>
          <w:b/>
          <w:szCs w:val="21"/>
        </w:rPr>
        <w:t>，满</w:t>
      </w:r>
      <w:r>
        <w:rPr>
          <w:rFonts w:hint="eastAsia"/>
          <w:b/>
        </w:rPr>
        <w:t>分8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 w:eastAsia="新宋体"/>
          <w:szCs w:val="21"/>
        </w:rPr>
        <w:t>解不等式：</w:t>
      </w:r>
    </w:p>
    <w:p>
      <w:pPr>
        <w:spacing w:line="276" w:lineRule="auto"/>
        <w:ind w:firstLine="359" w:firstLineChars="171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（1）</w:t>
      </w:r>
      <w:r>
        <w:rPr>
          <w:rFonts w:eastAsia="新宋体"/>
          <w:position w:val="-10"/>
          <w:szCs w:val="21"/>
        </w:rPr>
        <w:object>
          <v:shape id="_x0000_i1089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9" DrawAspect="Content" ObjectID="_1468075787" r:id="rId132">
            <o:LockedField>false</o:LockedField>
          </o:OLEObject>
        </w:object>
      </w:r>
      <w:r>
        <w:rPr>
          <w:rFonts w:hint="eastAsia" w:eastAsia="新宋体"/>
          <w:szCs w:val="21"/>
        </w:rPr>
        <w:t>；                        （2）</w:t>
      </w:r>
      <w:r>
        <w:rPr>
          <w:rFonts w:eastAsia="新宋体"/>
          <w:position w:val="-22"/>
          <w:szCs w:val="21"/>
        </w:rPr>
        <w:object>
          <v:shape id="_x0000_i1090" o:spt="75" type="#_x0000_t75" style="height:28pt;width:67.9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90" DrawAspect="Content" ObjectID="_1468075788" r:id="rId13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</w:t>
      </w:r>
      <w:r>
        <w:rPr>
          <w:rFonts w:hAnsi="宋体"/>
          <w:b/>
          <w:szCs w:val="21"/>
        </w:rPr>
        <w:t>题</w:t>
      </w:r>
      <w:r>
        <w:rPr>
          <w:rFonts w:hint="eastAsia" w:hAnsi="宋体"/>
          <w:b/>
          <w:szCs w:val="21"/>
        </w:rPr>
        <w:t>2个小题，每个小题5分，</w:t>
      </w:r>
      <w:r>
        <w:rPr>
          <w:rFonts w:hint="eastAsia" w:ascii="宋体" w:hAnsi="宋体"/>
          <w:b/>
          <w:szCs w:val="21"/>
        </w:rPr>
        <w:t>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（1）解不等式组</w:t>
      </w:r>
      <w:r>
        <w:rPr>
          <w:rFonts w:eastAsia="新宋体"/>
          <w:position w:val="-40"/>
          <w:szCs w:val="21"/>
        </w:rPr>
        <w:object>
          <v:shape id="_x0000_i1091" o:spt="75" type="#_x0000_t75" style="height:46pt;width:84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91" DrawAspect="Content" ObjectID="_1468075789" r:id="rId136">
            <o:LockedField>false</o:LockedField>
          </o:OLEObject>
        </w:object>
      </w:r>
      <w:r>
        <w:rPr>
          <w:rFonts w:hint="eastAsia" w:eastAsia="新宋体"/>
          <w:szCs w:val="21"/>
        </w:rPr>
        <w:t>并把解集在数轴上表示出来。</w: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 w:eastAsia="新宋体"/>
          <w:szCs w:val="21"/>
        </w:rPr>
        <w:t>（2）解不等式组</w:t>
      </w:r>
      <w:r>
        <w:rPr>
          <w:rFonts w:eastAsia="新宋体"/>
          <w:position w:val="-40"/>
          <w:szCs w:val="21"/>
        </w:rPr>
        <w:object>
          <v:shape id="_x0000_i1092" o:spt="75" type="#_x0000_t75" style="height:46pt;width:88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2" DrawAspect="Content" ObjectID="_1468075790" r:id="rId138">
            <o:LockedField>false</o:LockedField>
          </o:OLEObject>
        </w:object>
      </w:r>
      <w:r>
        <w:rPr>
          <w:rFonts w:hint="eastAsia" w:eastAsia="新宋体"/>
          <w:szCs w:val="21"/>
        </w:rPr>
        <w:t>，并写出所有整数解。（不画数轴）</w:t>
      </w:r>
    </w:p>
    <w:p>
      <w:pPr>
        <w:spacing w:line="276" w:lineRule="auto"/>
        <w:ind w:firstLine="420" w:firstLineChars="200"/>
      </w:pPr>
    </w:p>
    <w:p>
      <w:pPr>
        <w:spacing w:line="276" w:lineRule="auto"/>
        <w:ind w:firstLine="359" w:firstLineChars="171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</w:t>
      </w:r>
      <w:r>
        <w:rPr>
          <w:rFonts w:hAnsi="宋体"/>
          <w:b/>
          <w:szCs w:val="21"/>
        </w:rPr>
        <w:t>题</w:t>
      </w:r>
      <w:r>
        <w:rPr>
          <w:rFonts w:hint="eastAsia" w:ascii="宋体" w:hAnsi="宋体"/>
          <w:b/>
          <w:szCs w:val="21"/>
        </w:rPr>
        <w:t>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t>某校为了做好疫情防控工作，计划购买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两种型号的体温枪，若购买</w:t>
      </w:r>
      <w:r>
        <w:rPr>
          <w:i/>
        </w:rPr>
        <w:t>A</w:t>
      </w:r>
      <w:r>
        <w:t>种型号2个，</w:t>
      </w:r>
      <w:r>
        <w:rPr>
          <w:i/>
        </w:rPr>
        <w:t>B</w:t>
      </w:r>
      <w:r>
        <w:t>种型号1个，共需支出1000元；若购买</w:t>
      </w:r>
      <w:r>
        <w:rPr>
          <w:i/>
        </w:rPr>
        <w:t>A</w:t>
      </w:r>
      <w:r>
        <w:t>种型号1个，</w:t>
      </w:r>
      <w:r>
        <w:rPr>
          <w:i/>
        </w:rPr>
        <w:t>B</w:t>
      </w:r>
      <w:r>
        <w:t>种型号2个，共需支出1100元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（1）求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两种型号体温枪的单价各是多少元？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t>（2）该校购买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两种型号的体温枪共50个，且支出不超过18000元，则</w:t>
      </w:r>
      <w:r>
        <w:rPr>
          <w:i/>
        </w:rPr>
        <w:t>A</w:t>
      </w:r>
      <w:r>
        <w:t>种型号体温枪至少要购买多少个？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t>某农场的一个家电商场为了响应国家家电下乡的号召，准备用不超过105400元购进40台电脑，其中</w:t>
      </w:r>
      <w:r>
        <w:rPr>
          <w:i/>
        </w:rPr>
        <w:t>A</w:t>
      </w:r>
      <w:r>
        <w:t>型电脑每台进价2500元，</w:t>
      </w:r>
      <w:r>
        <w:rPr>
          <w:i/>
        </w:rPr>
        <w:t>B</w:t>
      </w:r>
      <w:r>
        <w:t>型电脑每台进价2800元，</w:t>
      </w:r>
      <w:r>
        <w:rPr>
          <w:i/>
        </w:rPr>
        <w:t>A</w:t>
      </w:r>
      <w:r>
        <w:t>型每台售价3000元，</w:t>
      </w:r>
      <w:r>
        <w:rPr>
          <w:i/>
        </w:rPr>
        <w:t>B</w:t>
      </w:r>
      <w:r>
        <w:t>型每台售价3200元，预计销售额不低于123200元</w:t>
      </w:r>
      <w:r>
        <w:rPr>
          <w:rFonts w:hint="eastAsia"/>
        </w:rPr>
        <w:t>。</w:t>
      </w:r>
      <w:r>
        <w:t>设</w:t>
      </w:r>
      <w:r>
        <w:rPr>
          <w:i/>
        </w:rPr>
        <w:t>A</w:t>
      </w:r>
      <w:r>
        <w:t>型电脑购进</w:t>
      </w:r>
      <w:r>
        <w:rPr>
          <w:i/>
        </w:rPr>
        <w:t>x</w:t>
      </w:r>
      <w:r>
        <w:t>台</w:t>
      </w:r>
      <w:r>
        <w:rPr>
          <w:rFonts w:hint="eastAsia"/>
        </w:rPr>
        <w:t>，</w:t>
      </w:r>
      <w:r>
        <w:t>商场的总利润为</w:t>
      </w:r>
      <w:r>
        <w:rPr>
          <w:i/>
        </w:rPr>
        <w:t>y</w:t>
      </w:r>
      <w:r>
        <w:t>（元）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（1）请你设计出所有的进货方案；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t>（2）在上述的进货方案中，哪种方案的利润最大，最大利润是多少元？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  <w:r>
        <w:rPr>
          <w:rFonts w:ascii="宋体" w:hAnsi="宋体"/>
        </w:rPr>
        <w:t>为贯彻执行“德、智、体、美、劳”五育并举的教</w:t>
      </w:r>
      <w:r>
        <w:t>育方针，内江市某中学组织全体学生前往某劳动实践基地开展劳动实践活动、在此次活动中，若每位老师带队30名学生，则还剩7名学生没老师带；若每位老师带队31名学生，就有一位老师少带1名学生、现有甲、乙两型客车，它们的载客量和租金如表所示：</w:t>
      </w:r>
    </w:p>
    <w:tbl>
      <w:tblPr>
        <w:tblStyle w:val="4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556"/>
        <w:gridCol w:w="2557"/>
        <w:gridCol w:w="255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556" w:type="dxa"/>
            <w:vAlign w:val="center"/>
          </w:tcPr>
          <w:p>
            <w:pPr>
              <w:spacing w:line="276" w:lineRule="auto"/>
              <w:jc w:val="center"/>
            </w:pPr>
          </w:p>
        </w:tc>
        <w:tc>
          <w:tcPr>
            <w:tcW w:w="2557" w:type="dxa"/>
            <w:vAlign w:val="center"/>
          </w:tcPr>
          <w:p>
            <w:pPr>
              <w:spacing w:line="276" w:lineRule="auto"/>
              <w:jc w:val="center"/>
            </w:pPr>
            <w:r>
              <w:t>甲型客车</w:t>
            </w:r>
          </w:p>
        </w:tc>
        <w:tc>
          <w:tcPr>
            <w:tcW w:w="2557" w:type="dxa"/>
            <w:vAlign w:val="center"/>
          </w:tcPr>
          <w:p>
            <w:pPr>
              <w:spacing w:line="276" w:lineRule="auto"/>
              <w:jc w:val="center"/>
            </w:pPr>
            <w:r>
              <w:t>乙型客车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556" w:type="dxa"/>
            <w:vAlign w:val="center"/>
          </w:tcPr>
          <w:p>
            <w:pPr>
              <w:spacing w:line="276" w:lineRule="auto"/>
              <w:jc w:val="center"/>
            </w:pPr>
            <w:r>
              <w:t>载客量（人/辆）</w:t>
            </w:r>
          </w:p>
        </w:tc>
        <w:tc>
          <w:tcPr>
            <w:tcW w:w="2557" w:type="dxa"/>
            <w:vAlign w:val="center"/>
          </w:tcPr>
          <w:p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2557" w:type="dxa"/>
            <w:vAlign w:val="center"/>
          </w:tcPr>
          <w:p>
            <w:pPr>
              <w:spacing w:line="276" w:lineRule="auto"/>
              <w:jc w:val="center"/>
            </w:pPr>
            <w:r>
              <w:t>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556" w:type="dxa"/>
            <w:vAlign w:val="center"/>
          </w:tcPr>
          <w:p>
            <w:pPr>
              <w:spacing w:line="276" w:lineRule="auto"/>
              <w:jc w:val="center"/>
            </w:pPr>
            <w:r>
              <w:t>租金（元/辆）</w:t>
            </w:r>
          </w:p>
        </w:tc>
        <w:tc>
          <w:tcPr>
            <w:tcW w:w="2557" w:type="dxa"/>
            <w:vAlign w:val="center"/>
          </w:tcPr>
          <w:p>
            <w:pPr>
              <w:spacing w:line="276" w:lineRule="auto"/>
              <w:jc w:val="center"/>
            </w:pPr>
            <w:r>
              <w:t>400</w:t>
            </w:r>
          </w:p>
        </w:tc>
        <w:tc>
          <w:tcPr>
            <w:tcW w:w="2557" w:type="dxa"/>
            <w:vAlign w:val="center"/>
          </w:tcPr>
          <w:p>
            <w:pPr>
              <w:spacing w:line="276" w:lineRule="auto"/>
              <w:jc w:val="center"/>
            </w:pPr>
            <w:r>
              <w:t>320</w:t>
            </w:r>
          </w:p>
        </w:tc>
      </w:tr>
    </w:tbl>
    <w:p>
      <w:pPr>
        <w:spacing w:line="276" w:lineRule="auto"/>
        <w:ind w:firstLine="420" w:firstLineChars="200"/>
      </w:pPr>
      <w:r>
        <w:t>学校计划此次劳动实践活动的租金总费用不超过3000元、</w:t>
      </w:r>
    </w:p>
    <w:p>
      <w:pPr>
        <w:spacing w:line="276" w:lineRule="auto"/>
        <w:ind w:firstLine="359" w:firstLineChars="171"/>
      </w:pPr>
      <w:r>
        <w:t>（1）参加此次劳动实践活动的老师和学生各有多少人？</w:t>
      </w:r>
    </w:p>
    <w:p>
      <w:pPr>
        <w:spacing w:line="276" w:lineRule="auto"/>
        <w:ind w:firstLine="359" w:firstLineChars="171"/>
      </w:pPr>
      <w:r>
        <w:t>（2）每位老师负责一辆车的组织工作，请问有哪几种租车方案？</w:t>
      </w:r>
    </w:p>
    <w:p>
      <w:pPr>
        <w:spacing w:line="276" w:lineRule="auto"/>
        <w:ind w:firstLine="359" w:firstLineChars="171"/>
        <w:rPr>
          <w:rFonts w:hint="eastAsia" w:ascii="宋体" w:hAnsi="宋体"/>
          <w:b/>
          <w:szCs w:val="21"/>
        </w:rPr>
      </w:pPr>
      <w:r>
        <w:t>（3）学校租车总费用最少是多少元？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</w:rPr>
        <w:t>22、（本小题满分10分）</w:t>
      </w:r>
      <w:r>
        <w:rPr>
          <w:rFonts w:hint="eastAsia" w:eastAsia="新宋体"/>
          <w:szCs w:val="21"/>
        </w:rPr>
        <w:t>某汽车销售公司经销某品牌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两款汽车，今年一、二月份销售情况如下表所示：（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两款汽车的销售单价保持不变）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（1）求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两款汽车每辆售价分别为多少元？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（2）若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款汽车每辆进价为8万元，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款汽车每辆进价为6万元，公司预计用不多于105万元且不少于99万元的资金购进这两款汽车共15辆，求出所有的进货方案；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（3）为打开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款汽车的销路，公司决定每售出一辆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款汽车，返还顾客现金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万元，要使（2）中所有的方案获利相同，请确定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的取值，并说明理由。</w:t>
      </w:r>
    </w:p>
    <w:tbl>
      <w:tblPr>
        <w:tblStyle w:val="4"/>
        <w:tblW w:w="0" w:type="auto"/>
        <w:tblInd w:w="165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426"/>
        <w:gridCol w:w="1399"/>
        <w:gridCol w:w="1495"/>
        <w:gridCol w:w="27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26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月份</w:t>
            </w:r>
          </w:p>
        </w:tc>
        <w:tc>
          <w:tcPr>
            <w:tcW w:w="2894" w:type="dxa"/>
            <w:gridSpan w:val="2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销售数量（量）</w:t>
            </w:r>
          </w:p>
        </w:tc>
        <w:tc>
          <w:tcPr>
            <w:tcW w:w="2700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销售金额（万元）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26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399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i/>
                <w:szCs w:val="21"/>
              </w:rPr>
              <w:t>A</w:t>
            </w:r>
            <w:r>
              <w:rPr>
                <w:rFonts w:hint="eastAsia" w:eastAsia="新宋体"/>
                <w:szCs w:val="21"/>
              </w:rPr>
              <w:t>款</w:t>
            </w:r>
          </w:p>
        </w:tc>
        <w:tc>
          <w:tcPr>
            <w:tcW w:w="149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i/>
                <w:szCs w:val="21"/>
              </w:rPr>
              <w:t>B</w:t>
            </w:r>
            <w:r>
              <w:rPr>
                <w:rFonts w:hint="eastAsia" w:eastAsia="新宋体"/>
                <w:szCs w:val="21"/>
              </w:rPr>
              <w:t>款</w:t>
            </w:r>
          </w:p>
        </w:tc>
        <w:tc>
          <w:tcPr>
            <w:tcW w:w="2700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26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一月份</w:t>
            </w:r>
          </w:p>
        </w:tc>
        <w:tc>
          <w:tcPr>
            <w:tcW w:w="1399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3</w:t>
            </w:r>
          </w:p>
        </w:tc>
        <w:tc>
          <w:tcPr>
            <w:tcW w:w="149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1</w:t>
            </w:r>
          </w:p>
        </w:tc>
        <w:tc>
          <w:tcPr>
            <w:tcW w:w="2700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35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26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二月份</w:t>
            </w:r>
          </w:p>
        </w:tc>
        <w:tc>
          <w:tcPr>
            <w:tcW w:w="1399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1</w:t>
            </w:r>
          </w:p>
        </w:tc>
        <w:tc>
          <w:tcPr>
            <w:tcW w:w="149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3</w:t>
            </w:r>
          </w:p>
        </w:tc>
        <w:tc>
          <w:tcPr>
            <w:tcW w:w="2700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33</w:t>
            </w:r>
          </w:p>
        </w:tc>
      </w:tr>
    </w:tbl>
    <w:p>
      <w:pPr>
        <w:spacing w:before="62" w:beforeLines="20" w:line="276" w:lineRule="auto"/>
        <w:ind w:firstLine="420" w:firstLineChars="200"/>
        <w:rPr>
          <w:rFonts w:hint="eastAsia"/>
        </w:rPr>
      </w:pPr>
    </w:p>
    <w:p>
      <w:pPr>
        <w:spacing w:before="62" w:beforeLines="20" w:line="276" w:lineRule="auto"/>
        <w:ind w:firstLine="420" w:firstLineChars="200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华东师大版七年级下册第8章《一元一次不等式》测试卷（原卷版）——————第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97380D"/>
    <w:rsid w:val="0000259B"/>
    <w:rsid w:val="00010DE3"/>
    <w:rsid w:val="0002198F"/>
    <w:rsid w:val="00022DFE"/>
    <w:rsid w:val="00026653"/>
    <w:rsid w:val="000348B3"/>
    <w:rsid w:val="000423D1"/>
    <w:rsid w:val="000448F2"/>
    <w:rsid w:val="000464BB"/>
    <w:rsid w:val="00046857"/>
    <w:rsid w:val="0005002E"/>
    <w:rsid w:val="0006375D"/>
    <w:rsid w:val="00065242"/>
    <w:rsid w:val="00073A73"/>
    <w:rsid w:val="00075BF4"/>
    <w:rsid w:val="00095DE1"/>
    <w:rsid w:val="0009654F"/>
    <w:rsid w:val="000A422A"/>
    <w:rsid w:val="000A5795"/>
    <w:rsid w:val="000B29FE"/>
    <w:rsid w:val="000C0C00"/>
    <w:rsid w:val="000C3080"/>
    <w:rsid w:val="000D6644"/>
    <w:rsid w:val="000E7228"/>
    <w:rsid w:val="000F1661"/>
    <w:rsid w:val="000F26DB"/>
    <w:rsid w:val="001022EA"/>
    <w:rsid w:val="00104010"/>
    <w:rsid w:val="00113A36"/>
    <w:rsid w:val="00113DAC"/>
    <w:rsid w:val="00121CCB"/>
    <w:rsid w:val="0012624C"/>
    <w:rsid w:val="00131B92"/>
    <w:rsid w:val="00132AB1"/>
    <w:rsid w:val="0013412C"/>
    <w:rsid w:val="001411C0"/>
    <w:rsid w:val="0014333A"/>
    <w:rsid w:val="00147075"/>
    <w:rsid w:val="00156402"/>
    <w:rsid w:val="001716E7"/>
    <w:rsid w:val="00184F3A"/>
    <w:rsid w:val="0018729F"/>
    <w:rsid w:val="001948A0"/>
    <w:rsid w:val="00196263"/>
    <w:rsid w:val="00196C1E"/>
    <w:rsid w:val="001A0476"/>
    <w:rsid w:val="001A0C43"/>
    <w:rsid w:val="001A3599"/>
    <w:rsid w:val="001A4AA3"/>
    <w:rsid w:val="001B3038"/>
    <w:rsid w:val="001C4873"/>
    <w:rsid w:val="001D41A0"/>
    <w:rsid w:val="00203890"/>
    <w:rsid w:val="00212E7E"/>
    <w:rsid w:val="0022785C"/>
    <w:rsid w:val="002617A0"/>
    <w:rsid w:val="0026221C"/>
    <w:rsid w:val="002624C7"/>
    <w:rsid w:val="00262EBB"/>
    <w:rsid w:val="002722C4"/>
    <w:rsid w:val="002777A6"/>
    <w:rsid w:val="002805CF"/>
    <w:rsid w:val="002836AA"/>
    <w:rsid w:val="00283D27"/>
    <w:rsid w:val="00287272"/>
    <w:rsid w:val="00290AF8"/>
    <w:rsid w:val="00294E9D"/>
    <w:rsid w:val="00297EA0"/>
    <w:rsid w:val="002A0EBC"/>
    <w:rsid w:val="002A6CD7"/>
    <w:rsid w:val="002B35DB"/>
    <w:rsid w:val="002B7821"/>
    <w:rsid w:val="002D2D8A"/>
    <w:rsid w:val="002D3E60"/>
    <w:rsid w:val="002E1E9F"/>
    <w:rsid w:val="002F328C"/>
    <w:rsid w:val="0030116E"/>
    <w:rsid w:val="00311515"/>
    <w:rsid w:val="00312561"/>
    <w:rsid w:val="003228A0"/>
    <w:rsid w:val="00323835"/>
    <w:rsid w:val="00331A48"/>
    <w:rsid w:val="00331A6F"/>
    <w:rsid w:val="00331EC3"/>
    <w:rsid w:val="003333EC"/>
    <w:rsid w:val="00341774"/>
    <w:rsid w:val="003432C3"/>
    <w:rsid w:val="003527A1"/>
    <w:rsid w:val="003637EA"/>
    <w:rsid w:val="003664D3"/>
    <w:rsid w:val="00366ECA"/>
    <w:rsid w:val="00374F25"/>
    <w:rsid w:val="00375349"/>
    <w:rsid w:val="00387CB9"/>
    <w:rsid w:val="00390A4C"/>
    <w:rsid w:val="00397CB1"/>
    <w:rsid w:val="003A2BE9"/>
    <w:rsid w:val="003B6D00"/>
    <w:rsid w:val="003C1DCF"/>
    <w:rsid w:val="003C49F1"/>
    <w:rsid w:val="003C5185"/>
    <w:rsid w:val="003C6F0E"/>
    <w:rsid w:val="003D05A2"/>
    <w:rsid w:val="003D0A90"/>
    <w:rsid w:val="003D15E5"/>
    <w:rsid w:val="003E7786"/>
    <w:rsid w:val="003F04B9"/>
    <w:rsid w:val="00401E3E"/>
    <w:rsid w:val="00404934"/>
    <w:rsid w:val="0040594A"/>
    <w:rsid w:val="00410BE2"/>
    <w:rsid w:val="004151FC"/>
    <w:rsid w:val="00420544"/>
    <w:rsid w:val="00423136"/>
    <w:rsid w:val="00441826"/>
    <w:rsid w:val="00442165"/>
    <w:rsid w:val="004560D7"/>
    <w:rsid w:val="0046205E"/>
    <w:rsid w:val="004807D2"/>
    <w:rsid w:val="004835D9"/>
    <w:rsid w:val="0048461F"/>
    <w:rsid w:val="00485E1B"/>
    <w:rsid w:val="00496E6D"/>
    <w:rsid w:val="004A2E39"/>
    <w:rsid w:val="004A3E25"/>
    <w:rsid w:val="004A6309"/>
    <w:rsid w:val="004A6F93"/>
    <w:rsid w:val="004B2192"/>
    <w:rsid w:val="004B32AC"/>
    <w:rsid w:val="004B7291"/>
    <w:rsid w:val="004D2527"/>
    <w:rsid w:val="004E6600"/>
    <w:rsid w:val="004F0E9F"/>
    <w:rsid w:val="0050292F"/>
    <w:rsid w:val="00520C5B"/>
    <w:rsid w:val="0052194A"/>
    <w:rsid w:val="00523538"/>
    <w:rsid w:val="00525D14"/>
    <w:rsid w:val="00537730"/>
    <w:rsid w:val="00543E78"/>
    <w:rsid w:val="00545831"/>
    <w:rsid w:val="005461ED"/>
    <w:rsid w:val="00546500"/>
    <w:rsid w:val="00547AA6"/>
    <w:rsid w:val="00552149"/>
    <w:rsid w:val="005614C6"/>
    <w:rsid w:val="00566743"/>
    <w:rsid w:val="00596F79"/>
    <w:rsid w:val="00596FFC"/>
    <w:rsid w:val="005A0FBD"/>
    <w:rsid w:val="005B0DF1"/>
    <w:rsid w:val="005B4F86"/>
    <w:rsid w:val="005B7EFA"/>
    <w:rsid w:val="005C2722"/>
    <w:rsid w:val="005C2F48"/>
    <w:rsid w:val="005C5290"/>
    <w:rsid w:val="005D237A"/>
    <w:rsid w:val="005D4DEC"/>
    <w:rsid w:val="005E68F5"/>
    <w:rsid w:val="005F27AD"/>
    <w:rsid w:val="005F3391"/>
    <w:rsid w:val="006019D0"/>
    <w:rsid w:val="00602487"/>
    <w:rsid w:val="0061716C"/>
    <w:rsid w:val="00621333"/>
    <w:rsid w:val="00621EBF"/>
    <w:rsid w:val="0062466F"/>
    <w:rsid w:val="006262E3"/>
    <w:rsid w:val="0067381C"/>
    <w:rsid w:val="0067610F"/>
    <w:rsid w:val="00684A7E"/>
    <w:rsid w:val="00686DF1"/>
    <w:rsid w:val="0069211C"/>
    <w:rsid w:val="006A21D2"/>
    <w:rsid w:val="006A5255"/>
    <w:rsid w:val="006A59E6"/>
    <w:rsid w:val="006B3ACF"/>
    <w:rsid w:val="006B461A"/>
    <w:rsid w:val="006B4A45"/>
    <w:rsid w:val="006B6206"/>
    <w:rsid w:val="006D3C08"/>
    <w:rsid w:val="006D5530"/>
    <w:rsid w:val="006E1716"/>
    <w:rsid w:val="006E55EF"/>
    <w:rsid w:val="006E5765"/>
    <w:rsid w:val="006F1CCD"/>
    <w:rsid w:val="006F33EF"/>
    <w:rsid w:val="006F43AF"/>
    <w:rsid w:val="0070373D"/>
    <w:rsid w:val="0070771C"/>
    <w:rsid w:val="0071344A"/>
    <w:rsid w:val="0071405B"/>
    <w:rsid w:val="00714F54"/>
    <w:rsid w:val="00724456"/>
    <w:rsid w:val="00725D1F"/>
    <w:rsid w:val="007321B6"/>
    <w:rsid w:val="00761002"/>
    <w:rsid w:val="00761FC9"/>
    <w:rsid w:val="00771F61"/>
    <w:rsid w:val="00775745"/>
    <w:rsid w:val="007928DE"/>
    <w:rsid w:val="007A2D73"/>
    <w:rsid w:val="007A4F86"/>
    <w:rsid w:val="007A7006"/>
    <w:rsid w:val="007B0800"/>
    <w:rsid w:val="007B2442"/>
    <w:rsid w:val="007B56C4"/>
    <w:rsid w:val="007B76AD"/>
    <w:rsid w:val="007C1EC8"/>
    <w:rsid w:val="007C5DA9"/>
    <w:rsid w:val="007C738A"/>
    <w:rsid w:val="007D59AD"/>
    <w:rsid w:val="007F03CD"/>
    <w:rsid w:val="007F198A"/>
    <w:rsid w:val="007F30B0"/>
    <w:rsid w:val="007F4622"/>
    <w:rsid w:val="007F5609"/>
    <w:rsid w:val="00811CB6"/>
    <w:rsid w:val="00813AAE"/>
    <w:rsid w:val="008177F7"/>
    <w:rsid w:val="00821654"/>
    <w:rsid w:val="00821EC6"/>
    <w:rsid w:val="00823BA6"/>
    <w:rsid w:val="008312EF"/>
    <w:rsid w:val="0083667A"/>
    <w:rsid w:val="008535C4"/>
    <w:rsid w:val="00853F1D"/>
    <w:rsid w:val="00855FF9"/>
    <w:rsid w:val="0086055A"/>
    <w:rsid w:val="00861A8B"/>
    <w:rsid w:val="00862E5A"/>
    <w:rsid w:val="00866B37"/>
    <w:rsid w:val="00866E66"/>
    <w:rsid w:val="00883B16"/>
    <w:rsid w:val="008B18A5"/>
    <w:rsid w:val="008B2614"/>
    <w:rsid w:val="008B2656"/>
    <w:rsid w:val="008B3721"/>
    <w:rsid w:val="008D63FD"/>
    <w:rsid w:val="008F5B0E"/>
    <w:rsid w:val="00905558"/>
    <w:rsid w:val="00905F2F"/>
    <w:rsid w:val="00914E78"/>
    <w:rsid w:val="00917B7B"/>
    <w:rsid w:val="009276F4"/>
    <w:rsid w:val="0093017C"/>
    <w:rsid w:val="00941DE7"/>
    <w:rsid w:val="00944BAE"/>
    <w:rsid w:val="00946924"/>
    <w:rsid w:val="009524DA"/>
    <w:rsid w:val="009573FC"/>
    <w:rsid w:val="00957632"/>
    <w:rsid w:val="00970B60"/>
    <w:rsid w:val="0097380D"/>
    <w:rsid w:val="0098105C"/>
    <w:rsid w:val="00991C3A"/>
    <w:rsid w:val="00992541"/>
    <w:rsid w:val="00994FA1"/>
    <w:rsid w:val="009975AC"/>
    <w:rsid w:val="009A2FBE"/>
    <w:rsid w:val="009C4C87"/>
    <w:rsid w:val="009C5ACB"/>
    <w:rsid w:val="009D1760"/>
    <w:rsid w:val="009D67E4"/>
    <w:rsid w:val="009E1388"/>
    <w:rsid w:val="009E27B6"/>
    <w:rsid w:val="009E4F0E"/>
    <w:rsid w:val="009E555B"/>
    <w:rsid w:val="009F0EF6"/>
    <w:rsid w:val="00A03569"/>
    <w:rsid w:val="00A03639"/>
    <w:rsid w:val="00A1220A"/>
    <w:rsid w:val="00A22ABD"/>
    <w:rsid w:val="00A41B90"/>
    <w:rsid w:val="00A444EF"/>
    <w:rsid w:val="00A52241"/>
    <w:rsid w:val="00A528B6"/>
    <w:rsid w:val="00A53397"/>
    <w:rsid w:val="00A77A42"/>
    <w:rsid w:val="00A87B37"/>
    <w:rsid w:val="00A918AE"/>
    <w:rsid w:val="00A93EBF"/>
    <w:rsid w:val="00AB714F"/>
    <w:rsid w:val="00AC0021"/>
    <w:rsid w:val="00AC01A2"/>
    <w:rsid w:val="00AC2F25"/>
    <w:rsid w:val="00AC6FAC"/>
    <w:rsid w:val="00AD3182"/>
    <w:rsid w:val="00AE0FDD"/>
    <w:rsid w:val="00AF47EF"/>
    <w:rsid w:val="00AF7A00"/>
    <w:rsid w:val="00B02AA4"/>
    <w:rsid w:val="00B07AAB"/>
    <w:rsid w:val="00B12373"/>
    <w:rsid w:val="00B12395"/>
    <w:rsid w:val="00B12B0E"/>
    <w:rsid w:val="00B20B4F"/>
    <w:rsid w:val="00B27120"/>
    <w:rsid w:val="00B42AD6"/>
    <w:rsid w:val="00B45549"/>
    <w:rsid w:val="00B571E3"/>
    <w:rsid w:val="00B61565"/>
    <w:rsid w:val="00B66BCF"/>
    <w:rsid w:val="00B73421"/>
    <w:rsid w:val="00B74115"/>
    <w:rsid w:val="00B74E9E"/>
    <w:rsid w:val="00B768CB"/>
    <w:rsid w:val="00B773B2"/>
    <w:rsid w:val="00B80A93"/>
    <w:rsid w:val="00B8321E"/>
    <w:rsid w:val="00B83EDD"/>
    <w:rsid w:val="00B901DC"/>
    <w:rsid w:val="00BA0F2C"/>
    <w:rsid w:val="00BA23DB"/>
    <w:rsid w:val="00BA33CA"/>
    <w:rsid w:val="00BB0203"/>
    <w:rsid w:val="00BB2843"/>
    <w:rsid w:val="00BC0FD7"/>
    <w:rsid w:val="00BE42B2"/>
    <w:rsid w:val="00BF0FC8"/>
    <w:rsid w:val="00BF10F8"/>
    <w:rsid w:val="00BF5284"/>
    <w:rsid w:val="00C02FC6"/>
    <w:rsid w:val="00C17C68"/>
    <w:rsid w:val="00C21C4C"/>
    <w:rsid w:val="00C27E99"/>
    <w:rsid w:val="00C328CF"/>
    <w:rsid w:val="00C33F81"/>
    <w:rsid w:val="00C42128"/>
    <w:rsid w:val="00C46460"/>
    <w:rsid w:val="00C4723B"/>
    <w:rsid w:val="00C52A43"/>
    <w:rsid w:val="00C709E8"/>
    <w:rsid w:val="00C724EF"/>
    <w:rsid w:val="00C735A6"/>
    <w:rsid w:val="00C7399F"/>
    <w:rsid w:val="00C81EDC"/>
    <w:rsid w:val="00C8780D"/>
    <w:rsid w:val="00C909F8"/>
    <w:rsid w:val="00C95F20"/>
    <w:rsid w:val="00CA358B"/>
    <w:rsid w:val="00CA6B6F"/>
    <w:rsid w:val="00CB3337"/>
    <w:rsid w:val="00CD1390"/>
    <w:rsid w:val="00CD425E"/>
    <w:rsid w:val="00CD4B82"/>
    <w:rsid w:val="00CE2F78"/>
    <w:rsid w:val="00CE4AE2"/>
    <w:rsid w:val="00CF359F"/>
    <w:rsid w:val="00CF7916"/>
    <w:rsid w:val="00D0319D"/>
    <w:rsid w:val="00D04C8D"/>
    <w:rsid w:val="00D04CCD"/>
    <w:rsid w:val="00D42FE4"/>
    <w:rsid w:val="00D4696F"/>
    <w:rsid w:val="00D53CF6"/>
    <w:rsid w:val="00D61B0A"/>
    <w:rsid w:val="00D62083"/>
    <w:rsid w:val="00D638D2"/>
    <w:rsid w:val="00D64F10"/>
    <w:rsid w:val="00D67CA2"/>
    <w:rsid w:val="00D84146"/>
    <w:rsid w:val="00D94F68"/>
    <w:rsid w:val="00DA1CE8"/>
    <w:rsid w:val="00DB38BF"/>
    <w:rsid w:val="00DB7FAE"/>
    <w:rsid w:val="00DC179A"/>
    <w:rsid w:val="00DD0C6E"/>
    <w:rsid w:val="00DD6FF0"/>
    <w:rsid w:val="00DD7DCD"/>
    <w:rsid w:val="00DE06B1"/>
    <w:rsid w:val="00DE3D64"/>
    <w:rsid w:val="00DE47AD"/>
    <w:rsid w:val="00DE5A0D"/>
    <w:rsid w:val="00DE5C36"/>
    <w:rsid w:val="00DE60BE"/>
    <w:rsid w:val="00DE6774"/>
    <w:rsid w:val="00DF1E20"/>
    <w:rsid w:val="00DF7990"/>
    <w:rsid w:val="00E013F5"/>
    <w:rsid w:val="00E06137"/>
    <w:rsid w:val="00E06D1F"/>
    <w:rsid w:val="00E17A43"/>
    <w:rsid w:val="00E17C91"/>
    <w:rsid w:val="00E23D77"/>
    <w:rsid w:val="00E34DF9"/>
    <w:rsid w:val="00E35762"/>
    <w:rsid w:val="00E3605B"/>
    <w:rsid w:val="00E36401"/>
    <w:rsid w:val="00E4115B"/>
    <w:rsid w:val="00E46EF7"/>
    <w:rsid w:val="00E507DB"/>
    <w:rsid w:val="00E547D2"/>
    <w:rsid w:val="00E554CB"/>
    <w:rsid w:val="00E57F15"/>
    <w:rsid w:val="00E6257D"/>
    <w:rsid w:val="00E66E86"/>
    <w:rsid w:val="00E67952"/>
    <w:rsid w:val="00E743AF"/>
    <w:rsid w:val="00E94C58"/>
    <w:rsid w:val="00E9723B"/>
    <w:rsid w:val="00EA044E"/>
    <w:rsid w:val="00EB08A4"/>
    <w:rsid w:val="00EB0E23"/>
    <w:rsid w:val="00EB130B"/>
    <w:rsid w:val="00EC0859"/>
    <w:rsid w:val="00EC0B2C"/>
    <w:rsid w:val="00EC131C"/>
    <w:rsid w:val="00ED4CD7"/>
    <w:rsid w:val="00ED5028"/>
    <w:rsid w:val="00ED706D"/>
    <w:rsid w:val="00EE00FC"/>
    <w:rsid w:val="00EE11E8"/>
    <w:rsid w:val="00EE49E7"/>
    <w:rsid w:val="00EF47A0"/>
    <w:rsid w:val="00EF7942"/>
    <w:rsid w:val="00F04177"/>
    <w:rsid w:val="00F04B1A"/>
    <w:rsid w:val="00F07EFB"/>
    <w:rsid w:val="00F12993"/>
    <w:rsid w:val="00F223F9"/>
    <w:rsid w:val="00F35FFA"/>
    <w:rsid w:val="00F370AD"/>
    <w:rsid w:val="00F42482"/>
    <w:rsid w:val="00F42539"/>
    <w:rsid w:val="00F506B6"/>
    <w:rsid w:val="00F549EC"/>
    <w:rsid w:val="00F54E39"/>
    <w:rsid w:val="00F56E3A"/>
    <w:rsid w:val="00F60F64"/>
    <w:rsid w:val="00F627AF"/>
    <w:rsid w:val="00F66ED2"/>
    <w:rsid w:val="00F76C8D"/>
    <w:rsid w:val="00F76F51"/>
    <w:rsid w:val="00F80F23"/>
    <w:rsid w:val="00F817C6"/>
    <w:rsid w:val="00F82DCE"/>
    <w:rsid w:val="00F91E58"/>
    <w:rsid w:val="00F95DED"/>
    <w:rsid w:val="00FB41BE"/>
    <w:rsid w:val="00FD0D26"/>
    <w:rsid w:val="00FD23E1"/>
    <w:rsid w:val="00FD7D2B"/>
    <w:rsid w:val="00FE2D9A"/>
    <w:rsid w:val="00FF404D"/>
    <w:rsid w:val="00FF68B6"/>
    <w:rsid w:val="00FF7AF1"/>
    <w:rsid w:val="60045C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_Style 2"/>
    <w:basedOn w:val="1"/>
    <w:link w:val="6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4.wmf"/><Relationship Id="rId7" Type="http://schemas.openxmlformats.org/officeDocument/2006/relationships/image" Target="media/image2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footer" Target="foot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1" Type="http://schemas.openxmlformats.org/officeDocument/2006/relationships/fontTable" Target="fontTable.xml"/><Relationship Id="rId140" Type="http://schemas.openxmlformats.org/officeDocument/2006/relationships/customXml" Target="../customXml/item1.xml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隆昌五中</Company>
  <Pages>5</Pages>
  <Words>1880</Words>
  <Characters>1961</Characters>
  <Lines>29</Lines>
  <Paragraphs>8</Paragraphs>
  <TotalTime>781</TotalTime>
  <ScaleCrop>false</ScaleCrop>
  <LinksUpToDate>false</LinksUpToDate>
  <CharactersWithSpaces>2429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</cp:lastModifiedBy>
  <dcterms:modified xsi:type="dcterms:W3CDTF">2023-07-05T02:32:38Z</dcterms:modified>
  <dc:title>华东师大版七年级下册第8章《一元一次不等式》真题训练卷（原卷版）</dc:title>
  <cp:revision>637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E521C9D37D0B497F8A26F2309F50C99C_12</vt:lpwstr>
  </property>
</Properties>
</file>