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860" w:rsidRPr="00BE1BCD" w:rsidRDefault="004C1873">
      <w:pPr>
        <w:spacing w:line="360" w:lineRule="auto"/>
        <w:jc w:val="left"/>
      </w:pPr>
      <w:r>
        <w:rPr>
          <w:rFonts w:ascii="宋体" w:hAnsi="宋体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10464800</wp:posOffset>
            </wp:positionV>
            <wp:extent cx="254000" cy="419100"/>
            <wp:effectExtent l="0" t="0" r="0" b="0"/>
            <wp:wrapNone/>
            <wp:docPr id="10004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24"/>
        </w:rPr>
        <w:t>参照秘密级管理</w:t>
      </w:r>
      <w:r>
        <w:rPr>
          <w:rFonts w:ascii="Segoe UI Symbol" w:eastAsia="Segoe UI Symbol" w:hAnsi="Segoe UI Symbol" w:cs="Segoe UI Symbol"/>
          <w:b/>
          <w:sz w:val="24"/>
        </w:rPr>
        <w:t>★</w:t>
      </w:r>
      <w:r>
        <w:rPr>
          <w:rFonts w:ascii="宋体" w:hAnsi="宋体"/>
          <w:b/>
          <w:sz w:val="24"/>
        </w:rPr>
        <w:t>启用前</w:t>
      </w:r>
    </w:p>
    <w:p w:rsidR="00FC5860" w:rsidRPr="00BE1BCD" w:rsidRDefault="004C1873">
      <w:pPr>
        <w:spacing w:line="360" w:lineRule="auto"/>
        <w:jc w:val="right"/>
      </w:pPr>
      <w:r>
        <w:rPr>
          <w:rFonts w:ascii="宋体" w:hAnsi="宋体"/>
          <w:b/>
          <w:sz w:val="24"/>
        </w:rPr>
        <w:t>试卷类型：</w:t>
      </w:r>
      <w:r>
        <w:rPr>
          <w:rFonts w:eastAsia="Times New Roman" w:cs="Times New Roman"/>
          <w:b/>
          <w:sz w:val="24"/>
        </w:rPr>
        <w:t>A</w:t>
      </w:r>
    </w:p>
    <w:p w:rsidR="00FC5860" w:rsidRPr="00BE1BCD" w:rsidRDefault="004C1873">
      <w:pPr>
        <w:spacing w:line="360" w:lineRule="auto"/>
        <w:jc w:val="center"/>
      </w:pPr>
      <w:r>
        <w:rPr>
          <w:rFonts w:ascii="宋体" w:hAnsi="宋体"/>
          <w:b/>
          <w:sz w:val="32"/>
        </w:rPr>
        <w:t>济宁市二</w:t>
      </w:r>
      <w:r>
        <w:rPr>
          <w:rFonts w:eastAsia="Times New Roman" w:cs="Times New Roman"/>
          <w:b/>
          <w:sz w:val="32"/>
        </w:rPr>
        <w:t>O</w:t>
      </w:r>
      <w:r>
        <w:rPr>
          <w:rFonts w:ascii="宋体" w:hAnsi="宋体"/>
          <w:b/>
          <w:sz w:val="32"/>
        </w:rPr>
        <w:t>二三年初中学业水平考试</w:t>
      </w:r>
    </w:p>
    <w:p w:rsidR="00FC5860" w:rsidRPr="00BE1BCD" w:rsidRDefault="004C1873">
      <w:pPr>
        <w:spacing w:line="360" w:lineRule="auto"/>
        <w:jc w:val="center"/>
      </w:pPr>
      <w:r>
        <w:rPr>
          <w:rFonts w:ascii="宋体" w:hAnsi="宋体"/>
          <w:b/>
          <w:sz w:val="32"/>
        </w:rPr>
        <w:t>化学试题</w:t>
      </w:r>
    </w:p>
    <w:p w:rsidR="00FC5860" w:rsidRPr="00BE1BCD" w:rsidRDefault="004C1873">
      <w:pPr>
        <w:spacing w:line="360" w:lineRule="auto"/>
        <w:jc w:val="left"/>
      </w:pPr>
      <w:r>
        <w:rPr>
          <w:rFonts w:ascii="宋体" w:hAnsi="宋体"/>
          <w:b/>
          <w:sz w:val="24"/>
        </w:rPr>
        <w:t>可能用到的相对原子质量：</w:t>
      </w:r>
      <w:r>
        <w:rPr>
          <w:rFonts w:eastAsia="Times New Roman" w:cs="Times New Roman"/>
          <w:b/>
          <w:sz w:val="24"/>
        </w:rPr>
        <w:t>H-1C-12O-16Mg-24Ca-40</w:t>
      </w:r>
    </w:p>
    <w:p w:rsidR="00FC5860" w:rsidRPr="00BE1BCD" w:rsidRDefault="004C1873">
      <w:pPr>
        <w:spacing w:line="360" w:lineRule="auto"/>
        <w:jc w:val="left"/>
      </w:pPr>
      <w:r>
        <w:rPr>
          <w:rFonts w:ascii="宋体" w:hAnsi="宋体"/>
          <w:b/>
          <w:sz w:val="24"/>
        </w:rPr>
        <w:t>一、选择题：下列各题只有一个正确选项。其中，</w:t>
      </w:r>
      <w:r>
        <w:rPr>
          <w:rFonts w:eastAsia="Times New Roman" w:cs="Times New Roman"/>
          <w:b/>
          <w:sz w:val="24"/>
        </w:rPr>
        <w:t>1~4</w:t>
      </w:r>
      <w:r>
        <w:rPr>
          <w:rFonts w:ascii="宋体" w:hAnsi="宋体"/>
          <w:b/>
          <w:sz w:val="24"/>
        </w:rPr>
        <w:t>小题各</w:t>
      </w:r>
      <w:r>
        <w:rPr>
          <w:rFonts w:eastAsia="Times New Roman" w:cs="Times New Roman"/>
          <w:b/>
          <w:sz w:val="24"/>
        </w:rPr>
        <w:t>1</w:t>
      </w:r>
      <w:r>
        <w:rPr>
          <w:rFonts w:ascii="宋体" w:hAnsi="宋体"/>
          <w:b/>
          <w:sz w:val="24"/>
        </w:rPr>
        <w:t>分，</w:t>
      </w:r>
      <w:r>
        <w:rPr>
          <w:rFonts w:eastAsia="Times New Roman" w:cs="Times New Roman"/>
          <w:b/>
          <w:sz w:val="24"/>
        </w:rPr>
        <w:t>5~10</w:t>
      </w:r>
      <w:r>
        <w:rPr>
          <w:rFonts w:ascii="宋体" w:hAnsi="宋体"/>
          <w:b/>
          <w:sz w:val="24"/>
        </w:rPr>
        <w:t>小题各</w:t>
      </w:r>
      <w:r>
        <w:rPr>
          <w:rFonts w:eastAsia="Times New Roman" w:cs="Times New Roman"/>
          <w:b/>
          <w:sz w:val="24"/>
        </w:rPr>
        <w:t>2</w:t>
      </w:r>
      <w:r>
        <w:rPr>
          <w:rFonts w:ascii="宋体" w:hAnsi="宋体"/>
          <w:b/>
          <w:sz w:val="24"/>
        </w:rPr>
        <w:t>分，本大题共</w:t>
      </w:r>
      <w:r>
        <w:rPr>
          <w:rFonts w:eastAsia="Times New Roman" w:cs="Times New Roman"/>
          <w:b/>
          <w:sz w:val="24"/>
        </w:rPr>
        <w:t>16</w:t>
      </w:r>
      <w:r>
        <w:rPr>
          <w:rFonts w:ascii="宋体" w:hAnsi="宋体"/>
          <w:b/>
          <w:sz w:val="24"/>
        </w:rPr>
        <w:t>分。</w:t>
      </w:r>
    </w:p>
    <w:p w:rsidR="00FC5860" w:rsidRPr="00BE1BCD" w:rsidRDefault="004C1873">
      <w:pPr>
        <w:spacing w:line="360" w:lineRule="auto"/>
        <w:jc w:val="left"/>
      </w:pPr>
      <w:r>
        <w:t xml:space="preserve">1. </w:t>
      </w:r>
      <w:r>
        <w:rPr>
          <w:rFonts w:ascii="宋体" w:hAnsi="宋体"/>
        </w:rPr>
        <w:t>古代诗词谚语富载化学知识，下列词语涉及化学变化的是</w:t>
      </w:r>
    </w:p>
    <w:p w:rsidR="007A0DDE" w:rsidRDefault="00FC5860">
      <w:pPr>
        <w:tabs>
          <w:tab w:val="left" w:pos="4873"/>
        </w:tabs>
        <w:spacing w:line="360" w:lineRule="auto"/>
        <w:jc w:val="left"/>
        <w:textAlignment w:val="center"/>
      </w:pPr>
      <w:r w:rsidRPr="00BE1BCD">
        <w:t>A</w:t>
      </w:r>
      <w:r w:rsidRPr="00BE1BCD">
        <w:rPr>
          <w:noProof/>
          <w:position w:val="-22"/>
        </w:rPr>
        <w:drawing>
          <wp:inline distT="0" distB="0" distL="0" distR="0">
            <wp:extent cx="31750" cy="88900"/>
            <wp:effectExtent l="0" t="0" r="0" b="0"/>
            <wp:docPr id="2003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5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1873">
        <w:rPr>
          <w:rFonts w:ascii="宋体" w:hAnsi="宋体"/>
        </w:rPr>
        <w:t>花香四溢</w:t>
      </w:r>
      <w:r w:rsidRPr="00BE1BCD">
        <w:tab/>
        <w:t xml:space="preserve">B. </w:t>
      </w:r>
      <w:r w:rsidR="004C1873">
        <w:rPr>
          <w:rFonts w:ascii="宋体" w:hAnsi="宋体"/>
        </w:rPr>
        <w:t>滴水成冰</w:t>
      </w:r>
    </w:p>
    <w:p w:rsidR="007A0DDE" w:rsidRDefault="00FC5860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>
        <w:t xml:space="preserve">C. </w:t>
      </w:r>
      <w:r w:rsidR="004C1873">
        <w:rPr>
          <w:rFonts w:ascii="宋体" w:hAnsi="宋体"/>
        </w:rPr>
        <w:t>木已成舟</w:t>
      </w:r>
      <w:r w:rsidRPr="00BE1BCD">
        <w:tab/>
        <w:t xml:space="preserve">D. </w:t>
      </w:r>
      <w:r w:rsidR="004C1873">
        <w:rPr>
          <w:rFonts w:ascii="宋体" w:hAnsi="宋体"/>
        </w:rPr>
        <w:t>火上浇油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下列试剂实验室保存方法错误的是</w:t>
      </w:r>
    </w:p>
    <w:p w:rsidR="007A0DDE" w:rsidRDefault="004C1873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双氧水保存在细口瓶中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浓硫酸保存在细口瓶中</w:t>
      </w:r>
    </w:p>
    <w:p w:rsidR="007A0DDE" w:rsidRDefault="004C1873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氢氧化钠溶液保存在广口瓶中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胆矾保存在广口瓶中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下列物质用途说法错误的是</w:t>
      </w:r>
    </w:p>
    <w:p w:rsidR="007A0DDE" w:rsidRDefault="004C1873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亚硝酸钠可用作食品防腐剂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生石灰可用作食品干燥剂</w:t>
      </w:r>
    </w:p>
    <w:p w:rsidR="007A0DDE" w:rsidRDefault="004C1873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小苏打可用于治疗胃酸过多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干冰可用于人工降雨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下列物质中氯元素的化合价为</w:t>
      </w:r>
      <w:r>
        <w:rPr>
          <w:rFonts w:eastAsia="Times New Roman" w:cs="Times New Roman"/>
          <w:color w:val="000000"/>
        </w:rPr>
        <w:t>+5</w:t>
      </w:r>
      <w:r>
        <w:rPr>
          <w:rFonts w:ascii="宋体" w:hAnsi="宋体"/>
          <w:color w:val="000000"/>
        </w:rPr>
        <w:t>价的是</w:t>
      </w:r>
    </w:p>
    <w:p w:rsidR="007A0DDE" w:rsidRDefault="004C1873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KClO</w:t>
      </w:r>
      <w:r>
        <w:rPr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KClO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color w:val="000000"/>
        </w:rPr>
        <w:tab/>
        <w:t xml:space="preserve">C. </w:t>
      </w:r>
      <w:r>
        <w:rPr>
          <w:rFonts w:eastAsia="Times New Roman" w:cs="Times New Roman"/>
          <w:color w:val="000000"/>
        </w:rPr>
        <w:t>KClO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color w:val="000000"/>
        </w:rPr>
        <w:tab/>
        <w:t xml:space="preserve">D. </w:t>
      </w:r>
      <w:r>
        <w:rPr>
          <w:rFonts w:eastAsia="Times New Roman" w:cs="Times New Roman"/>
          <w:color w:val="000000"/>
        </w:rPr>
        <w:t>KClO</w:t>
      </w:r>
      <w:r>
        <w:rPr>
          <w:rFonts w:eastAsia="Times New Roman" w:cs="Times New Roman"/>
          <w:color w:val="000000"/>
          <w:vertAlign w:val="subscript"/>
        </w:rPr>
        <w:t>4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下列反应的化学方程式，书写正确的是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铜与硝酸银溶液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2003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1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反应：</w:t>
      </w:r>
      <w:r w:rsidR="007A0DDE">
        <w:object w:dxaOrig="31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57.5pt;height:18pt" o:ole="">
            <v:imagedata r:id="rId11" o:title="eqIdc64cf2a74bcc0e0e33444011b74c6f93"/>
          </v:shape>
          <o:OLEObject Type="Embed" ProgID="Equation.DSMT4" ShapeID="_x0000_i1025" DrawAspect="Content" ObjectID="_1750060555" r:id="rId12"/>
        </w:objec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高锰酸钾分解制取氧气：</w:t>
      </w:r>
      <w:r w:rsidR="007A0DDE">
        <w:object w:dxaOrig="3140" w:dyaOrig="360">
          <v:shape id="_x0000_i1026" type="#_x0000_t75" alt="学科网(www.zxxk.com)--教育资源门户，提供试卷、教案、课件、论文、素材以及各类教学资源下载，还有大量而丰富的教学相关资讯！" style="width:156.75pt;height:18pt" o:ole="">
            <v:imagedata r:id="rId13" o:title="eqId4aa78a105fd0f8de5e8bba62090c3d5b"/>
          </v:shape>
          <o:OLEObject Type="Embed" ProgID="Equation.DSMT4" ShapeID="_x0000_i1026" DrawAspect="Content" ObjectID="_1750060556" r:id="rId14"/>
        </w:objec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铁粉与稀硫酸的反应：</w:t>
      </w:r>
      <w:r w:rsidR="007A0DDE">
        <w:object w:dxaOrig="3240" w:dyaOrig="380">
          <v:shape id="_x0000_i1027" type="#_x0000_t75" alt="学科网(www.zxxk.com)--教育资源门户，提供试卷、教案、课件、论文、素材以及各类教学资源下载，还有大量而丰富的教学相关资讯！" style="width:162pt;height:18.75pt" o:ole="">
            <v:imagedata r:id="rId15" o:title="eqId102f917a63daa550f5178d89c51236cc"/>
          </v:shape>
          <o:OLEObject Type="Embed" ProgID="Equation.DSMT4" ShapeID="_x0000_i1027" DrawAspect="Content" ObjectID="_1750060557" r:id="rId16"/>
        </w:objec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制取氨气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20037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7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反应：</w:t>
      </w:r>
      <w:r w:rsidR="007A0DDE">
        <w:object w:dxaOrig="3980" w:dyaOrig="380">
          <v:shape id="_x0000_i1028" type="#_x0000_t75" alt="学科网(www.zxxk.com)--教育资源门户，提供试卷、教案、课件、论文、素材以及各类教学资源下载，还有大量而丰富的教学相关资讯！" style="width:198.75pt;height:18.75pt" o:ole="">
            <v:imagedata r:id="rId17" o:title="eqId26086c2c533f671dcf072d59e1093649"/>
          </v:shape>
          <o:OLEObject Type="Embed" ProgID="Equation.DSMT4" ShapeID="_x0000_i1028" DrawAspect="Content" ObjectID="_1750060558" r:id="rId18"/>
        </w:objec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eastAsia="Times New Roman" w:cs="Times New Roman"/>
          <w:color w:val="000000"/>
        </w:rPr>
        <w:t>t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eastAsia="Times New Roman" w:cs="Times New Roman"/>
          <w:color w:val="000000"/>
        </w:rPr>
        <w:t>℃</w:t>
      </w:r>
      <w:r>
        <w:rPr>
          <w:rFonts w:ascii="宋体" w:hAnsi="宋体"/>
          <w:color w:val="000000"/>
        </w:rPr>
        <w:t>时，将等质量的硝酸钾和氯化钾分别加入到盛有</w:t>
      </w:r>
      <w:r>
        <w:rPr>
          <w:rFonts w:eastAsia="Times New Roman" w:cs="Times New Roman"/>
          <w:color w:val="000000"/>
        </w:rPr>
        <w:t>100g</w:t>
      </w:r>
      <w:r>
        <w:rPr>
          <w:rFonts w:ascii="宋体" w:hAnsi="宋体"/>
          <w:color w:val="000000"/>
        </w:rPr>
        <w:t>水的两个烧杯中，充分搅拌后现象如图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所示，硝酸钾和氯化钾的溶解度曲线如图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所示，下列说法错误的是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2676525" cy="1485900"/>
            <wp:effectExtent l="0" t="0" r="0" b="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烧杯</w:t>
      </w:r>
      <w:r>
        <w:rPr>
          <w:rFonts w:eastAsia="Times New Roman" w:cs="Times New Roman"/>
          <w:color w:val="000000"/>
        </w:rPr>
        <w:t>①</w:t>
      </w:r>
      <w:r>
        <w:rPr>
          <w:rFonts w:ascii="宋体" w:hAnsi="宋体"/>
          <w:color w:val="000000"/>
        </w:rPr>
        <w:t>中溶解的溶质是氯化钾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烧杯</w:t>
      </w:r>
      <w:r>
        <w:rPr>
          <w:rFonts w:eastAsia="Times New Roman" w:cs="Times New Roman"/>
          <w:color w:val="000000"/>
        </w:rPr>
        <w:t>②</w:t>
      </w:r>
      <w:r>
        <w:rPr>
          <w:rFonts w:ascii="宋体" w:hAnsi="宋体"/>
          <w:color w:val="000000"/>
        </w:rPr>
        <w:t>中的上层清液属于饱和溶液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将</w:t>
      </w:r>
      <w:r>
        <w:rPr>
          <w:rFonts w:eastAsia="Times New Roman" w:cs="Times New Roman"/>
          <w:color w:val="000000"/>
        </w:rPr>
        <w:t>t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eastAsia="Times New Roman" w:cs="Times New Roman"/>
          <w:color w:val="000000"/>
        </w:rPr>
        <w:t>℃</w:t>
      </w:r>
      <w:r>
        <w:rPr>
          <w:rFonts w:ascii="宋体" w:hAnsi="宋体"/>
          <w:color w:val="000000"/>
        </w:rPr>
        <w:t>时</w:t>
      </w:r>
      <w:r>
        <w:rPr>
          <w:rFonts w:eastAsia="Times New Roman" w:cs="Times New Roman"/>
          <w:color w:val="000000"/>
        </w:rPr>
        <w:t>50g</w:t>
      </w:r>
      <w:r>
        <w:rPr>
          <w:rFonts w:ascii="宋体" w:hAnsi="宋体"/>
          <w:color w:val="000000"/>
        </w:rPr>
        <w:t>硝酸钾的饱和溶液稀释成</w:t>
      </w:r>
      <w:r>
        <w:rPr>
          <w:rFonts w:eastAsia="Times New Roman" w:cs="Times New Roman"/>
          <w:color w:val="000000"/>
        </w:rPr>
        <w:t>5%</w:t>
      </w:r>
      <w:r>
        <w:rPr>
          <w:rFonts w:ascii="宋体" w:hAnsi="宋体"/>
          <w:color w:val="000000"/>
        </w:rPr>
        <w:t>的溶液，需加水</w:t>
      </w:r>
      <w:r>
        <w:rPr>
          <w:rFonts w:eastAsia="Times New Roman" w:cs="Times New Roman"/>
          <w:color w:val="000000"/>
        </w:rPr>
        <w:t>150g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t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eastAsia="Times New Roman" w:cs="Times New Roman"/>
          <w:color w:val="000000"/>
        </w:rPr>
        <w:t>℃</w:t>
      </w:r>
      <w:r>
        <w:rPr>
          <w:rFonts w:ascii="宋体" w:hAnsi="宋体"/>
          <w:color w:val="000000"/>
        </w:rPr>
        <w:t>时，将两个烧杯中的溶液混合，充分搅拌后，烧杯中一定还有剩余固体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常温下，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反应生成</w:t>
      </w:r>
      <w:r>
        <w:rPr>
          <w:rFonts w:eastAsia="Times New Roman" w:cs="Times New Roman"/>
          <w:color w:val="000000"/>
        </w:rPr>
        <w:t>Z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W</w:t>
      </w:r>
      <w:r>
        <w:rPr>
          <w:rFonts w:ascii="宋体" w:hAnsi="宋体"/>
          <w:color w:val="000000"/>
        </w:rPr>
        <w:t>，反应前后分子变化的微观示意图如下所示。下列说法正确的是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190875" cy="1323975"/>
            <wp:effectExtent l="0" t="0" r="0" b="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该反应的基本反应类型为置换反应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个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分子中含有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个原子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种物质中，属于化合物的有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种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该反应化学方程式为</w:t>
      </w:r>
      <w:r w:rsidR="007A0DDE">
        <w:object w:dxaOrig="2300" w:dyaOrig="360">
          <v:shape id="_x0000_i1029" type="#_x0000_t75" alt="学科网(www.zxxk.com)--教育资源门户，提供试卷、教案、课件、论文、素材以及各类教学资源下载，还有大量而丰富的教学相关资讯！" style="width:114.75pt;height:18pt" o:ole="">
            <v:imagedata r:id="rId21" o:title="eqId2a72db57c64e16033f2a9b90130f1e93"/>
          </v:shape>
          <o:OLEObject Type="Embed" ProgID="Equation.DSMT4" ShapeID="_x0000_i1029" DrawAspect="Content" ObjectID="_1750060559" r:id="rId22"/>
        </w:objec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通过物质间相互反应可以实现物质间的相互转化。下列物质间的转化，通过一步化学反应不能实现的是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Ca(OH)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→CaCO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eastAsia="Times New Roman" w:cs="Times New Roman"/>
          <w:color w:val="000000"/>
        </w:rPr>
        <w:t>→Ca(HCO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eastAsia="Times New Roman" w:cs="Times New Roman"/>
          <w:color w:val="000000"/>
        </w:rPr>
        <w:t>)</w:t>
      </w:r>
      <w:r>
        <w:rPr>
          <w:rFonts w:eastAsia="Times New Roman" w:cs="Times New Roman"/>
          <w:color w:val="000000"/>
          <w:vertAlign w:val="subscript"/>
        </w:rPr>
        <w:t>2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CuO→Cu(OH)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→CuSO</w:t>
      </w:r>
      <w:r>
        <w:rPr>
          <w:rFonts w:eastAsia="Times New Roman" w:cs="Times New Roman"/>
          <w:color w:val="000000"/>
          <w:vertAlign w:val="subscript"/>
        </w:rPr>
        <w:t>4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→H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O→O</w:t>
      </w:r>
      <w:r>
        <w:rPr>
          <w:rFonts w:eastAsia="Times New Roman" w:cs="Times New Roman"/>
          <w:color w:val="000000"/>
          <w:vertAlign w:val="subscript"/>
        </w:rPr>
        <w:t>2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NaOH→Na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SO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eastAsia="Times New Roman" w:cs="Times New Roman"/>
          <w:color w:val="000000"/>
        </w:rPr>
        <w:t>→NaC1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甲、乙两厂分布如图所示，箭头代表水流方向。两厂排放的废水中含有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Cu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Ag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、</w:t>
      </w:r>
      <w:r w:rsidR="007A0DDE">
        <w:object w:dxaOrig="500" w:dyaOrig="380">
          <v:shape id="_x0000_i1030" type="#_x0000_t75" alt="学科网(www.zxxk.com)--教育资源门户，提供试卷、教案、课件、论文、素材以及各类教学资源下载，还有大量而丰富的教学相关资讯！" style="width:24.75pt;height:18.75pt" o:ole="">
            <v:imagedata r:id="rId23" o:title="eqId975deeeed920b0dd5badb6da61aca3ba"/>
          </v:shape>
          <o:OLEObject Type="Embed" ProgID="Equation.DSMT4" ShapeID="_x0000_i1030" DrawAspect="Content" ObjectID="_1750060560" r:id="rId24"/>
        </w:objec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OH</w:t>
      </w:r>
      <w:r>
        <w:rPr>
          <w:rFonts w:eastAsia="Times New Roman" w:cs="Times New Roman"/>
          <w:color w:val="000000"/>
          <w:vertAlign w:val="superscript"/>
        </w:rPr>
        <w:t>-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Cl</w:t>
      </w:r>
      <w:r>
        <w:rPr>
          <w:rFonts w:eastAsia="Times New Roman" w:cs="Times New Roman"/>
          <w:color w:val="000000"/>
          <w:vertAlign w:val="superscript"/>
        </w:rPr>
        <w:t>-</w:t>
      </w:r>
      <w:r>
        <w:rPr>
          <w:rFonts w:ascii="宋体" w:hAnsi="宋体"/>
          <w:color w:val="000000"/>
        </w:rPr>
        <w:t>六种离子，两厂分别含有其中不同的三种离子。如果在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处取水样进行检测，废水的</w:t>
      </w:r>
      <w:r>
        <w:rPr>
          <w:rFonts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大于</w:t>
      </w:r>
      <w:r>
        <w:rPr>
          <w:rFonts w:eastAsia="Times New Roman" w:cs="Times New Roman"/>
          <w:color w:val="000000"/>
        </w:rPr>
        <w:t>7</w:t>
      </w:r>
      <w:r>
        <w:rPr>
          <w:rFonts w:ascii="宋体" w:hAnsi="宋体"/>
          <w:color w:val="000000"/>
        </w:rPr>
        <w:t>；两厂发水按适当比例混合，可将废水中的某些离子转化成沉淀，这样处理后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处的废水就可以达到排放标准。下列有关说法错误的是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2276475" cy="2000250"/>
            <wp:effectExtent l="0" t="0" r="0" b="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处废水中含有</w:t>
      </w:r>
      <w:r>
        <w:rPr>
          <w:rFonts w:eastAsia="Times New Roman" w:cs="Times New Roman"/>
          <w:color w:val="000000"/>
        </w:rPr>
        <w:t>K</w:t>
      </w:r>
      <w:r>
        <w:rPr>
          <w:rFonts w:eastAsia="Times New Roman" w:cs="Times New Roman"/>
          <w:color w:val="000000"/>
          <w:vertAlign w:val="superscript"/>
        </w:rPr>
        <w:t>+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OH</w:t>
      </w:r>
      <w:r>
        <w:rPr>
          <w:rFonts w:eastAsia="Times New Roman" w:cs="Times New Roman"/>
          <w:color w:val="000000"/>
          <w:vertAlign w:val="superscript"/>
        </w:rPr>
        <w:t>-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Cl</w:t>
      </w:r>
      <w:r>
        <w:rPr>
          <w:rFonts w:eastAsia="Times New Roman" w:cs="Times New Roman"/>
          <w:color w:val="000000"/>
          <w:vertAlign w:val="superscript"/>
        </w:rPr>
        <w:t>-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处废水中一定含有</w:t>
      </w:r>
      <w:r>
        <w:rPr>
          <w:rFonts w:eastAsia="Times New Roman" w:cs="Times New Roman"/>
          <w:color w:val="000000"/>
        </w:rPr>
        <w:t>Cu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，可能含有</w:t>
      </w:r>
      <w:r>
        <w:rPr>
          <w:rFonts w:eastAsia="Times New Roman" w:cs="Times New Roman"/>
          <w:color w:val="000000"/>
        </w:rPr>
        <w:t>Cl</w:t>
      </w:r>
      <w:r>
        <w:rPr>
          <w:rFonts w:eastAsia="Times New Roman" w:cs="Times New Roman"/>
          <w:color w:val="000000"/>
          <w:vertAlign w:val="superscript"/>
        </w:rPr>
        <w:t>-</w:t>
      </w:r>
      <w:r>
        <w:rPr>
          <w:rFonts w:ascii="宋体" w:hAnsi="宋体"/>
          <w:color w:val="000000"/>
        </w:rPr>
        <w:t>、</w:t>
      </w:r>
      <w:r w:rsidR="007A0DDE">
        <w:object w:dxaOrig="500" w:dyaOrig="380">
          <v:shape id="_x0000_i1031" type="#_x0000_t75" alt="学科网(www.zxxk.com)--教育资源门户，提供试卷、教案、课件、论文、素材以及各类教学资源下载，还有大量而丰富的教学相关资讯！" style="width:24.75pt;height:18.75pt" o:ole="">
            <v:imagedata r:id="rId26" o:title="eqId0f3b22c7fcd6aef75aa2119ad593692c"/>
          </v:shape>
          <o:OLEObject Type="Embed" ProgID="Equation.DSMT4" ShapeID="_x0000_i1031" DrawAspect="Content" ObjectID="_1750060561" r:id="rId27"/>
        </w:objec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处废水显蓝色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处废水中溶解的溶质可用作肥料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某同学按图示装置进行试验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所需的夹持仪器已省略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，能够达到实验目的的是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095375" cy="1485900"/>
            <wp:effectExtent l="0" t="0" r="0" b="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92"/>
        <w:gridCol w:w="1080"/>
        <w:gridCol w:w="870"/>
        <w:gridCol w:w="1080"/>
      </w:tblGrid>
      <w:tr w:rsidR="007A0DDE">
        <w:trPr>
          <w:cantSplit/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7A0DDE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制备气体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试剂</w:t>
            </w:r>
            <w:r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试剂</w:t>
            </w:r>
            <w:r>
              <w:rPr>
                <w:rFonts w:eastAsia="Times New Roman" w:cs="Times New Roman"/>
                <w:color w:val="000000"/>
              </w:rPr>
              <w:t>b</w:t>
            </w:r>
          </w:p>
        </w:tc>
      </w:tr>
      <w:tr w:rsidR="007A0DDE">
        <w:trPr>
          <w:cantSplit/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CO</w:t>
            </w:r>
            <w:r>
              <w:rPr>
                <w:rFonts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稀盐酸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碳酸钠</w:t>
            </w:r>
          </w:p>
        </w:tc>
      </w:tr>
      <w:tr w:rsidR="007A0DDE">
        <w:trPr>
          <w:cantSplit/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O</w:t>
            </w:r>
            <w:r>
              <w:rPr>
                <w:rFonts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双氧水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二氧化锰</w:t>
            </w:r>
          </w:p>
        </w:tc>
      </w:tr>
      <w:tr w:rsidR="007A0DDE">
        <w:trPr>
          <w:cantSplit/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H</w:t>
            </w:r>
            <w:r>
              <w:rPr>
                <w:rFonts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稀硫酸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锌粒</w:t>
            </w:r>
          </w:p>
        </w:tc>
      </w:tr>
      <w:tr w:rsidR="007A0DDE">
        <w:trPr>
          <w:cantSplit/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O</w:t>
            </w:r>
            <w:r>
              <w:rPr>
                <w:rFonts w:eastAsia="Times New Roman" w:cs="Times New Roman"/>
                <w:color w:val="000000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稀硫酸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75" w:type="dxa"/>
              <w:bottom w:w="75" w:type="dxa"/>
            </w:tcMar>
            <w:vAlign w:val="center"/>
          </w:tcPr>
          <w:p w:rsidR="007A0DDE" w:rsidRDefault="004C1873"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高锰酸钾</w:t>
            </w:r>
          </w:p>
        </w:tc>
      </w:tr>
    </w:tbl>
    <w:p w:rsidR="007A0DDE" w:rsidRDefault="007A0DDE">
      <w:pPr>
        <w:spacing w:line="360" w:lineRule="auto"/>
        <w:jc w:val="left"/>
        <w:textAlignment w:val="center"/>
        <w:rPr>
          <w:color w:val="000000"/>
        </w:rPr>
      </w:pPr>
    </w:p>
    <w:p w:rsidR="007A0DDE" w:rsidRDefault="004C1873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A</w:t>
      </w:r>
      <w:r>
        <w:rPr>
          <w:color w:val="000000"/>
        </w:rPr>
        <w:tab/>
        <w:t xml:space="preserve">B. 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</w:rPr>
        <w:tab/>
        <w:t xml:space="preserve">C. </w:t>
      </w:r>
      <w:r>
        <w:rPr>
          <w:rFonts w:eastAsia="Times New Roman" w:cs="Times New Roman"/>
          <w:color w:val="000000"/>
        </w:rPr>
        <w:t>C</w:t>
      </w:r>
      <w:r>
        <w:rPr>
          <w:color w:val="000000"/>
        </w:rPr>
        <w:tab/>
        <w:t xml:space="preserve">D. </w:t>
      </w:r>
      <w:r>
        <w:rPr>
          <w:rFonts w:eastAsia="Times New Roman" w:cs="Times New Roman"/>
          <w:color w:val="000000"/>
        </w:rPr>
        <w:t>D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二、填空与简答：共</w:t>
      </w:r>
      <w:r>
        <w:rPr>
          <w:rFonts w:eastAsia="Times New Roman" w:cs="Times New Roman"/>
          <w:b/>
          <w:color w:val="000000"/>
          <w:sz w:val="24"/>
        </w:rPr>
        <w:t>17</w:t>
      </w:r>
      <w:r>
        <w:rPr>
          <w:rFonts w:ascii="宋体" w:hAnsi="宋体"/>
          <w:b/>
          <w:color w:val="000000"/>
          <w:sz w:val="24"/>
        </w:rPr>
        <w:t>分。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11</w:t>
      </w:r>
      <w:r>
        <w:rPr>
          <w:noProof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2003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3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按要求用化学符号回答下面问题：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写出两个碳原子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写出因摄入量不足而导致骨质疏松症的金属元素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写出空气中含量最高气体的分子式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写出硝酸铵溶液中的阳离子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身边处处有化学，请运用所学知识回答：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新房装修后总会有些气味存在，可以采用活性炭去除异味，这是利用了活性炭的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厨房所用的燃料多是天然气，写出天然气燃烧的化学方程式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每天食用的蔬菜、鸡蛋、大米、植物油中，富含糖类的是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有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走遍天下，无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寸步难行。随着技术的不断进步，锂电池应用范围越来越广泛，锂元素的原子结构和在周期表中的信息如图所示。请回答：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1514475" cy="781050"/>
            <wp:effectExtent l="0" t="0" r="0" b="0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锂原子核中有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个质子；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锂金属活动性与镁相近，在化学反应中容易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电子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得到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失去</w:t>
      </w:r>
      <w:r>
        <w:rPr>
          <w:rFonts w:ascii="宋体" w:hAnsi="宋体"/>
          <w:color w:val="000000"/>
        </w:rPr>
        <w:t>”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。写出锂与稀盐酸反应的化学方程式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某一工厂的金属废料中含有铜、铁、金等金属单质，为回收铜和金并得到氧化铁。工作人员设计了如图所示的工艺流程。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752975" cy="1485900"/>
            <wp:effectExtent l="0" t="0" r="0" b="0"/>
            <wp:docPr id="10001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请回答：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滤液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的溶质为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写化学式</w:t>
      </w:r>
      <w:r>
        <w:rPr>
          <w:rFonts w:eastAsia="Times New Roman" w:cs="Times New Roman"/>
          <w:color w:val="000000"/>
        </w:rPr>
        <w:t>)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固体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与空气加热发生化学</w:t>
      </w:r>
      <w:r>
        <w:rPr>
          <w:rFonts w:ascii="宋体" w:hAnsi="宋体"/>
          <w:color w:val="000000"/>
        </w:rPr>
        <w:t>反应，写出反应后的生成物与适量稀硫酸反应的化学方程式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操作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和操作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为同一操作，两操作中用到的玻璃仪器有玻璃棒、烧杯和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往滤液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中加入的物质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有一包固体粉末，可能含有</w:t>
      </w:r>
      <w:r>
        <w:rPr>
          <w:rFonts w:eastAsia="Times New Roman" w:cs="Times New Roman"/>
          <w:color w:val="000000"/>
        </w:rPr>
        <w:t>FeCl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CaCO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NaOH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Ba(OH)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BaCl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Na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SO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中的几种，为确定其组成，取适量试样进行下列实验。请根据实验现象推断：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取试样溶于水，搅拌、过滤，得到无色澄清溶液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和白色沉淀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②</w:t>
      </w:r>
      <w:r>
        <w:rPr>
          <w:rFonts w:ascii="宋体" w:hAnsi="宋体"/>
          <w:color w:val="000000"/>
        </w:rPr>
        <w:t>取上述无色澄清溶液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，通入适量的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，生成白色沉淀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③</w:t>
      </w:r>
      <w:r>
        <w:rPr>
          <w:rFonts w:ascii="宋体" w:hAnsi="宋体"/>
          <w:color w:val="000000"/>
        </w:rPr>
        <w:t>取上述白色沉淀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，加入过量的稀硝酸，沉淀全部消失。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lastRenderedPageBreak/>
        <w:t>综合上述实验现象，回答下列问题：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由</w:t>
      </w:r>
      <w:r>
        <w:rPr>
          <w:rFonts w:ascii="宋体" w:hAnsi="宋体"/>
          <w:color w:val="000000"/>
        </w:rPr>
        <w:t>①</w:t>
      </w:r>
      <w:r>
        <w:rPr>
          <w:rFonts w:ascii="宋体" w:hAnsi="宋体"/>
          <w:color w:val="000000"/>
        </w:rPr>
        <w:t>得原固体粉末中一定不含</w:t>
      </w:r>
      <w:r>
        <w:rPr>
          <w:color w:val="000000"/>
        </w:rPr>
        <w:t>_____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写化学式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由</w:t>
      </w:r>
      <w:r>
        <w:rPr>
          <w:rFonts w:ascii="宋体" w:hAnsi="宋体"/>
          <w:color w:val="000000"/>
        </w:rPr>
        <w:t>②③</w:t>
      </w:r>
      <w:r>
        <w:rPr>
          <w:rFonts w:ascii="宋体" w:hAnsi="宋体"/>
          <w:color w:val="000000"/>
        </w:rPr>
        <w:t>得原固体粉末中一定不含</w:t>
      </w:r>
      <w:r>
        <w:rPr>
          <w:color w:val="000000"/>
        </w:rPr>
        <w:t>_____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写化学式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由实验现象综合判断，固体粉末的混合组成中，最多是含有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种物质的混合，最少是含有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种物质的混合。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三、实验与探究：共</w:t>
      </w:r>
      <w:r>
        <w:rPr>
          <w:rFonts w:eastAsia="Times New Roman" w:cs="Times New Roman"/>
          <w:b/>
          <w:color w:val="000000"/>
          <w:sz w:val="24"/>
        </w:rPr>
        <w:t>11</w:t>
      </w:r>
      <w:r>
        <w:rPr>
          <w:rFonts w:ascii="宋体" w:hAnsi="宋体"/>
          <w:b/>
          <w:color w:val="000000"/>
          <w:sz w:val="24"/>
        </w:rPr>
        <w:t>分，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某兴趣小组为证明</w:t>
      </w:r>
      <w:r>
        <w:rPr>
          <w:rFonts w:eastAsia="Times New Roman" w:cs="Times New Roman"/>
          <w:color w:val="000000"/>
        </w:rPr>
        <w:t>CO</w:t>
      </w:r>
      <w:r>
        <w:rPr>
          <w:rFonts w:ascii="宋体" w:hAnsi="宋体"/>
          <w:color w:val="000000"/>
        </w:rPr>
        <w:t>作还原剂表现还原性，采用下图所示装置进行实验。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【查询资料】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I</w:t>
      </w:r>
      <w:r>
        <w:rPr>
          <w:rFonts w:ascii="宋体" w:hAnsi="宋体"/>
          <w:color w:val="000000"/>
        </w:rPr>
        <w:t>．用甲酸与浓硫酸微热可生成</w:t>
      </w:r>
      <w:r>
        <w:rPr>
          <w:rFonts w:eastAsia="Times New Roman" w:cs="Times New Roman"/>
          <w:color w:val="000000"/>
        </w:rPr>
        <w:t>CO</w:t>
      </w:r>
      <w:r>
        <w:rPr>
          <w:rFonts w:ascii="宋体" w:hAnsi="宋体"/>
          <w:color w:val="000000"/>
        </w:rPr>
        <w:t>，化学方程为</w:t>
      </w:r>
      <w:r w:rsidR="007A0DDE">
        <w:object w:dxaOrig="2880" w:dyaOrig="800">
          <v:shape id="_x0000_i1032" type="#_x0000_t75" alt="学科网(www.zxxk.com)--教育资源门户，提供试卷、教案、课件、论文、素材以及各类教学资源下载，还有大量而丰富的教学相关资讯！" style="width:2in;height:39.75pt" o:ole="">
            <v:imagedata r:id="rId31" o:title="eqId81e0d8da1d1023be724579f8ad6d0f5c"/>
          </v:shape>
          <o:OLEObject Type="Embed" ProgID="Equation.DSMT4" ShapeID="_x0000_i1032" DrawAspect="Content" ObjectID="_1750060562" r:id="rId32"/>
        </w:objec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II</w:t>
      </w:r>
      <w:r>
        <w:rPr>
          <w:rFonts w:ascii="宋体" w:hAnsi="宋体"/>
          <w:color w:val="000000"/>
        </w:rPr>
        <w:t>．</w:t>
      </w:r>
      <w:r>
        <w:rPr>
          <w:rFonts w:eastAsia="Times New Roman" w:cs="Times New Roman"/>
          <w:color w:val="000000"/>
        </w:rPr>
        <w:t>HCOOH</w:t>
      </w:r>
      <w:r>
        <w:rPr>
          <w:rFonts w:ascii="宋体" w:hAnsi="宋体"/>
          <w:color w:val="000000"/>
        </w:rPr>
        <w:t>：熔点</w:t>
      </w:r>
      <w:r>
        <w:rPr>
          <w:rFonts w:eastAsia="Times New Roman" w:cs="Times New Roman"/>
          <w:color w:val="000000"/>
        </w:rPr>
        <w:t>8.6℃</w:t>
      </w:r>
      <w:r>
        <w:rPr>
          <w:rFonts w:ascii="宋体" w:hAnsi="宋体"/>
          <w:color w:val="000000"/>
        </w:rPr>
        <w:t>，沸点</w:t>
      </w:r>
      <w:r>
        <w:rPr>
          <w:rFonts w:eastAsia="Times New Roman" w:cs="Times New Roman"/>
          <w:color w:val="000000"/>
        </w:rPr>
        <w:t>100.8℃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【实验装置】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238750" cy="1399477"/>
            <wp:effectExtent l="0" t="0" r="0" b="0"/>
            <wp:docPr id="10001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99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请回答：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仪器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的名称是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，仪器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的名称是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该兴趣小组方框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中需选择</w:t>
      </w:r>
      <w:r>
        <w:rPr>
          <w:color w:val="000000"/>
        </w:rPr>
        <w:t>_____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A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A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A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”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装置生成</w:t>
      </w:r>
      <w:r>
        <w:rPr>
          <w:rFonts w:eastAsia="Times New Roman" w:cs="Times New Roman"/>
          <w:color w:val="000000"/>
        </w:rPr>
        <w:t>CO</w:t>
      </w:r>
      <w:r>
        <w:rPr>
          <w:rFonts w:ascii="宋体" w:hAnsi="宋体"/>
          <w:color w:val="000000"/>
        </w:rPr>
        <w:t>气体，然后与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装置对接完成实验；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写出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装置硬质玻璃管中发生反应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2003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9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化学方程式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装置硬质玻璃管中的现象是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，从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装置中出现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现象同样可以证明</w:t>
      </w:r>
      <w:r>
        <w:rPr>
          <w:rFonts w:eastAsia="Times New Roman" w:cs="Times New Roman"/>
          <w:color w:val="000000"/>
        </w:rPr>
        <w:t>CO</w:t>
      </w:r>
      <w:r>
        <w:rPr>
          <w:rFonts w:ascii="宋体" w:hAnsi="宋体"/>
          <w:color w:val="000000"/>
        </w:rPr>
        <w:t>具有还原性；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该小组经过交流讨论，得出该装置存在一定缺陷，具体是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某同学在实验室用浓硫酸配制</w:t>
      </w:r>
      <w:r>
        <w:rPr>
          <w:rFonts w:eastAsia="Times New Roman" w:cs="Times New Roman"/>
          <w:color w:val="000000"/>
        </w:rPr>
        <w:t>100g</w:t>
      </w:r>
      <w:r>
        <w:rPr>
          <w:rFonts w:ascii="宋体" w:hAnsi="宋体"/>
          <w:color w:val="000000"/>
        </w:rPr>
        <w:t>质量分数为</w:t>
      </w:r>
      <w:r>
        <w:rPr>
          <w:rFonts w:eastAsia="Times New Roman" w:cs="Times New Roman"/>
          <w:color w:val="000000"/>
        </w:rPr>
        <w:t>9.8%</w:t>
      </w:r>
      <w:r>
        <w:rPr>
          <w:rFonts w:ascii="宋体" w:hAnsi="宋体"/>
          <w:color w:val="000000"/>
        </w:rPr>
        <w:t>的稀硫酸溶液。他查阅资料得知：常用浓硫酸的质量分数为</w:t>
      </w:r>
      <w:r>
        <w:rPr>
          <w:rFonts w:eastAsia="Times New Roman" w:cs="Times New Roman"/>
          <w:color w:val="000000"/>
        </w:rPr>
        <w:t>98.3%</w:t>
      </w:r>
      <w:r>
        <w:rPr>
          <w:rFonts w:ascii="宋体" w:hAnsi="宋体"/>
          <w:color w:val="000000"/>
        </w:rPr>
        <w:t>，其密度为</w:t>
      </w:r>
      <w:r>
        <w:rPr>
          <w:rFonts w:eastAsia="Times New Roman" w:cs="Times New Roman"/>
          <w:color w:val="000000"/>
        </w:rPr>
        <w:t>1.84g·cm</w:t>
      </w:r>
      <w:r>
        <w:rPr>
          <w:rFonts w:eastAsia="Times New Roman" w:cs="Times New Roman"/>
          <w:color w:val="000000"/>
          <w:vertAlign w:val="superscript"/>
        </w:rPr>
        <w:t>-3.</w:t>
      </w:r>
      <w:r>
        <w:rPr>
          <w:rFonts w:ascii="宋体" w:hAnsi="宋体"/>
          <w:color w:val="000000"/>
        </w:rPr>
        <w:t>浓硫酸是一种高沸点、难挥发的强酸，具有强烈的腐蚀性，能以任意比与水混溶，加水稀释后可以得到稀硫酸。请回答：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2409825" cy="1695450"/>
            <wp:effectExtent l="0" t="0" r="0" b="0"/>
            <wp:docPr id="10001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通过计算，需量取</w:t>
      </w:r>
      <w:r>
        <w:rPr>
          <w:rFonts w:eastAsia="Times New Roman" w:cs="Times New Roman"/>
          <w:color w:val="000000"/>
        </w:rPr>
        <w:t>5.4mL</w:t>
      </w:r>
      <w:r>
        <w:rPr>
          <w:rFonts w:ascii="宋体" w:hAnsi="宋体"/>
          <w:color w:val="000000"/>
        </w:rPr>
        <w:t>浓硫酸，选择量筒</w:t>
      </w:r>
      <w:r>
        <w:rPr>
          <w:color w:val="000000"/>
        </w:rPr>
        <w:t>_____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”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量取；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若完成溶液的配制，除如图所提供的仪器外，还需用到的玻璃仪器是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，浓硫酸稀释时应将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中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”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．水注入浓硫酸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．浓硫酸注入水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若用量筒量取浓硫酸时俯视读数，所配溶液溶质质量分数</w:t>
      </w:r>
      <w:r>
        <w:rPr>
          <w:color w:val="000000"/>
        </w:rPr>
        <w:t>_____</w:t>
      </w:r>
      <w:r>
        <w:rPr>
          <w:rFonts w:eastAsia="Times New Roman" w:cs="Times New Roman"/>
          <w:color w:val="000000"/>
        </w:rPr>
        <w:t>9.8%(</w:t>
      </w:r>
      <w:r>
        <w:rPr>
          <w:rFonts w:ascii="宋体" w:hAnsi="宋体"/>
          <w:color w:val="000000"/>
        </w:rPr>
        <w:t>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大于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小于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等于</w:t>
      </w:r>
      <w:r>
        <w:rPr>
          <w:rFonts w:ascii="宋体" w:hAnsi="宋体"/>
          <w:color w:val="000000"/>
        </w:rPr>
        <w:t>”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四、分析与计算：共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分。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/>
          <w:color w:val="000000"/>
        </w:rPr>
        <w:t>有机玻璃具有透光性能好、耐热、耐寒、耐腐蚀，并具有极强的耐冲击性，常用于飞机、汽车挡风玻璃。工业上是用甲基丙烯酸甲酯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分子式为</w:t>
      </w:r>
      <w:r>
        <w:rPr>
          <w:rFonts w:eastAsia="Times New Roman" w:cs="Times New Roman"/>
          <w:color w:val="000000"/>
        </w:rPr>
        <w:t>C</w:t>
      </w:r>
      <w:r>
        <w:rPr>
          <w:rFonts w:eastAsia="Times New Roman" w:cs="Times New Roman"/>
          <w:color w:val="000000"/>
          <w:vertAlign w:val="subscript"/>
        </w:rPr>
        <w:t>5</w:t>
      </w:r>
      <w:r>
        <w:rPr>
          <w:rFonts w:eastAsia="Times New Roman" w:cs="Times New Roman"/>
          <w:color w:val="000000"/>
        </w:rPr>
        <w:t>H</w:t>
      </w:r>
      <w:r>
        <w:rPr>
          <w:rFonts w:eastAsia="Times New Roman" w:cs="Times New Roman"/>
          <w:color w:val="000000"/>
          <w:vertAlign w:val="subscript"/>
        </w:rPr>
        <w:t>8</w:t>
      </w:r>
      <w:r>
        <w:rPr>
          <w:rFonts w:eastAsia="Times New Roman" w:cs="Times New Roman"/>
          <w:color w:val="000000"/>
        </w:rPr>
        <w:t>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来合成有机玻璃。请回答：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2066925" cy="1238250"/>
            <wp:effectExtent l="0" t="0" r="0" b="0"/>
            <wp:docPr id="10001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甲基丙烯酸甲酯分子中，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三种原子的个数比为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甲基丙烯酸甲酯中，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O</w:t>
      </w:r>
      <w:r>
        <w:rPr>
          <w:rFonts w:ascii="宋体" w:hAnsi="宋体"/>
          <w:color w:val="000000"/>
        </w:rPr>
        <w:t>三种元素的质量比为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某抗酸药如图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所示，成分为</w:t>
      </w:r>
      <w:r>
        <w:rPr>
          <w:rFonts w:eastAsia="Times New Roman" w:cs="Times New Roman"/>
          <w:color w:val="000000"/>
        </w:rPr>
        <w:t>CaCO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Mg(OH)</w:t>
      </w:r>
      <w:r>
        <w:rPr>
          <w:rFonts w:eastAsia="Times New Roman" w:cs="Times New Roman"/>
          <w:color w:val="000000"/>
          <w:vertAlign w:val="subscript"/>
        </w:rPr>
        <w:t>2.</w:t>
      </w:r>
      <w:r>
        <w:rPr>
          <w:rFonts w:ascii="宋体" w:hAnsi="宋体"/>
          <w:color w:val="000000"/>
        </w:rPr>
        <w:t>某研究性学习小组利用图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装置测定抗酸药片中两种成分的质量，取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片抗酸药称量，质量共为</w:t>
      </w:r>
      <w:r>
        <w:rPr>
          <w:rFonts w:eastAsia="Times New Roman" w:cs="Times New Roman"/>
          <w:color w:val="000000"/>
        </w:rPr>
        <w:t>6.2g</w:t>
      </w:r>
      <w:r>
        <w:rPr>
          <w:rFonts w:ascii="宋体" w:hAnsi="宋体"/>
          <w:color w:val="000000"/>
        </w:rPr>
        <w:t>，然后加入到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装置的烧瓶中。滴加稀盐酸，反应停止时装置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中质量增加</w:t>
      </w:r>
      <w:r>
        <w:rPr>
          <w:rFonts w:eastAsia="Times New Roman" w:cs="Times New Roman"/>
          <w:color w:val="000000"/>
        </w:rPr>
        <w:t>2.2g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4352925" cy="1647825"/>
            <wp:effectExtent l="0" t="0" r="0" b="0"/>
            <wp:docPr id="10002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请回答：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装置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中浓硫酸的作用是</w:t>
      </w:r>
      <w:r>
        <w:rPr>
          <w:color w:val="000000"/>
        </w:rPr>
        <w:t>_____</w:t>
      </w:r>
      <w:r>
        <w:rPr>
          <w:rFonts w:ascii="宋体" w:hAnsi="宋体"/>
          <w:color w:val="000000"/>
        </w:rPr>
        <w:t>。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每片抗酸药中含</w:t>
      </w:r>
      <w:r>
        <w:rPr>
          <w:rFonts w:eastAsia="Times New Roman" w:cs="Times New Roman"/>
          <w:color w:val="000000"/>
        </w:rPr>
        <w:t>CaCO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的质量为</w:t>
      </w:r>
      <w:r>
        <w:rPr>
          <w:color w:val="000000"/>
        </w:rPr>
        <w:t>_____</w:t>
      </w:r>
      <w:r>
        <w:rPr>
          <w:rFonts w:eastAsia="Times New Roman" w:cs="Times New Roman"/>
          <w:color w:val="000000"/>
        </w:rPr>
        <w:t>g</w:t>
      </w:r>
      <w:r>
        <w:rPr>
          <w:rFonts w:ascii="宋体" w:hAnsi="宋体"/>
          <w:color w:val="000000"/>
        </w:rPr>
        <w:t>，其中</w:t>
      </w:r>
      <w:r>
        <w:rPr>
          <w:rFonts w:eastAsia="Times New Roman" w:cs="Times New Roman"/>
          <w:color w:val="000000"/>
        </w:rPr>
        <w:t>Mg(OH)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的质量分数为</w:t>
      </w:r>
      <w:r>
        <w:rPr>
          <w:color w:val="000000"/>
        </w:rPr>
        <w:t>_____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不要求计算过程，计算结果精确到</w:t>
      </w:r>
      <w:r>
        <w:rPr>
          <w:rFonts w:eastAsia="Times New Roman" w:cs="Times New Roman"/>
          <w:color w:val="000000"/>
        </w:rPr>
        <w:t>0.1%)</w:t>
      </w:r>
      <w:r>
        <w:rPr>
          <w:rFonts w:ascii="宋体" w:hAnsi="宋体"/>
          <w:color w:val="000000"/>
        </w:rPr>
        <w:t>；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若撤除装置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，对</w:t>
      </w:r>
      <w:r>
        <w:rPr>
          <w:rFonts w:eastAsia="Times New Roman" w:cs="Times New Roman"/>
          <w:color w:val="000000"/>
        </w:rPr>
        <w:t>Mg(OH)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质量的测量产生</w:t>
      </w:r>
      <w:r>
        <w:rPr>
          <w:color w:val="000000"/>
        </w:rPr>
        <w:t>_____</w:t>
      </w:r>
      <w:r>
        <w:rPr>
          <w:rFonts w:eastAsia="Times New Roman" w:cs="Times New Roman"/>
          <w:color w:val="000000"/>
        </w:rPr>
        <w:t>(</w:t>
      </w:r>
      <w:r>
        <w:rPr>
          <w:rFonts w:ascii="宋体" w:hAnsi="宋体"/>
          <w:color w:val="000000"/>
        </w:rPr>
        <w:t>填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偏大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、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偏小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或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不变</w:t>
      </w:r>
      <w:r>
        <w:rPr>
          <w:rFonts w:ascii="宋体" w:hAnsi="宋体"/>
          <w:color w:val="000000"/>
        </w:rPr>
        <w:t>”</w:t>
      </w:r>
      <w:r>
        <w:rPr>
          <w:rFonts w:eastAsia="Times New Roman" w:cs="Times New Roman"/>
          <w:color w:val="000000"/>
        </w:rPr>
        <w:t>)</w:t>
      </w:r>
      <w:r>
        <w:rPr>
          <w:rFonts w:ascii="宋体" w:hAnsi="宋体"/>
          <w:color w:val="000000"/>
        </w:rPr>
        <w:t>的影响。</w:t>
      </w:r>
      <w:r>
        <w:rPr>
          <w:color w:val="000000"/>
        </w:rPr>
        <w:br w:type="page"/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lastRenderedPageBreak/>
        <w:t>参照秘密级管理</w:t>
      </w:r>
      <w:r>
        <w:rPr>
          <w:rFonts w:ascii="Segoe UI Symbol" w:eastAsia="Segoe UI Symbol" w:hAnsi="Segoe UI Symbol" w:cs="Segoe UI Symbol"/>
          <w:b/>
          <w:color w:val="000000"/>
          <w:sz w:val="24"/>
        </w:rPr>
        <w:t>★</w:t>
      </w:r>
      <w:r>
        <w:rPr>
          <w:rFonts w:ascii="宋体" w:hAnsi="宋体"/>
          <w:b/>
          <w:color w:val="000000"/>
          <w:sz w:val="24"/>
        </w:rPr>
        <w:t>启用前</w:t>
      </w:r>
    </w:p>
    <w:p w:rsidR="007A0DDE" w:rsidRDefault="004C1873">
      <w:pPr>
        <w:spacing w:line="360" w:lineRule="auto"/>
        <w:jc w:val="righ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试卷类型：</w:t>
      </w:r>
      <w:r>
        <w:rPr>
          <w:rFonts w:eastAsia="Times New Roman" w:cs="Times New Roman"/>
          <w:b/>
          <w:color w:val="000000"/>
          <w:sz w:val="24"/>
        </w:rPr>
        <w:t>A</w:t>
      </w:r>
    </w:p>
    <w:p w:rsidR="007A0DDE" w:rsidRDefault="004C1873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32"/>
        </w:rPr>
        <w:t>济宁市二</w:t>
      </w:r>
      <w:r>
        <w:rPr>
          <w:rFonts w:eastAsia="Times New Roman" w:cs="Times New Roman"/>
          <w:b/>
          <w:color w:val="000000"/>
          <w:sz w:val="32"/>
        </w:rPr>
        <w:t>O</w:t>
      </w:r>
      <w:r>
        <w:rPr>
          <w:rFonts w:ascii="宋体" w:hAnsi="宋体"/>
          <w:b/>
          <w:color w:val="000000"/>
          <w:sz w:val="32"/>
        </w:rPr>
        <w:t>二三年初中学业水平考试</w:t>
      </w:r>
    </w:p>
    <w:p w:rsidR="007A0DDE" w:rsidRDefault="004C1873"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32"/>
        </w:rPr>
        <w:t>化学试题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可能用到的相对原子质量：</w:t>
      </w:r>
      <w:r>
        <w:rPr>
          <w:rFonts w:eastAsia="Times New Roman" w:cs="Times New Roman"/>
          <w:b/>
          <w:color w:val="000000"/>
          <w:sz w:val="24"/>
        </w:rPr>
        <w:t>H-1C-12O-16Mg-24Ca-40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一、选择题：下列各题只有一个正确选项。其中，</w:t>
      </w:r>
      <w:r>
        <w:rPr>
          <w:rFonts w:eastAsia="Times New Roman" w:cs="Times New Roman"/>
          <w:b/>
          <w:color w:val="000000"/>
          <w:sz w:val="24"/>
        </w:rPr>
        <w:t>1~4</w:t>
      </w:r>
      <w:r>
        <w:rPr>
          <w:rFonts w:ascii="宋体" w:hAnsi="宋体"/>
          <w:b/>
          <w:color w:val="000000"/>
          <w:sz w:val="24"/>
        </w:rPr>
        <w:t>小题各</w:t>
      </w:r>
      <w:r>
        <w:rPr>
          <w:rFonts w:eastAsia="Times New Roman" w:cs="Times New Roman"/>
          <w:b/>
          <w:color w:val="000000"/>
          <w:sz w:val="24"/>
        </w:rPr>
        <w:t>1</w:t>
      </w:r>
      <w:r>
        <w:rPr>
          <w:rFonts w:ascii="宋体" w:hAnsi="宋体"/>
          <w:b/>
          <w:color w:val="000000"/>
          <w:sz w:val="24"/>
        </w:rPr>
        <w:t>分，</w:t>
      </w:r>
      <w:r>
        <w:rPr>
          <w:rFonts w:eastAsia="Times New Roman" w:cs="Times New Roman"/>
          <w:b/>
          <w:color w:val="000000"/>
          <w:sz w:val="24"/>
        </w:rPr>
        <w:t>5~10</w:t>
      </w:r>
      <w:r>
        <w:rPr>
          <w:rFonts w:ascii="宋体" w:hAnsi="宋体"/>
          <w:b/>
          <w:color w:val="000000"/>
          <w:sz w:val="24"/>
        </w:rPr>
        <w:t>小题各</w:t>
      </w:r>
      <w:r>
        <w:rPr>
          <w:rFonts w:eastAsia="Times New Roman" w:cs="Times New Roman"/>
          <w:b/>
          <w:color w:val="000000"/>
          <w:sz w:val="24"/>
        </w:rPr>
        <w:t>2</w:t>
      </w:r>
      <w:r>
        <w:rPr>
          <w:rFonts w:ascii="宋体" w:hAnsi="宋体"/>
          <w:b/>
          <w:color w:val="000000"/>
          <w:sz w:val="24"/>
        </w:rPr>
        <w:t>分，本大题共</w:t>
      </w:r>
      <w:r>
        <w:rPr>
          <w:rFonts w:eastAsia="Times New Roman" w:cs="Times New Roman"/>
          <w:b/>
          <w:color w:val="000000"/>
          <w:sz w:val="24"/>
        </w:rPr>
        <w:t>16</w:t>
      </w:r>
      <w:r>
        <w:rPr>
          <w:rFonts w:ascii="宋体" w:hAnsi="宋体"/>
          <w:b/>
          <w:color w:val="000000"/>
          <w:sz w:val="24"/>
        </w:rPr>
        <w:t>分。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2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3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4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5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6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7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8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9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10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二、填空与简答：共</w:t>
      </w:r>
      <w:r>
        <w:rPr>
          <w:rFonts w:eastAsia="Times New Roman" w:cs="Times New Roman"/>
          <w:b/>
          <w:color w:val="000000"/>
          <w:sz w:val="24"/>
        </w:rPr>
        <w:t>17</w:t>
      </w:r>
      <w:r>
        <w:rPr>
          <w:rFonts w:ascii="宋体" w:hAnsi="宋体"/>
          <w:b/>
          <w:color w:val="000000"/>
          <w:sz w:val="24"/>
        </w:rPr>
        <w:t>分。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11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2C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Ca</w:t>
      </w:r>
      <w:r>
        <w:rPr>
          <w:color w:val="000000"/>
        </w:rPr>
        <w:br/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N</w:t>
      </w:r>
      <w:r>
        <w:rPr>
          <w:color w:val="000000"/>
          <w:vertAlign w:val="subscript"/>
        </w:rPr>
        <w:t>2</w:t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 w:rsidR="007A0DDE">
        <w:object w:dxaOrig="540" w:dyaOrig="380">
          <v:shape id="_x0000_i1033" type="#_x0000_t75" alt="学科网(www.zxxk.com)--教育资源门户，提供试卷、教案、课件、论文、素材以及各类教学资源下载，还有大量而丰富的教学相关资讯！" style="width:27pt;height:18.75pt" o:ole="">
            <v:imagedata r:id="rId37" o:title="eqIdd7b681d51280ae130e6d50463b487141"/>
          </v:shape>
          <o:OLEObject Type="Embed" ProgID="Equation.DSMT4" ShapeID="_x0000_i1033" DrawAspect="Content" ObjectID="_1750060563" r:id="rId38"/>
        </w:object>
      </w:r>
      <w:r>
        <w:rPr>
          <w:color w:val="000000"/>
        </w:rPr>
        <w:br/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12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吸附性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CH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Cambria Math" w:eastAsia="Cambria Math" w:hAnsi="Cambria Math" w:cs="Cambria Math"/>
          <w:color w:val="000000"/>
        </w:rPr>
        <w:t>+</w:t>
      </w:r>
      <w:r>
        <w:rPr>
          <w:rFonts w:eastAsia="Times New Roman" w:cs="Times New Roman"/>
          <w:color w:val="000000"/>
        </w:rPr>
        <w:t>2O</w:t>
      </w:r>
      <w:r>
        <w:rPr>
          <w:rFonts w:eastAsia="Times New Roman" w:cs="Times New Roman"/>
          <w:color w:val="000000"/>
          <w:vertAlign w:val="subscript"/>
        </w:rPr>
        <w:t>2</w:t>
      </w:r>
      <w:r w:rsidR="007A0DDE">
        <w:object w:dxaOrig="540" w:dyaOrig="760">
          <v:shape id="_x0000_i1034" type="#_x0000_t75" alt="学科网(www.zxxk.com)--教育资源门户，提供试卷、教案、课件、论文、素材以及各类教学资源下载，还有大量而丰富的教学相关资讯！" style="width:27pt;height:38.25pt" o:ole="">
            <v:imagedata r:id="rId39" o:title="eqId5f85ebe40f92d551279d578be5cd847c"/>
          </v:shape>
          <o:OLEObject Type="Embed" ProgID="Equation.DSMT4" ShapeID="_x0000_i1034" DrawAspect="Content" ObjectID="_1750060564" r:id="rId40"/>
        </w:objec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Cambria Math" w:eastAsia="Cambria Math" w:hAnsi="Cambria Math" w:cs="Cambria Math"/>
          <w:color w:val="000000"/>
        </w:rPr>
        <w:t>+</w:t>
      </w:r>
      <w:r>
        <w:rPr>
          <w:rFonts w:eastAsia="Times New Roman" w:cs="Times New Roman"/>
          <w:color w:val="000000"/>
        </w:rPr>
        <w:t>2H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eastAsia="Times New Roman" w:cs="Times New Roman"/>
          <w:color w:val="000000"/>
        </w:rPr>
        <w:t>O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大米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13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3##</w:t>
      </w:r>
      <w:r>
        <w:rPr>
          <w:rFonts w:ascii="宋体" w:hAnsi="宋体"/>
          <w:color w:val="000000"/>
        </w:rPr>
        <w:t>三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    ①. </w:t>
      </w:r>
      <w:r>
        <w:rPr>
          <w:rFonts w:ascii="宋体" w:hAnsi="宋体"/>
          <w:color w:val="000000"/>
        </w:rPr>
        <w:t>失去</w:t>
      </w:r>
      <w:r>
        <w:rPr>
          <w:color w:val="000000"/>
        </w:rPr>
        <w:t xml:space="preserve">    ②. </w:t>
      </w:r>
      <w:r w:rsidR="007A0DDE">
        <w:object w:dxaOrig="2439" w:dyaOrig="380">
          <v:shape id="_x0000_i1035" type="#_x0000_t75" alt="学科网(www.zxxk.com)--教育资源门户，提供试卷、教案、课件、论文、素材以及各类教学资源下载，还有大量而丰富的教学相关资讯！" style="width:122.25pt;height:19.5pt" o:ole="">
            <v:imagedata r:id="rId41" o:title="eqId464730bd829b2f12bf9f61e722f21c2c"/>
          </v:shape>
          <o:OLEObject Type="Embed" ProgID="Equation.DSMT4" ShapeID="_x0000_i1035" DrawAspect="Content" ObjectID="_1750060565" r:id="rId42"/>
        </w:objec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14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FeSO</w:t>
      </w:r>
      <w:r>
        <w:rPr>
          <w:rFonts w:eastAsia="Times New Roman" w:cs="Times New Roman"/>
          <w:color w:val="000000"/>
          <w:vertAlign w:val="subscript"/>
        </w:rPr>
        <w:t>4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 w:rsidR="007A0DDE">
        <w:object w:dxaOrig="2800" w:dyaOrig="360">
          <v:shape id="_x0000_i1036" type="#_x0000_t75" alt="学科网(www.zxxk.com)--教育资源门户，提供试卷、教案、课件、论文、素材以及各类教学资源下载，还有大量而丰富的教学相关资讯！" style="width:140.25pt;height:18pt" o:ole="">
            <v:imagedata r:id="rId43" o:title="eqId8e78094a81a29413253920bf0bc8b4c4"/>
          </v:shape>
          <o:OLEObject Type="Embed" ProgID="Equation.DSMT4" ShapeID="_x0000_i1036" DrawAspect="Content" ObjectID="_1750060566" r:id="rId44"/>
        </w:objec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漏斗</w:t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铁</w:t>
      </w:r>
      <w:r>
        <w:rPr>
          <w:rFonts w:eastAsia="Times New Roman" w:cs="Times New Roman"/>
          <w:color w:val="000000"/>
        </w:rPr>
        <w:t>##Fe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15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FeCl</w:t>
      </w:r>
      <w:r>
        <w:rPr>
          <w:color w:val="000000"/>
          <w:vertAlign w:val="subscript"/>
        </w:rPr>
        <w:t>3</w:t>
      </w:r>
      <w:r>
        <w:rPr>
          <w:color w:val="000000"/>
        </w:rPr>
        <w:br/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Na</w:t>
      </w:r>
      <w:r>
        <w:rPr>
          <w:color w:val="000000"/>
          <w:vertAlign w:val="subscript"/>
        </w:rPr>
        <w:t>2</w:t>
      </w:r>
      <w:r>
        <w:rPr>
          <w:color w:val="000000"/>
        </w:rPr>
        <w:t>SO</w:t>
      </w:r>
      <w:r>
        <w:rPr>
          <w:color w:val="000000"/>
          <w:vertAlign w:val="subscript"/>
        </w:rPr>
        <w:t>4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2##</w:t>
      </w:r>
      <w:r>
        <w:rPr>
          <w:color w:val="000000"/>
        </w:rPr>
        <w:t>两</w:t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三、实验与探究：共</w:t>
      </w:r>
      <w:r>
        <w:rPr>
          <w:rFonts w:eastAsia="Times New Roman" w:cs="Times New Roman"/>
          <w:b/>
          <w:color w:val="000000"/>
          <w:sz w:val="24"/>
        </w:rPr>
        <w:t>11</w:t>
      </w:r>
      <w:r>
        <w:rPr>
          <w:rFonts w:ascii="宋体" w:hAnsi="宋体"/>
          <w:b/>
          <w:color w:val="000000"/>
          <w:sz w:val="24"/>
        </w:rPr>
        <w:t>分，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16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 xml:space="preserve">    ①. </w:t>
      </w:r>
      <w:r>
        <w:rPr>
          <w:color w:val="000000"/>
        </w:rPr>
        <w:t>分液漏斗</w:t>
      </w:r>
      <w:r>
        <w:rPr>
          <w:color w:val="000000"/>
        </w:rPr>
        <w:t xml:space="preserve">    ②. </w:t>
      </w:r>
      <w:r>
        <w:rPr>
          <w:color w:val="000000"/>
        </w:rPr>
        <w:t>锥形瓶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  <w:vertAlign w:val="subscript"/>
        </w:rPr>
        <w:t>2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 w:rsidR="007A0DDE">
        <w:object w:dxaOrig="2180" w:dyaOrig="680">
          <v:shape id="_x0000_i1037" type="#_x0000_t75" alt="学科网(www.zxxk.com)--教育资源门户，提供试卷、教案、课件、论文、素材以及各类教学资源下载，还有大量而丰富的教学相关资讯！" style="width:108.75pt;height:33.75pt" o:ole="">
            <v:imagedata r:id="rId45" o:title="eqId13f1fae83da6f162f6c891445a4f13c0"/>
          </v:shape>
          <o:OLEObject Type="Embed" ProgID="Equation.DSMT4" ShapeID="_x0000_i1037" DrawAspect="Content" ObjectID="_1750060567" r:id="rId46"/>
        </w:object>
      </w:r>
      <w:r>
        <w:rPr>
          <w:color w:val="000000"/>
        </w:rPr>
        <w:br/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 xml:space="preserve">    ①. </w:t>
      </w:r>
      <w:r>
        <w:rPr>
          <w:color w:val="000000"/>
        </w:rPr>
        <w:t>黑色固体变红</w:t>
      </w:r>
      <w:r>
        <w:rPr>
          <w:color w:val="000000"/>
        </w:rPr>
        <w:t xml:space="preserve">    ②. </w:t>
      </w:r>
      <w:r>
        <w:rPr>
          <w:color w:val="000000"/>
        </w:rPr>
        <w:t>石灰水变浑浊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5</w:t>
      </w:r>
      <w:r>
        <w:rPr>
          <w:color w:val="000000"/>
        </w:rPr>
        <w:t>）没有进行尾气处理</w:t>
      </w:r>
      <w:r>
        <w:rPr>
          <w:color w:val="000000"/>
        </w:rPr>
        <w:br/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17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A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    ①. </w:t>
      </w:r>
      <w:r>
        <w:rPr>
          <w:color w:val="000000"/>
        </w:rPr>
        <w:t>玻璃棒</w:t>
      </w:r>
      <w:r>
        <w:rPr>
          <w:color w:val="000000"/>
        </w:rPr>
        <w:br/>
        <w:t xml:space="preserve">    ②. b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lastRenderedPageBreak/>
        <w:t>（</w:t>
      </w:r>
      <w:r>
        <w:rPr>
          <w:color w:val="000000"/>
        </w:rPr>
        <w:t>3</w:t>
      </w:r>
      <w:r>
        <w:rPr>
          <w:color w:val="000000"/>
        </w:rPr>
        <w:t>）小于</w:t>
      </w:r>
      <w:r>
        <w:rPr>
          <w:color w:val="000000"/>
        </w:rPr>
        <w:br/>
      </w:r>
    </w:p>
    <w:p w:rsidR="007A0DDE" w:rsidRDefault="004C1873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四、分析与计算：共</w:t>
      </w:r>
      <w:r>
        <w:rPr>
          <w:rFonts w:eastAsia="Times New Roman" w:cs="Times New Roman"/>
          <w:b/>
          <w:color w:val="000000"/>
          <w:sz w:val="24"/>
        </w:rPr>
        <w:t>6</w:t>
      </w:r>
      <w:r>
        <w:rPr>
          <w:rFonts w:ascii="宋体" w:hAnsi="宋体"/>
          <w:b/>
          <w:color w:val="000000"/>
          <w:sz w:val="24"/>
        </w:rPr>
        <w:t>分。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18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5:8:2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eastAsia="Times New Roman" w:cs="Times New Roman"/>
          <w:color w:val="000000"/>
        </w:rPr>
        <w:t>15:2:8</w:t>
      </w:r>
    </w:p>
    <w:p w:rsidR="007A0DDE" w:rsidRDefault="004C1873"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color w:val="2E75B6"/>
        </w:rPr>
        <w:t>19</w:t>
      </w:r>
      <w:r>
        <w:rPr>
          <w:color w:val="2E75B6"/>
        </w:rPr>
        <w:t>题答案】</w:t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）吸收二氧化碳中的水蒸气</w:t>
      </w:r>
      <w:r>
        <w:rPr>
          <w:color w:val="000000"/>
        </w:rPr>
        <w:br/>
      </w:r>
    </w:p>
    <w:p w:rsidR="007A0DDE" w:rsidRDefault="004C1873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 xml:space="preserve">    ①. 0.5</w:t>
      </w:r>
      <w:r>
        <w:rPr>
          <w:color w:val="000000"/>
        </w:rPr>
        <w:br/>
        <w:t xml:space="preserve">    ②. 19.4%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）偏小</w:t>
      </w:r>
      <w:r>
        <w:rPr>
          <w:color w:val="000000"/>
        </w:rPr>
        <w:br w:type="page"/>
      </w:r>
    </w:p>
    <w:sectPr w:rsidR="007A0DDE" w:rsidSect="00C321EB">
      <w:headerReference w:type="default" r:id="rId47"/>
      <w:footerReference w:type="default" r:id="rId48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873" w:rsidRDefault="004C1873" w:rsidP="007A0DDE">
      <w:r>
        <w:separator/>
      </w:r>
    </w:p>
  </w:endnote>
  <w:endnote w:type="continuationSeparator" w:id="1">
    <w:p w:rsidR="004C1873" w:rsidRDefault="004C1873" w:rsidP="007A0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78E" w:rsidRDefault="004C1873" w:rsidP="0090278E">
    <w:pPr>
      <w:jc w:val="center"/>
    </w:pPr>
    <w:r>
      <w:t>第</w:t>
    </w:r>
    <w:r w:rsidR="007A0DDE">
      <w:fldChar w:fldCharType="begin"/>
    </w:r>
    <w:r>
      <w:instrText>PAGE</w:instrText>
    </w:r>
    <w:r w:rsidR="007A0DDE">
      <w:fldChar w:fldCharType="separate"/>
    </w:r>
    <w:r w:rsidR="0061341B">
      <w:rPr>
        <w:noProof/>
      </w:rPr>
      <w:t>10</w:t>
    </w:r>
    <w:r w:rsidR="007A0DDE">
      <w:fldChar w:fldCharType="end"/>
    </w:r>
    <w:r>
      <w:t>页</w:t>
    </w:r>
    <w:r>
      <w:t>/</w:t>
    </w:r>
    <w:r>
      <w:t>共</w:t>
    </w:r>
    <w:r w:rsidR="007A0DDE">
      <w:fldChar w:fldCharType="begin"/>
    </w:r>
    <w:r>
      <w:instrText>NUMPAGES</w:instrText>
    </w:r>
    <w:r w:rsidR="007A0DDE">
      <w:fldChar w:fldCharType="separate"/>
    </w:r>
    <w:r w:rsidR="0061341B">
      <w:rPr>
        <w:noProof/>
      </w:rPr>
      <w:t>11</w:t>
    </w:r>
    <w:r w:rsidR="007A0DDE">
      <w:fldChar w:fldCharType="end"/>
    </w:r>
    <w:r>
      <w:t>页</w:t>
    </w:r>
  </w:p>
  <w:p w:rsidR="0090278E" w:rsidRDefault="0090278E">
    <w:pPr>
      <w:pStyle w:val="a4"/>
    </w:pPr>
  </w:p>
  <w:p w:rsidR="004151FC" w:rsidRDefault="007A0DDE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 w:rsidRPr="007A0DDE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5165875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7A0DDE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251658752">
          <v:imagedata r:id="rId1" o:title="{75232B38-A165-1FB7-499C-2E1C792CACB5}"/>
        </v:shape>
      </w:pict>
    </w:r>
    <w:r w:rsidR="004C1873"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873" w:rsidRDefault="004C1873" w:rsidP="007A0DDE">
      <w:r>
        <w:separator/>
      </w:r>
    </w:p>
  </w:footnote>
  <w:footnote w:type="continuationSeparator" w:id="1">
    <w:p w:rsidR="004C1873" w:rsidRDefault="004C1873" w:rsidP="007A0D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1D5" w:rsidRDefault="006071D5" w:rsidP="002908F0">
    <w:pPr>
      <w:pStyle w:val="a3"/>
      <w:pBdr>
        <w:bottom w:val="none" w:sz="0" w:space="0" w:color="auto"/>
      </w:pBdr>
    </w:pPr>
  </w:p>
  <w:p w:rsidR="004151FC" w:rsidRDefault="007A0DDE"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 w:rsidRPr="007A0DDE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51656704">
          <v:imagedata r:id="rId1" o:title="{75232B38-A165-1FB7-499C-2E1C792CACB5}"/>
        </v:shape>
      </w:pict>
    </w:r>
    <w:r w:rsidRPr="007A0DDE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8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73A"/>
    <w:multiLevelType w:val="hybridMultilevel"/>
    <w:tmpl w:val="8312AF28"/>
    <w:lvl w:ilvl="0" w:tplc="4D261B98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D72C7476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6E3C4CAE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A12A01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DCAF40C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D2ABDF0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1A5695A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E1144576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22429EB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C1873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1341B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7A0DDE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0D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A0DD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rsid w:val="007A0DD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paragraph" w:styleId="a8">
    <w:name w:val="Balloon Text"/>
    <w:basedOn w:val="a"/>
    <w:link w:val="Char0"/>
    <w:semiHidden/>
    <w:unhideWhenUsed/>
    <w:rsid w:val="0061341B"/>
    <w:rPr>
      <w:sz w:val="18"/>
      <w:szCs w:val="18"/>
    </w:rPr>
  </w:style>
  <w:style w:type="character" w:customStyle="1" w:styleId="Char0">
    <w:name w:val="批注框文本 Char"/>
    <w:basedOn w:val="a0"/>
    <w:link w:val="a8"/>
    <w:semiHidden/>
    <w:rsid w:val="0061341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image" Target="media/image13.wmf"/><Relationship Id="rId39" Type="http://schemas.openxmlformats.org/officeDocument/2006/relationships/image" Target="media/image23.wmf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image" Target="media/image19.png"/><Relationship Id="rId42" Type="http://schemas.openxmlformats.org/officeDocument/2006/relationships/oleObject" Target="embeddings/oleObject11.bin"/><Relationship Id="rId47" Type="http://schemas.openxmlformats.org/officeDocument/2006/relationships/header" Target="header1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2.png"/><Relationship Id="rId33" Type="http://schemas.openxmlformats.org/officeDocument/2006/relationships/image" Target="media/image18.png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29" Type="http://schemas.openxmlformats.org/officeDocument/2006/relationships/image" Target="media/image15.png"/><Relationship Id="rId41" Type="http://schemas.openxmlformats.org/officeDocument/2006/relationships/image" Target="media/image2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8.bin"/><Relationship Id="rId37" Type="http://schemas.openxmlformats.org/officeDocument/2006/relationships/image" Target="media/image22.wmf"/><Relationship Id="rId40" Type="http://schemas.openxmlformats.org/officeDocument/2006/relationships/oleObject" Target="embeddings/oleObject10.bin"/><Relationship Id="rId45" Type="http://schemas.openxmlformats.org/officeDocument/2006/relationships/image" Target="media/image26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image" Target="media/image14.png"/><Relationship Id="rId36" Type="http://schemas.openxmlformats.org/officeDocument/2006/relationships/image" Target="media/image21.png"/><Relationship Id="rId49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image" Target="media/image8.png"/><Relationship Id="rId31" Type="http://schemas.openxmlformats.org/officeDocument/2006/relationships/image" Target="media/image17.wmf"/><Relationship Id="rId44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7.bin"/><Relationship Id="rId30" Type="http://schemas.openxmlformats.org/officeDocument/2006/relationships/image" Target="media/image16.png"/><Relationship Id="rId35" Type="http://schemas.openxmlformats.org/officeDocument/2006/relationships/image" Target="media/image20.jpeg"/><Relationship Id="rId43" Type="http://schemas.openxmlformats.org/officeDocument/2006/relationships/image" Target="media/image25.wmf"/><Relationship Id="rId48" Type="http://schemas.openxmlformats.org/officeDocument/2006/relationships/footer" Target="footer1.xm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649</Words>
  <Characters>3701</Characters>
  <Application>Microsoft Office Word</Application>
  <DocSecurity>0</DocSecurity>
  <Lines>30</Lines>
  <Paragraphs>8</Paragraphs>
  <ScaleCrop>false</ScaleCrop>
  <Company>学科网 www.zxxk.com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3268931337781248</dc:description>
  <cp:lastModifiedBy>861715327@qq.com</cp:lastModifiedBy>
  <cp:revision>10</cp:revision>
  <dcterms:created xsi:type="dcterms:W3CDTF">2023-06-28T14:36:00Z</dcterms:created>
  <dcterms:modified xsi:type="dcterms:W3CDTF">2023-07-05T03:09:00Z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35905bbde36643fcbff1992eeedd9567">
    <vt:lpwstr>CWMe8q+0e8ohEoCxne0T9ukkr9TxypGyzq/c9ySxhQEkxrGbcFDs/JKFoUTeA61jt1Dkv73UvV4VvyQRKDhgdIfGw==</vt:lpwstr>
  </property>
</Properties>
</file>