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黑体" w:hAnsi="黑体" w:eastAsia="黑体" w:cs="黑体"/>
          <w:b/>
          <w:bCs w:val="0"/>
          <w:sz w:val="36"/>
          <w:szCs w:val="36"/>
          <w:lang w:val="en-US" w:eastAsia="zh-CN"/>
        </w:rPr>
      </w:pPr>
      <w:r>
        <w:rPr>
          <w:rFonts w:hint="eastAsia" w:ascii="黑体" w:hAnsi="黑体" w:eastAsia="黑体" w:cs="黑体"/>
          <w:b/>
          <w:bCs w:val="0"/>
          <w:sz w:val="36"/>
          <w:szCs w:val="36"/>
          <w:lang w:val="en-US" w:eastAsia="zh-CN"/>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11760200</wp:posOffset>
            </wp:positionV>
            <wp:extent cx="457200" cy="2540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254000"/>
                    </a:xfrm>
                    <a:prstGeom prst="rect">
                      <a:avLst/>
                    </a:prstGeom>
                  </pic:spPr>
                </pic:pic>
              </a:graphicData>
            </a:graphic>
          </wp:anchor>
        </w:drawing>
      </w:r>
      <w:r>
        <w:rPr>
          <w:rFonts w:hint="eastAsia" w:ascii="黑体" w:hAnsi="黑体" w:eastAsia="黑体" w:cs="黑体"/>
          <w:b/>
          <w:bCs w:val="0"/>
          <w:sz w:val="36"/>
          <w:szCs w:val="36"/>
          <w:lang w:val="en-US" w:eastAsia="zh-CN"/>
        </w:rPr>
        <w:t>第三单元综合测试卷</w:t>
      </w:r>
    </w:p>
    <w:p>
      <w:pPr>
        <w:keepNext w:val="0"/>
        <w:keepLines w:val="0"/>
        <w:pageBreakBefore w:val="0"/>
        <w:widowControl w:val="0"/>
        <w:kinsoku/>
        <w:wordWrap/>
        <w:overflowPunct/>
        <w:topLinePunct w:val="0"/>
        <w:autoSpaceDE/>
        <w:autoSpaceDN/>
        <w:bidi w:val="0"/>
        <w:adjustRightInd/>
        <w:snapToGrid/>
        <w:spacing w:after="0" w:line="280" w:lineRule="exact"/>
        <w:ind w:firstLine="0" w:firstLineChars="0"/>
        <w:jc w:val="left"/>
        <w:textAlignment w:val="auto"/>
        <w:rPr>
          <w:rFonts w:hint="default" w:ascii="Times New Roman" w:hAnsi="Times New Roman" w:eastAsia="新宋体"/>
          <w:b w:val="0"/>
          <w:bCs/>
          <w:sz w:val="21"/>
          <w:szCs w:val="21"/>
          <w:lang w:val="en-US" w:eastAsia="zh-CN"/>
        </w:rPr>
      </w:pPr>
      <w:r>
        <w:rPr>
          <w:rFonts w:hint="eastAsia" w:ascii="Times New Roman" w:hAnsi="Times New Roman" w:eastAsia="新宋体"/>
          <w:b w:val="0"/>
          <w:bCs/>
          <w:sz w:val="21"/>
          <w:szCs w:val="21"/>
          <w:lang w:val="en-US" w:eastAsia="zh-CN"/>
        </w:rPr>
        <w:t>一、选择题（每题2分，共26分）</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1</w:t>
      </w:r>
      <w:r>
        <w:rPr>
          <w:rFonts w:hint="eastAsia" w:ascii="Times New Roman" w:hAnsi="Times New Roman" w:eastAsia="新宋体"/>
          <w:b w:val="0"/>
          <w:bCs/>
          <w:sz w:val="21"/>
          <w:szCs w:val="21"/>
        </w:rPr>
        <w:t>．有学者认为一战中技术的进步让“几千名士兵在几分钟内就可能被机枪扫射殆尽！”作者意在说明（　　）</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A．科学革命推动技术发明</w:t>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rPr>
        <w:t>B．战争推动技术进步</w:t>
      </w:r>
      <w:r>
        <w:rPr>
          <w:rFonts w:hint="eastAsia" w:ascii="Times New Roman" w:hAnsi="Times New Roman" w:eastAsia="新宋体"/>
          <w:b w:val="0"/>
          <w:bCs/>
          <w:sz w:val="21"/>
          <w:szCs w:val="21"/>
        </w:rPr>
        <w:tab/>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C．科技革命加剧战争残酷</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D．世界大战带来灾难</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2</w:t>
      </w:r>
      <w:r>
        <w:rPr>
          <w:rFonts w:hint="eastAsia" w:ascii="Times New Roman" w:hAnsi="Times New Roman" w:eastAsia="新宋体"/>
          <w:b w:val="0"/>
          <w:bCs/>
          <w:sz w:val="21"/>
          <w:szCs w:val="21"/>
        </w:rPr>
        <w:t>．为开展研究性学习，某历史公众号推送以下资源包。请判断该研究性学习的主题是（　　）</w:t>
      </w:r>
    </w:p>
    <w:tbl>
      <w:tblPr>
        <w:tblStyle w:val="5"/>
        <w:tblW w:w="80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000"/>
        <w:gridCol w:w="40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00" w:type="dxa"/>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lang w:val="en-US" w:eastAsia="zh-CN"/>
              </w:rPr>
            </w:pPr>
            <w:r>
              <w:rPr>
                <w:rFonts w:hint="eastAsia" w:ascii="Times New Roman" w:hAnsi="Times New Roman" w:eastAsia="新宋体"/>
                <w:b w:val="0"/>
                <w:bCs/>
                <w:sz w:val="21"/>
                <w:szCs w:val="21"/>
                <w:lang w:val="en-US" w:eastAsia="zh-CN"/>
              </w:rPr>
              <w:t>资源</w:t>
            </w:r>
          </w:p>
        </w:tc>
        <w:tc>
          <w:tcPr>
            <w:tcW w:w="4000" w:type="dxa"/>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lang w:val="en-US" w:eastAsia="zh-CN"/>
              </w:rPr>
            </w:pPr>
            <w:r>
              <w:rPr>
                <w:rFonts w:hint="eastAsia" w:ascii="Times New Roman" w:hAnsi="Times New Roman" w:eastAsia="新宋体"/>
                <w:b w:val="0"/>
                <w:bCs/>
                <w:sz w:val="21"/>
                <w:szCs w:val="21"/>
                <w:lang w:val="en-US" w:eastAsia="zh-CN"/>
              </w:rPr>
              <w:t>名称</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00" w:type="dxa"/>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lang w:val="en-US" w:eastAsia="zh-CN"/>
              </w:rPr>
            </w:pPr>
            <w:r>
              <w:rPr>
                <w:rFonts w:hint="eastAsia" w:ascii="Times New Roman" w:hAnsi="Times New Roman" w:eastAsia="新宋体"/>
                <w:b w:val="0"/>
                <w:bCs/>
                <w:sz w:val="21"/>
                <w:szCs w:val="21"/>
                <w:lang w:val="en-US" w:eastAsia="zh-CN"/>
              </w:rPr>
              <w:t>论文</w:t>
            </w:r>
          </w:p>
        </w:tc>
        <w:tc>
          <w:tcPr>
            <w:tcW w:w="4000" w:type="dxa"/>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lang w:val="en-US" w:eastAsia="zh-CN"/>
              </w:rPr>
            </w:pPr>
            <w:r>
              <w:rPr>
                <w:rFonts w:hint="eastAsia" w:ascii="Times New Roman" w:hAnsi="Times New Roman" w:eastAsia="新宋体"/>
                <w:b w:val="0"/>
                <w:bCs/>
                <w:sz w:val="21"/>
                <w:szCs w:val="21"/>
                <w:lang w:val="en-US" w:eastAsia="zh-CN"/>
              </w:rPr>
              <w:t>《论三国同盟和三国协约的形成》</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00" w:type="dxa"/>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lang w:val="en-US" w:eastAsia="zh-CN"/>
              </w:rPr>
            </w:pPr>
            <w:r>
              <w:rPr>
                <w:rFonts w:hint="eastAsia" w:ascii="Times New Roman" w:hAnsi="Times New Roman" w:eastAsia="新宋体"/>
                <w:b w:val="0"/>
                <w:bCs/>
                <w:sz w:val="21"/>
                <w:szCs w:val="21"/>
                <w:lang w:val="en-US" w:eastAsia="zh-CN"/>
              </w:rPr>
              <w:t>视频</w:t>
            </w:r>
          </w:p>
        </w:tc>
        <w:tc>
          <w:tcPr>
            <w:tcW w:w="4000" w:type="dxa"/>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lang w:val="en-US" w:eastAsia="zh-CN"/>
              </w:rPr>
            </w:pPr>
            <w:r>
              <w:rPr>
                <w:rFonts w:hint="eastAsia" w:ascii="Times New Roman" w:hAnsi="Times New Roman" w:eastAsia="新宋体"/>
                <w:b w:val="0"/>
                <w:bCs/>
                <w:sz w:val="21"/>
                <w:szCs w:val="21"/>
                <w:lang w:val="en-US" w:eastAsia="zh-CN"/>
              </w:rPr>
              <w:t>《巴尔干导火索》《凡尔登绞肉机》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00" w:type="dxa"/>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lang w:val="en-US" w:eastAsia="zh-CN"/>
              </w:rPr>
            </w:pPr>
            <w:r>
              <w:rPr>
                <w:rFonts w:hint="eastAsia" w:ascii="Times New Roman" w:hAnsi="Times New Roman" w:eastAsia="新宋体"/>
                <w:b w:val="0"/>
                <w:bCs/>
                <w:sz w:val="21"/>
                <w:szCs w:val="21"/>
                <w:lang w:val="en-US" w:eastAsia="zh-CN"/>
              </w:rPr>
              <w:t>图片</w:t>
            </w:r>
          </w:p>
        </w:tc>
        <w:tc>
          <w:tcPr>
            <w:tcW w:w="4000" w:type="dxa"/>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lang w:val="en-US" w:eastAsia="zh-CN"/>
              </w:rPr>
            </w:pPr>
            <w:r>
              <w:rPr>
                <w:rFonts w:hint="eastAsia" w:ascii="Times New Roman" w:hAnsi="Times New Roman" w:eastAsia="新宋体"/>
                <w:b w:val="0"/>
                <w:bCs/>
                <w:sz w:val="21"/>
                <w:szCs w:val="21"/>
                <w:lang w:val="en-US" w:eastAsia="zh-CN"/>
              </w:rPr>
              <w:t>德国向英国发起挑战（漫画）英国坦克</w:t>
            </w:r>
          </w:p>
        </w:tc>
      </w:tr>
    </w:tbl>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A．殖民地人民的反抗斗争</w:t>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rPr>
        <w:t>B．第一次世界大战</w:t>
      </w:r>
      <w:r>
        <w:rPr>
          <w:rFonts w:hint="eastAsia" w:ascii="Times New Roman" w:hAnsi="Times New Roman" w:eastAsia="新宋体"/>
          <w:b w:val="0"/>
          <w:bCs/>
          <w:sz w:val="21"/>
          <w:szCs w:val="21"/>
        </w:rPr>
        <w:tab/>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C．第二次世界大战</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D．东欧剧变与苏联解体</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3</w:t>
      </w:r>
      <w:r>
        <w:rPr>
          <w:rFonts w:hint="eastAsia" w:ascii="Times New Roman" w:hAnsi="Times New Roman" w:eastAsia="新宋体"/>
          <w:b w:val="0"/>
          <w:bCs/>
          <w:sz w:val="21"/>
          <w:szCs w:val="21"/>
        </w:rPr>
        <w:t>．“1914年，欧洲陷入一场灾难……陷入一场令人备受折磨的致命战争。战争消耗掉欧洲大量的财富，夺去数以万计的欧洲年轻人的生命，并且最终大大削弱甚至破坏了欧洲遍及世界的势力和影响。”下列关于这场“致命战争”战争爆发的根本原因是（　　）</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A．萨拉热窝事件的爆发</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B．帝国主义国家间政治经济发展不平衡</w:t>
      </w:r>
      <w:r>
        <w:rPr>
          <w:rFonts w:hint="eastAsia" w:ascii="Times New Roman" w:hAnsi="Times New Roman" w:eastAsia="新宋体"/>
          <w:b w:val="0"/>
          <w:bCs/>
          <w:sz w:val="21"/>
          <w:szCs w:val="21"/>
        </w:rPr>
        <w:tab/>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C．两次工业革命的发生</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D．三国同盟和三国协约的军备竞赛</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4</w:t>
      </w:r>
      <w:r>
        <w:rPr>
          <w:rFonts w:hint="eastAsia" w:ascii="Times New Roman" w:hAnsi="Times New Roman" w:eastAsia="新宋体"/>
          <w:b w:val="0"/>
          <w:bCs/>
          <w:sz w:val="21"/>
          <w:szCs w:val="21"/>
        </w:rPr>
        <w:t>．《震撼世界的十天》一书是美国著名记者约翰•里德在亲历十月革命之后写成的纪实作品，被誉为研究十月革命的经典文本。据所学知识判断，当时最“震撼世界”的是（　　）</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A．沙皇专制统治被推翻</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B．资产阶级临时政府的建立</w:t>
      </w:r>
      <w:r>
        <w:rPr>
          <w:rFonts w:hint="eastAsia" w:ascii="Times New Roman" w:hAnsi="Times New Roman" w:eastAsia="新宋体"/>
          <w:b w:val="0"/>
          <w:bCs/>
          <w:sz w:val="21"/>
          <w:szCs w:val="21"/>
        </w:rPr>
        <w:tab/>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C．第一个社会主义国家的诞生</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D．帝国主义殖民体系的最终崩溃</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5</w:t>
      </w:r>
      <w:r>
        <w:rPr>
          <w:rFonts w:hint="eastAsia" w:ascii="Times New Roman" w:hAnsi="Times New Roman" w:eastAsia="新宋体"/>
          <w:b w:val="0"/>
          <w:bCs/>
          <w:sz w:val="21"/>
          <w:szCs w:val="21"/>
        </w:rPr>
        <w:t>．列宁说，“战争引起了革命，革命制止了战争”，这里的“革命”和“战争”分别指（　　）</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A．十月革命、第一次世界大战</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rPr>
        <w:t>B．二月革命、第二次世界大战</w:t>
      </w:r>
      <w:r>
        <w:rPr>
          <w:rFonts w:hint="eastAsia" w:ascii="Times New Roman" w:hAnsi="Times New Roman" w:eastAsia="新宋体"/>
          <w:b w:val="0"/>
          <w:bCs/>
          <w:sz w:val="21"/>
          <w:szCs w:val="21"/>
        </w:rPr>
        <w:tab/>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C．十一月革命、第一次世界大战</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rPr>
        <w:t>D．二月革命、彼得格勒武装起义</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6</w:t>
      </w:r>
      <w:r>
        <w:rPr>
          <w:rFonts w:hint="eastAsia" w:ascii="Times New Roman" w:hAnsi="Times New Roman" w:eastAsia="新宋体"/>
          <w:b w:val="0"/>
          <w:bCs/>
          <w:sz w:val="21"/>
          <w:szCs w:val="21"/>
        </w:rPr>
        <w:t>．毛泽东在《论人民民主专政》中写道：“十月革命一声炮响，给我们送来了马克思列宁主义。十月革命帮助了全世界的也帮助了中国的先进分子，用无产阶级的宇宙观作为观察国家命运的工具，重新考虑自己的问题。”上述材料有助于我们了解十月革命的（　　）</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A．背景</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rPr>
        <w:t>B．目的</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rPr>
        <w:t>C．过程</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rPr>
        <w:t>D．影响</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7</w:t>
      </w:r>
      <w:r>
        <w:rPr>
          <w:rFonts w:hint="eastAsia" w:ascii="Times New Roman" w:hAnsi="Times New Roman" w:eastAsia="新宋体"/>
          <w:b w:val="0"/>
          <w:bCs/>
          <w:sz w:val="21"/>
          <w:szCs w:val="21"/>
        </w:rPr>
        <w:t>．法冈作家都德在小说《最后一课》中，描述了普鲁士（指德国）在其所割占的法国阿尔萨斯省强迫学校进行德语教学的情形。这一情形得以结束的历史背景是（　　）</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A．《协约国和参战各国对德和约》的签署</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rPr>
        <w:t>B．《九国公约》维护了法国的合法权益</w:t>
      </w:r>
      <w:r>
        <w:rPr>
          <w:rFonts w:hint="eastAsia" w:ascii="Times New Roman" w:hAnsi="Times New Roman" w:eastAsia="新宋体"/>
          <w:b w:val="0"/>
          <w:bCs/>
          <w:sz w:val="21"/>
          <w:szCs w:val="21"/>
        </w:rPr>
        <w:tab/>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C．“一战”时德国的综合国力赶超法国</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D．“一战”后德法两国的矛盾逐渐消除</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8</w:t>
      </w:r>
      <w:r>
        <w:rPr>
          <w:rFonts w:hint="eastAsia" w:ascii="Times New Roman" w:hAnsi="Times New Roman" w:eastAsia="新宋体"/>
          <w:b w:val="0"/>
          <w:bCs/>
          <w:sz w:val="21"/>
          <w:szCs w:val="21"/>
        </w:rPr>
        <w:t>．“作为一个将使德国的一代人处于奴役状态、降低千百万人的生活水平、剥夺整个国家幸福的政策，即使它可能使我们更加富裕，并且不会撒播令整个欧洲的文明生活衰退的种子，这种政策也是令人憎恶的。”该政策出自（　　）</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A．《凡尔赛条约》</w:t>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B．《九国公约》</w:t>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C．《波茨坦公告》</w:t>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D．《联合国家宣言》</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9</w:t>
      </w:r>
      <w:r>
        <w:rPr>
          <w:rFonts w:hint="eastAsia" w:ascii="Times New Roman" w:hAnsi="Times New Roman" w:eastAsia="新宋体"/>
          <w:b w:val="0"/>
          <w:bCs/>
          <w:sz w:val="21"/>
          <w:szCs w:val="21"/>
        </w:rPr>
        <w:t>．第一次世界大战后签署的《凡尔赛条约》和《九国公约》等一系列条约，暂时调整了战胜国在西欧、太平洋等地区的关系，确立了新的国际关系体系。此“体系”是指（　　）</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A．凡尔赛体系</w:t>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B．华盛顿体系</w:t>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C．凡尔赛﹣华盛顿体系</w:t>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D．雅尔塔体系</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10</w:t>
      </w:r>
      <w:r>
        <w:rPr>
          <w:rFonts w:hint="eastAsia" w:ascii="Times New Roman" w:hAnsi="Times New Roman" w:eastAsia="新宋体"/>
          <w:b w:val="0"/>
          <w:bCs/>
          <w:sz w:val="21"/>
          <w:szCs w:val="21"/>
        </w:rPr>
        <w:t>．《列宁社会主义探索的得与失》一书中提到：“与其说是一种退却的政策，倒不如说是一种回归的政策，即回归到正常的经济秩序中来的政策，回归到按客观经济规律办事的轨道上来的政策。如果从更深层面来讲，可以说是回归市场经济的政策。”这一政策是（　　）</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A．新经济政策</w:t>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B．农业走集体化道路</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rPr>
        <w:t>C．推行工业化</w:t>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D．战时共产主义政策</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11</w:t>
      </w:r>
      <w:r>
        <w:rPr>
          <w:rFonts w:hint="eastAsia" w:ascii="Times New Roman" w:hAnsi="Times New Roman" w:eastAsia="新宋体"/>
          <w:b w:val="0"/>
          <w:bCs/>
          <w:sz w:val="21"/>
          <w:szCs w:val="21"/>
        </w:rPr>
        <w:t>．1921年3月，粮食人民委员部颁布了《关于在地方范围内以及国家与公民之间商品交换条例》，规定在地方范围内，农民完成粮食税后的剩余产品可以在公民之间自由交换。材料反映了苏俄施行（　　）</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A．战时共产主义政策B．新经济政策</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rPr>
        <w:t>C．农业集体化D．自由放任政策</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12</w:t>
      </w:r>
      <w:r>
        <w:rPr>
          <w:rFonts w:hint="eastAsia" w:ascii="Times New Roman" w:hAnsi="Times New Roman" w:eastAsia="新宋体"/>
          <w:b w:val="0"/>
          <w:bCs/>
          <w:sz w:val="21"/>
          <w:szCs w:val="21"/>
        </w:rPr>
        <w:t>．1928﹣1937年，两个五年计划期间，苏联建成了6000多个大企业，建立起拖拉机、汽车、飞机制造以及化工、电力等部门。两个五年计划完成后，苏联的工业总产值跃居欧洲第一位、世界第二位。上述材料表明（　　）</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A．苏联工业化取得巨大成就</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rPr>
        <w:t>B．新经济政策实施的意义</w:t>
      </w:r>
      <w:r>
        <w:rPr>
          <w:rFonts w:hint="eastAsia" w:ascii="Times New Roman" w:hAnsi="Times New Roman" w:eastAsia="新宋体"/>
          <w:b w:val="0"/>
          <w:bCs/>
          <w:sz w:val="21"/>
          <w:szCs w:val="21"/>
        </w:rPr>
        <w:tab/>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C．农业集体化运动成效显著</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rPr>
        <w:t>D．苏联模式弊端日益暴露</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13</w:t>
      </w:r>
      <w:r>
        <w:rPr>
          <w:rFonts w:hint="eastAsia" w:ascii="Times New Roman" w:hAnsi="Times New Roman" w:eastAsia="新宋体"/>
          <w:b w:val="0"/>
          <w:bCs/>
          <w:sz w:val="21"/>
          <w:szCs w:val="21"/>
        </w:rPr>
        <w:t>．某历史老师组织了一场辩论赛，正反方辩论的观点如表。据此判断，该辩论会的主题是（　　）</w:t>
      </w:r>
    </w:p>
    <w:tbl>
      <w:tblPr>
        <w:tblStyle w:val="5"/>
        <w:tblW w:w="799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79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7995" w:type="dxa"/>
          </w:tcPr>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lang w:val="en-US" w:eastAsia="zh-CN"/>
              </w:rPr>
            </w:pPr>
            <w:r>
              <w:rPr>
                <w:rFonts w:hint="eastAsia" w:ascii="Times New Roman" w:hAnsi="Times New Roman" w:eastAsia="新宋体"/>
                <w:b w:val="0"/>
                <w:bCs/>
                <w:sz w:val="21"/>
                <w:szCs w:val="21"/>
                <w:lang w:val="en-US" w:eastAsia="zh-CN"/>
              </w:rPr>
              <w:t>正方：它使苏联从一个落后的农业国变成了强大的工业国</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lang w:val="en-US" w:eastAsia="zh-CN"/>
              </w:rPr>
            </w:pPr>
            <w:r>
              <w:rPr>
                <w:rFonts w:hint="eastAsia" w:ascii="Times New Roman" w:hAnsi="Times New Roman" w:eastAsia="新宋体"/>
                <w:b w:val="0"/>
                <w:bCs/>
                <w:sz w:val="21"/>
                <w:szCs w:val="21"/>
                <w:lang w:val="en-US" w:eastAsia="zh-CN"/>
              </w:rPr>
              <w:t>反方：它没有尊重经济规律，成为经济社会发展的严重障碍</w:t>
            </w:r>
          </w:p>
        </w:tc>
      </w:tr>
    </w:tbl>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A．苏联模式</w:t>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B．勃列日涅夫改革</w:t>
      </w:r>
      <w:r>
        <w:rPr>
          <w:rFonts w:hint="eastAsia" w:ascii="Times New Roman" w:hAnsi="Times New Roman" w:eastAsia="新宋体"/>
          <w:b w:val="0"/>
          <w:bCs/>
          <w:sz w:val="21"/>
          <w:szCs w:val="21"/>
          <w:lang w:val="en-US" w:eastAsia="zh-CN"/>
        </w:rPr>
        <w:t xml:space="preserve">   </w:t>
      </w:r>
      <w:r>
        <w:rPr>
          <w:rFonts w:hint="eastAsia" w:ascii="Times New Roman" w:hAnsi="Times New Roman" w:eastAsia="新宋体"/>
          <w:b w:val="0"/>
          <w:bCs/>
          <w:sz w:val="21"/>
          <w:szCs w:val="21"/>
        </w:rPr>
        <w:t>C．新经济政策</w:t>
      </w:r>
      <w:r>
        <w:rPr>
          <w:rFonts w:hint="eastAsia" w:ascii="Times New Roman" w:hAnsi="Times New Roman" w:eastAsia="新宋体"/>
          <w:b w:val="0"/>
          <w:bCs/>
          <w:sz w:val="21"/>
          <w:szCs w:val="21"/>
        </w:rPr>
        <w:tab/>
      </w:r>
      <w:r>
        <w:rPr>
          <w:rFonts w:hint="eastAsia" w:ascii="Times New Roman" w:hAnsi="Times New Roman" w:eastAsia="新宋体"/>
          <w:b w:val="0"/>
          <w:bCs/>
          <w:sz w:val="21"/>
          <w:szCs w:val="21"/>
        </w:rPr>
        <w:t>D．戈尔巴乔夫改革</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新宋体"/>
          <w:b w:val="0"/>
          <w:bCs/>
          <w:sz w:val="21"/>
          <w:szCs w:val="21"/>
          <w:lang w:val="en-US" w:eastAsia="zh-CN"/>
        </w:rPr>
      </w:pPr>
      <w:r>
        <w:rPr>
          <w:rFonts w:hint="eastAsia" w:ascii="Times New Roman" w:hAnsi="Times New Roman" w:eastAsia="新宋体"/>
          <w:b w:val="0"/>
          <w:bCs/>
          <w:sz w:val="21"/>
          <w:szCs w:val="21"/>
          <w:lang w:val="en-US" w:eastAsia="zh-CN"/>
        </w:rPr>
        <w:t>二、非选择题(14分）</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lang w:val="en-US" w:eastAsia="zh-CN"/>
        </w:rPr>
        <w:t>14</w:t>
      </w:r>
      <w:r>
        <w:rPr>
          <w:rFonts w:hint="eastAsia" w:ascii="Times New Roman" w:hAnsi="Times New Roman" w:eastAsia="新宋体"/>
          <w:b w:val="0"/>
          <w:bCs/>
          <w:sz w:val="21"/>
          <w:szCs w:val="21"/>
        </w:rPr>
        <w:t>．阅读下列材料：</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材料一：由于19世纪后期德国工业化的速度异常迅速，英国和德国之间展开了最为激烈的经济竞争。1870年，英国的工业产量占世界工业总产量的31.8%，德国仅占13.2%。但到1914年时，英国工业产量所占的比例却已下降到14%，而德国的产量则上升为14.3%，稍大于英国所占的比例。德国工业产量的这一短时激增意味着它同英国在海外市场上的竞争十分激烈，两国关系变得紧张起来。两国还加剧军备竞赛。德皇的建造强大的海军和最强的陆军的决心大大促成了战争的最终爆发。</w:t>
      </w:r>
    </w:p>
    <w:p>
      <w:pPr>
        <w:keepNext w:val="0"/>
        <w:keepLines w:val="0"/>
        <w:pageBreakBefore w:val="0"/>
        <w:widowControl w:val="0"/>
        <w:kinsoku/>
        <w:wordWrap/>
        <w:overflowPunct/>
        <w:topLinePunct w:val="0"/>
        <w:autoSpaceDE/>
        <w:autoSpaceDN/>
        <w:bidi w:val="0"/>
        <w:adjustRightInd/>
        <w:snapToGrid/>
        <w:spacing w:after="0" w:line="240" w:lineRule="auto"/>
        <w:ind w:firstLine="4410" w:firstLineChars="210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——摘编自斯塔夫里阿诺斯《全球通史》</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材料二：由于德国人直到1871年国家统一之后才参与殖民地争夺，所以他们特别积极，要求建立一个与其日益增长的经济实力相称的帝国。但是，德国人发现，他们在世界上几乎所有的地区都受到了英国辽阔殖民地的阻挡，他们痛骂英国人是“占着茅坑不拉屎”的自私鬼。</w:t>
      </w:r>
    </w:p>
    <w:p>
      <w:pPr>
        <w:keepNext w:val="0"/>
        <w:keepLines w:val="0"/>
        <w:pageBreakBefore w:val="0"/>
        <w:widowControl w:val="0"/>
        <w:kinsoku/>
        <w:wordWrap/>
        <w:overflowPunct/>
        <w:topLinePunct w:val="0"/>
        <w:autoSpaceDE/>
        <w:autoSpaceDN/>
        <w:bidi w:val="0"/>
        <w:adjustRightInd/>
        <w:snapToGrid/>
        <w:spacing w:after="0" w:line="240" w:lineRule="auto"/>
        <w:ind w:firstLine="5250" w:firstLineChars="250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——斯塔夫里阿诺斯《全球通史》</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材料三：自从查理曼帝国分裂之后，法国始终是妨碍德国成为欧洲霸主的主要对手。法国自知实力不足，于是便拉上俄国与自己一伙儿。而德国则尝试着与奥匈帝国联盟，还不太成功地与意大利新王国结盟。</w:t>
      </w:r>
    </w:p>
    <w:p>
      <w:pPr>
        <w:keepNext w:val="0"/>
        <w:keepLines w:val="0"/>
        <w:pageBreakBefore w:val="0"/>
        <w:widowControl w:val="0"/>
        <w:kinsoku/>
        <w:wordWrap/>
        <w:overflowPunct/>
        <w:topLinePunct w:val="0"/>
        <w:autoSpaceDE/>
        <w:autoSpaceDN/>
        <w:bidi w:val="0"/>
        <w:adjustRightInd/>
        <w:snapToGrid/>
        <w:spacing w:after="0" w:line="240" w:lineRule="auto"/>
        <w:ind w:firstLine="5250" w:firstLineChars="250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——摘编自威尔斯《世界简史》</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请回答：</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default" w:ascii="Times New Roman" w:hAnsi="Times New Roman" w:eastAsia="新宋体"/>
          <w:b w:val="0"/>
          <w:bCs/>
          <w:sz w:val="21"/>
          <w:szCs w:val="21"/>
          <w:lang w:val="en-US" w:eastAsia="zh-CN"/>
        </w:rPr>
      </w:pPr>
      <w:r>
        <w:rPr>
          <w:rFonts w:hint="eastAsia" w:ascii="Times New Roman" w:hAnsi="Times New Roman" w:eastAsia="新宋体"/>
          <w:b w:val="0"/>
          <w:bCs/>
          <w:sz w:val="21"/>
          <w:szCs w:val="21"/>
        </w:rPr>
        <w:t>（1）19世纪后期德国工业化的速度异常迅速的主要原因是什么？</w:t>
      </w:r>
      <w:r>
        <w:rPr>
          <w:rFonts w:hint="eastAsia" w:ascii="Times New Roman" w:hAnsi="Times New Roman" w:eastAsia="新宋体"/>
          <w:b w:val="0"/>
          <w:bCs/>
          <w:sz w:val="21"/>
          <w:szCs w:val="21"/>
          <w:lang w:eastAsia="zh-CN"/>
        </w:rPr>
        <w:t>（</w:t>
      </w:r>
      <w:r>
        <w:rPr>
          <w:rFonts w:hint="eastAsia" w:ascii="Times New Roman" w:hAnsi="Times New Roman" w:eastAsia="新宋体"/>
          <w:b w:val="0"/>
          <w:bCs/>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p>
    <w:p>
      <w:pPr>
        <w:keepNext w:val="0"/>
        <w:keepLines w:val="0"/>
        <w:pageBreakBefore w:val="0"/>
        <w:widowControl w:val="0"/>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据材料一、二，概括19世纪末20世纪初英国与德国矛盾尖锐化的主要原因。</w:t>
      </w:r>
      <w:r>
        <w:rPr>
          <w:rFonts w:hint="eastAsia" w:ascii="Times New Roman" w:hAnsi="Times New Roman" w:eastAsia="新宋体"/>
          <w:b w:val="0"/>
          <w:bCs/>
          <w:sz w:val="21"/>
          <w:szCs w:val="21"/>
          <w:lang w:eastAsia="zh-CN"/>
        </w:rPr>
        <w:t>（</w:t>
      </w:r>
      <w:r>
        <w:rPr>
          <w:rFonts w:hint="eastAsia" w:ascii="Times New Roman" w:hAnsi="Times New Roman" w:eastAsia="新宋体"/>
          <w:b w:val="0"/>
          <w:bCs/>
          <w:sz w:val="21"/>
          <w:szCs w:val="21"/>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0" w:leftChars="0"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据材料三并结合所学知识，指出19世纪后半期到20世纪初资本主义世界形成的两大联盟体系及其影响。</w:t>
      </w:r>
      <w:r>
        <w:rPr>
          <w:rFonts w:hint="eastAsia" w:ascii="Times New Roman" w:hAnsi="Times New Roman" w:eastAsia="新宋体"/>
          <w:b w:val="0"/>
          <w:bCs/>
          <w:sz w:val="21"/>
          <w:szCs w:val="21"/>
          <w:lang w:eastAsia="zh-CN"/>
        </w:rPr>
        <w:t>（</w:t>
      </w:r>
      <w:r>
        <w:rPr>
          <w:rFonts w:hint="eastAsia" w:ascii="Times New Roman" w:hAnsi="Times New Roman" w:eastAsia="新宋体"/>
          <w:b w:val="0"/>
          <w:bCs/>
          <w:sz w:val="21"/>
          <w:szCs w:val="21"/>
          <w:lang w:val="en-US" w:eastAsia="zh-CN"/>
        </w:rPr>
        <w:t>4分）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0" w:leftChars="0" w:firstLine="0" w:firstLineChars="0"/>
        <w:jc w:val="left"/>
        <w:textAlignment w:val="auto"/>
        <w:rPr>
          <w:rFonts w:hint="eastAsia" w:ascii="Times New Roman" w:hAnsi="Times New Roman" w:eastAsia="新宋体"/>
          <w:b w:val="0"/>
          <w:bCs/>
          <w:sz w:val="21"/>
          <w:szCs w:val="21"/>
        </w:rPr>
      </w:pPr>
      <w:r>
        <w:rPr>
          <w:rFonts w:hint="eastAsia" w:ascii="Times New Roman" w:hAnsi="Times New Roman" w:eastAsia="新宋体"/>
          <w:b w:val="0"/>
          <w:bCs/>
          <w:sz w:val="21"/>
          <w:szCs w:val="21"/>
        </w:rPr>
        <w:t>结合所学知识，指出材料一中“战争”爆发的根本原因</w:t>
      </w:r>
      <w:r>
        <w:rPr>
          <w:rFonts w:hint="eastAsia" w:ascii="Times New Roman" w:hAnsi="Times New Roman" w:eastAsia="新宋体"/>
          <w:b w:val="0"/>
          <w:bCs/>
          <w:sz w:val="21"/>
          <w:szCs w:val="21"/>
          <w:lang w:eastAsia="zh-CN"/>
        </w:rPr>
        <w:t>（</w:t>
      </w:r>
      <w:r>
        <w:rPr>
          <w:rFonts w:hint="eastAsia" w:ascii="Times New Roman" w:hAnsi="Times New Roman" w:eastAsia="新宋体"/>
          <w:b w:val="0"/>
          <w:bCs/>
          <w:sz w:val="21"/>
          <w:szCs w:val="21"/>
          <w:lang w:val="en-US" w:eastAsia="zh-CN"/>
        </w:rPr>
        <w:t>2分）</w:t>
      </w:r>
      <w:r>
        <w:rPr>
          <w:rFonts w:hint="eastAsia" w:ascii="Times New Roman" w:hAnsi="Times New Roman" w:eastAsia="新宋体"/>
          <w:b w:val="0"/>
          <w:bCs/>
          <w:sz w:val="21"/>
          <w:szCs w:val="21"/>
        </w:rPr>
        <w:t>，并分析该战争对欧洲以及殖民体系的影响。</w:t>
      </w:r>
      <w:r>
        <w:rPr>
          <w:rFonts w:hint="eastAsia" w:ascii="Times New Roman" w:hAnsi="Times New Roman" w:eastAsia="新宋体"/>
          <w:b w:val="0"/>
          <w:bCs/>
          <w:sz w:val="21"/>
          <w:szCs w:val="21"/>
          <w:lang w:eastAsia="zh-CN"/>
        </w:rPr>
        <w:t>（</w:t>
      </w:r>
      <w:r>
        <w:rPr>
          <w:rFonts w:hint="eastAsia" w:ascii="Times New Roman" w:hAnsi="Times New Roman" w:eastAsia="新宋体"/>
          <w:b w:val="0"/>
          <w:bCs/>
          <w:sz w:val="21"/>
          <w:szCs w:val="21"/>
          <w:lang w:val="en-US" w:eastAsia="zh-CN"/>
        </w:rPr>
        <w:t>4分）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center"/>
        <w:textAlignment w:val="auto"/>
        <w:rPr>
          <w:rFonts w:hint="eastAsia" w:ascii="Times New Roman" w:hAnsi="Times New Roman" w:eastAsia="新宋体"/>
          <w:b/>
          <w:bCs w:val="0"/>
          <w:sz w:val="21"/>
          <w:szCs w:val="21"/>
          <w:lang w:val="en-US" w:eastAsia="zh-CN"/>
        </w:rPr>
      </w:pPr>
      <w:r>
        <w:rPr>
          <w:rFonts w:hint="eastAsia" w:ascii="Times New Roman" w:hAnsi="Times New Roman" w:eastAsia="新宋体"/>
          <w:b/>
          <w:bCs w:val="0"/>
          <w:sz w:val="21"/>
          <w:szCs w:val="21"/>
          <w:lang w:val="en-US" w:eastAsia="zh-CN"/>
        </w:rPr>
        <w:t>参考答案</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jc w:val="left"/>
        <w:textAlignment w:val="auto"/>
        <w:rPr>
          <w:rFonts w:hint="eastAsia" w:ascii="Times New Roman" w:hAnsi="Times New Roman" w:eastAsia="新宋体"/>
          <w:b w:val="0"/>
          <w:bCs/>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80" w:lineRule="exact"/>
        <w:jc w:val="left"/>
        <w:textAlignment w:val="auto"/>
        <w:rPr>
          <w:rFonts w:hint="eastAsia" w:ascii="Times New Roman" w:hAnsi="Times New Roman" w:eastAsia="新宋体"/>
          <w:b w:val="0"/>
          <w:bCs/>
          <w:sz w:val="21"/>
          <w:szCs w:val="21"/>
        </w:rPr>
      </w:pPr>
    </w:p>
    <w:p>
      <w:pPr>
        <w:rPr>
          <w:rFonts w:hint="eastAsia"/>
          <w:lang w:val="en-US" w:eastAsia="zh-CN"/>
        </w:rPr>
      </w:pPr>
      <w:r>
        <w:rPr>
          <w:rFonts w:hint="eastAsia"/>
          <w:lang w:val="en-US" w:eastAsia="zh-CN"/>
        </w:rPr>
        <w:t>CBBCA    DAACA     BAA</w:t>
      </w:r>
    </w:p>
    <w:p>
      <w:pPr>
        <w:rPr>
          <w:rFonts w:hint="default"/>
          <w:lang w:val="en-US" w:eastAsia="zh-CN"/>
        </w:rPr>
      </w:pPr>
      <w:r>
        <w:rPr>
          <w:rFonts w:hint="eastAsia"/>
          <w:lang w:val="en-US" w:eastAsia="zh-CN"/>
        </w:rPr>
        <w:t>14、</w:t>
      </w:r>
      <w:r>
        <w:rPr>
          <w:rFonts w:hint="default"/>
          <w:lang w:val="en-US" w:eastAsia="zh-CN"/>
        </w:rPr>
        <w:t>（1）第二次工业革命的推动。</w:t>
      </w:r>
      <w:r>
        <w:rPr>
          <w:rFonts w:hint="default"/>
          <w:lang w:val="en-US" w:eastAsia="zh-CN"/>
        </w:rPr>
        <w:cr/>
      </w:r>
    </w:p>
    <w:p>
      <w:pPr>
        <w:rPr>
          <w:rFonts w:hint="default"/>
          <w:lang w:val="en-US" w:eastAsia="zh-CN"/>
        </w:rPr>
      </w:pPr>
      <w:r>
        <w:rPr>
          <w:rFonts w:hint="default"/>
          <w:lang w:val="en-US" w:eastAsia="zh-CN"/>
        </w:rPr>
        <w:t>（2）德国的经济超过了英国，但占有的殖民地比英国少得多。</w:t>
      </w:r>
      <w:r>
        <w:rPr>
          <w:rFonts w:hint="default"/>
          <w:lang w:val="en-US" w:eastAsia="zh-CN"/>
        </w:rPr>
        <w:cr/>
      </w:r>
    </w:p>
    <w:p>
      <w:pPr>
        <w:rPr>
          <w:rFonts w:hint="default"/>
          <w:lang w:val="en-US" w:eastAsia="zh-CN"/>
        </w:rPr>
      </w:pPr>
      <w:r>
        <w:rPr>
          <w:rFonts w:hint="default"/>
          <w:lang w:val="en-US" w:eastAsia="zh-CN"/>
        </w:rPr>
        <w:t>（3）三国同盟与三国协约；三国同盟与三国协约疯狂扩军备战，导致第一次世界大战的爆发。</w:t>
      </w:r>
      <w:r>
        <w:rPr>
          <w:rFonts w:hint="default"/>
          <w:lang w:val="en-US" w:eastAsia="zh-CN"/>
        </w:rPr>
        <w:cr/>
      </w:r>
    </w:p>
    <w:p>
      <w:pPr>
        <w:rPr>
          <w:rFonts w:hint="default"/>
          <w:lang w:val="en-US" w:eastAsia="zh-CN"/>
        </w:rPr>
      </w:pPr>
      <w:r>
        <w:rPr>
          <w:rFonts w:hint="default"/>
          <w:lang w:val="en-US" w:eastAsia="zh-CN"/>
        </w:rPr>
        <w:t>（4）帝国主义国家经济政治发展的不平衡；第一次世界大战大大削弱了欧洲的力量，从根本上动摇了欧洲的优势地位。这场战争还削弱了帝国主义的殖民力量，进一步促进了殖民地半殖民地国家的民族觉醒。</w:t>
      </w:r>
      <w:r>
        <w:rPr>
          <w:rFonts w:hint="default"/>
          <w:lang w:val="en-US" w:eastAsia="zh-CN"/>
        </w:rPr>
        <w:cr/>
      </w:r>
    </w:p>
    <w:p>
      <w:pPr>
        <w:rPr>
          <w:rFonts w:hint="default"/>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22470"/>
    <w:multiLevelType w:val="singleLevel"/>
    <w:tmpl w:val="2362247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ZkNjA3YjNhZjFmNjQzYjJiOWYyNmRmZDUyNGE5NjkifQ=="/>
  </w:docVars>
  <w:rsids>
    <w:rsidRoot w:val="00000000"/>
    <w:rsid w:val="00052A18"/>
    <w:rsid w:val="004151FC"/>
    <w:rsid w:val="00C02FC6"/>
    <w:rsid w:val="01F14D90"/>
    <w:rsid w:val="021358C1"/>
    <w:rsid w:val="093154DA"/>
    <w:rsid w:val="0EEE7499"/>
    <w:rsid w:val="18AC5CCF"/>
    <w:rsid w:val="192B12EA"/>
    <w:rsid w:val="1C2A7637"/>
    <w:rsid w:val="27883417"/>
    <w:rsid w:val="306B04F2"/>
    <w:rsid w:val="319F5F79"/>
    <w:rsid w:val="41313092"/>
    <w:rsid w:val="477C0DDF"/>
    <w:rsid w:val="497A134E"/>
    <w:rsid w:val="4BB26B7D"/>
    <w:rsid w:val="4D27374C"/>
    <w:rsid w:val="4D8E10B5"/>
    <w:rsid w:val="515D758B"/>
    <w:rsid w:val="517D1B89"/>
    <w:rsid w:val="531C6FD2"/>
    <w:rsid w:val="55451431"/>
    <w:rsid w:val="569E48CE"/>
    <w:rsid w:val="57BC240A"/>
    <w:rsid w:val="5BE97BBC"/>
    <w:rsid w:val="6CDC3602"/>
    <w:rsid w:val="754B7577"/>
    <w:rsid w:val="75F96FD3"/>
    <w:rsid w:val="7A0F3269"/>
    <w:rsid w:val="7E0E4770"/>
    <w:rsid w:val="7FDF36D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after="0" w:line="240" w:lineRule="auto"/>
      <w:jc w:val="left"/>
    </w:pPr>
    <w:rPr>
      <w:rFonts w:ascii="Times New Roman" w:hAnsi="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kern w:val="0"/>
      <w:sz w:val="18"/>
      <w:szCs w:val="18"/>
    </w:rPr>
  </w:style>
  <w:style w:type="character" w:customStyle="1" w:styleId="6">
    <w:name w:val="页眉 Char"/>
    <w:link w:val="3"/>
    <w:semiHidden/>
    <w:qFormat/>
    <w:uiPriority w:val="99"/>
    <w:rPr>
      <w:rFonts w:ascii="Times New Roman" w:hAnsi="Times New Roman"/>
      <w:sz w:val="18"/>
      <w:szCs w:val="18"/>
      <w:lang w:eastAsia="zh-CN"/>
    </w:rPr>
  </w:style>
  <w:style w:type="character" w:customStyle="1" w:styleId="7">
    <w:name w:val="页脚 Char"/>
    <w:link w:val="2"/>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2553</Words>
  <Characters>2615</Characters>
  <Lines>0</Lines>
  <Paragraphs>0</Paragraphs>
  <TotalTime>1</TotalTime>
  <ScaleCrop>false</ScaleCrop>
  <LinksUpToDate>false</LinksUpToDate>
  <CharactersWithSpaces>2769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2022-11-02T06:34:00Z</dcterms:created>
  <dc:creator>dell</dc:creator>
  <cp:lastModifiedBy>Administrator</cp:lastModifiedBy>
  <dcterms:modified xsi:type="dcterms:W3CDTF">2023-07-08T08:19:44Z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