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0" w:firstLineChars="10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10655300</wp:posOffset>
            </wp:positionV>
            <wp:extent cx="330200" cy="3429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初二语文答案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ABAB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你还会觉得”苹果”只是一颗普通的苹果吗？（改反问句即可）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（1）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蒹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葭苍苍 所谓伊人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山光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悦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鸟性 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潭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影空人心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何时眼前突兀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见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此屋 吾庐独破受冻死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亦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卖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炭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得钱何所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营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？身上衣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裳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口中食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抟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扶摇而上者九万里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尘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埃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也，生物之以息相吹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（1）保尔患伤寒并引发肺炎，体质越来越坏，组织送他回家修养。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《钢铁是怎样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炼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成的》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（1）《经典常谈》，朱自清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2）一个人高兴的时候或悲哀的时候，常愿意将自己的心情诉说出来，给别人或自己听。日常的言语不够劲儿，便用歌唱；一唱三叹的叫别人回肠荡气。唱叹再不够的话，便手也舞起来了，脚也蹈起来了，反正要将劲儿使到了家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（1）昏暗的屋子、陈旧的家具和器皿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随意、世俗、浪漫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放松、陶醉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（老街的）茶楼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（1）比喻，写出房间中的家具、器皿冷峻地看着游人，与游人的嘈杂形成对比，体现作者在鲁迅故居里感受到的昏暗、压抑。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动作描写，写了白衣盲人用竹竿抚弄柳树的情态，体现他的慵懒、闲适、自在，富有生活情趣，展现的了鲁镇人文浪漫。/比喻，柳叶飘落比作天女散花，生动形象地写出了盲人抚弄下，叶落水间的恬静、浪漫与美好，体现了作者此时的愉悦和享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12.作者用栗色、苍灰、深灰、黑、乌黑等来写老房子、瓦、淤泥，是作者游历时对过去的历史、对鲁迅抨击的旧社会的回忆和感知，表现了压抑、沉闷的情绪。用绿、白等明亮的色彩来写藤萝、盲人展示的是当下鲁镇呈现出来的希望与浪漫。一切景语皆情语，作者通过不同的颜色来表达了内心的情绪和情感的变化，含蓄而自然，美好而真实。为我们呈现了江南水乡的独特画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13.我认为鲁迅/鲁镇是一个浪漫的/地方。作者在鲁镇排挡感受到的亲切温暖，在老街上感受到闲适、恬静、慵懒、舒缓，都是养育鲁迅的乡土摇篮。鲁镇是个让人想象力飞驰，身心得以放松的地方。鲁迅笔下的孔乙己、阿Q等人身上那些虽是苦难却有辛酸的浪漫。他们神秘、可爱、心地善良，“哀其不幸怒其不争”却又令人同情的行为，都充满浪漫主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14. B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15. 示例：作比较。将传统钢笔、圆珠笔、铅笔不能在太空使用与毛笔可以使用进行比较，突出了毛笔可以在太空中使用的优越性，说明毛笔这一古老文具在星海探险中的作用。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16. “第一眼”，乍一看的意思，说明毛细现象乍一看是违反自然规律的，但从能量守恒的角度，是符合自然规律的，体现了说明文语言的准确性。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17.B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18.写梅花开在荒僻残破、人迹罕至、落寞凄清的环境中,烘托（反衬）了梅的不畏艰难、孤傲高洁、坚贞自守的高尚品质。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19.（1）驯养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（2）使。。。听见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（3）普通、平常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(4)来到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（5）同“饲”，喂养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（6）记载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（7）培养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（8）好处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20.C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21.（1）托物言志/借物喻人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（2）托物寓意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（3）不识人才/埋没人才/摧残人才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（4）怀才不遇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22.浪得虚名/器宇轩昂/诚惶诚恐/振聋发聩/呆若木鸡/得意洋洋/心悦诚服/毕恭毕敬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933C25"/>
    <w:multiLevelType w:val="singleLevel"/>
    <w:tmpl w:val="8F933C25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CEF17C2"/>
    <w:multiLevelType w:val="singleLevel"/>
    <w:tmpl w:val="FCEF17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D875A5"/>
    <w:multiLevelType w:val="singleLevel"/>
    <w:tmpl w:val="04D875A5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175CF901"/>
    <w:multiLevelType w:val="singleLevel"/>
    <w:tmpl w:val="175CF901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3F7BAEF6"/>
    <w:multiLevelType w:val="singleLevel"/>
    <w:tmpl w:val="3F7BAEF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AwMjVmMGJlOWNmNTMyN2UyMDY0YjM0ZWI1ZDg0YTIifQ=="/>
  </w:docVars>
  <w:rsids>
    <w:rsidRoot w:val="69DE1863"/>
    <w:rsid w:val="004151FC"/>
    <w:rsid w:val="00C02FC6"/>
    <w:rsid w:val="093B0F07"/>
    <w:rsid w:val="12AE3AB2"/>
    <w:rsid w:val="3682557A"/>
    <w:rsid w:val="69DE1863"/>
    <w:rsid w:val="6DB7008F"/>
    <w:rsid w:val="777D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5">
    <w:name w:val="Emphasis"/>
    <w:basedOn w:val="4"/>
    <w:qFormat/>
    <w:uiPriority w:val="0"/>
    <w:rPr>
      <w:i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1126</Words>
  <Characters>1155</Characters>
  <Lines>0</Lines>
  <Paragraphs>0</Paragraphs>
  <TotalTime>88</TotalTime>
  <ScaleCrop>false</ScaleCrop>
  <LinksUpToDate>false</LinksUpToDate>
  <CharactersWithSpaces>1169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2023-06-13T13:10:00Z</dcterms:created>
  <dc:creator>夏威夷的巴菲</dc:creator>
  <cp:lastModifiedBy>Administrator</cp:lastModifiedBy>
  <dcterms:modified xsi:type="dcterms:W3CDTF">2023-07-09T12:58:02Z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