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  <w:r>
        <w:rPr>
          <w:rFonts w:ascii="Times New Roman" w:hAnsi="Times New Roman" w:eastAsiaTheme="minorEastAsia"/>
          <w:b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11798300</wp:posOffset>
            </wp:positionV>
            <wp:extent cx="381000" cy="254000"/>
            <wp:effectExtent l="0" t="0" r="0" b="12700"/>
            <wp:wrapNone/>
            <wp:docPr id="100171" name="图片 100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sz w:val="32"/>
          <w:szCs w:val="21"/>
        </w:rPr>
        <w:t>沧州市2022-2023学年度第二学期期末教学质量评估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  <w:r>
        <w:rPr>
          <w:rFonts w:ascii="Times New Roman" w:hAnsi="Times New Roman" w:eastAsiaTheme="minorEastAsia"/>
          <w:b/>
          <w:sz w:val="32"/>
          <w:szCs w:val="21"/>
        </w:rPr>
        <w:t>八年级数学试题（冀教版）</w:t>
      </w:r>
    </w:p>
    <w:p>
      <w:pPr>
        <w:spacing w:line="288" w:lineRule="auto"/>
        <w:rPr>
          <w:rFonts w:hint="eastAsia" w:ascii="Times New Roman" w:hAnsi="Times New Roman" w:eastAsiaTheme="minorEastAsia"/>
          <w:b/>
          <w:sz w:val="24"/>
          <w:szCs w:val="21"/>
          <w:lang w:eastAsia="zh-CN"/>
        </w:rPr>
      </w:pPr>
      <w:r>
        <w:rPr>
          <w:rFonts w:ascii="Times New Roman" w:hAnsi="Times New Roman" w:eastAsiaTheme="minorEastAsia"/>
          <w:b/>
          <w:sz w:val="24"/>
          <w:szCs w:val="21"/>
        </w:rPr>
        <w:t>一、选择题（本题共16小题，共42分，1—10小题各3分；11—16小题各2分，在每个小题给出的四个选项中，只有一项是符合题目要求的</w:t>
      </w:r>
      <w:r>
        <w:rPr>
          <w:rFonts w:hint="eastAsia" w:ascii="Times New Roman" w:hAnsi="Times New Roman" w:eastAsiaTheme="minorEastAsia"/>
          <w:b/>
          <w:sz w:val="24"/>
          <w:szCs w:val="21"/>
          <w:lang w:eastAsia="zh-CN"/>
        </w:rPr>
        <w:t>。）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1.函数</w:t>
      </w:r>
      <w:r>
        <w:rPr>
          <w:rFonts w:ascii="Times New Roman" w:hAnsi="Times New Roman"/>
          <w:position w:val="-10"/>
        </w:rPr>
        <w:object>
          <v:shape id="_x0000_i1025" o:spt="75" type="#_x0000_t75" style="height:19pt;width:61.1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中，自变量</w:t>
      </w:r>
      <w:r>
        <w:rPr>
          <w:rFonts w:ascii="Times New Roman" w:hAnsi="Times New Roman"/>
          <w:position w:val="-6"/>
        </w:rPr>
        <w:object>
          <v:shape id="_x0000_i1026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的取值范围是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7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8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9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2.在平面直角坐标系中，下列各点在第四象限的是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A.（3，1）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B.（-3，1）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C.（3，-1）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D.（-3，-1）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3.某校1500名学生在线观看了“天宫课堂”第三课，并参与了关于“你最喜爱哪一个太空实验?”的问卷调查.若从中随机抽取200名学生的问卷调查情况进行统计分析，则以下说法不正确的是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A.1500名学生是总体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B.200名学生选择的太空实验是样本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C.200是样本容量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D.每一名学生选择的太空实验是个体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4.依据所标数据（度数为所在角的度数，数字为所在边的长度），下列平行四边形不一定是菱形的是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1237615" cy="7804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1161415" cy="7518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1189990" cy="9518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1218565" cy="8280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5.已知函数</w:t>
      </w:r>
      <w:r>
        <w:rPr>
          <w:rFonts w:ascii="Times New Roman" w:hAnsi="Times New Roman"/>
          <w:position w:val="-14"/>
        </w:rPr>
        <w:object>
          <v:shape id="_x0000_i1031" o:spt="75" type="#_x0000_t75" style="height:19.7pt;width:78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是关于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的正比例函数，则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应满足的条件是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2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3" o:spt="75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4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且</w:t>
      </w:r>
      <w:r>
        <w:rPr>
          <w:rFonts w:ascii="Times New Roman" w:hAnsi="Times New Roman"/>
          <w:position w:val="-6"/>
        </w:rPr>
        <w:object>
          <v:shape id="_x0000_i1035" o:spt="75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6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且</w:t>
      </w:r>
      <w:r>
        <w:rPr>
          <w:rFonts w:ascii="Times New Roman" w:hAnsi="Times New Roman"/>
          <w:position w:val="-6"/>
        </w:rPr>
        <w:object>
          <v:shape id="_x0000_i1037" o:spt="75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6.在平面直角坐标系中，某个图形经过了一定的变化，大小和形状没有改变，那么这个图形上的各点的坐标有可能经历了以下哪一项变化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A.横纵坐标分别乘2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B.横纵坐标分别变成原来的</w:t>
      </w:r>
      <w:r>
        <w:rPr>
          <w:rFonts w:ascii="Times New Roman" w:hAnsi="Times New Roman"/>
          <w:position w:val="-24"/>
        </w:rPr>
        <w:object>
          <v:shape id="_x0000_i1038" o:spt="75" type="#_x0000_t75" style="height:31.25pt;width:10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C.横坐标保持不变，纵坐标分别加2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D.纵坐标保持不变，横坐标变为原来的2倍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7.已知一个正多边形的每一个外角都是45°，则这个正多边形的边数是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A.8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B.9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C.10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D.12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.为了解中学生获取资讯的主要渠道，随机抽取50名中学生人数进行问卷调查，调查问卷设置了“A：报纸，B：电视，C：网络，D：身边的人，E：其他”五个选项（五项中必选且只能选一项），根据调查结果绘制了如图所示的条形统计图.该调查的调查方式及D组对应的频率分别为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180590" cy="15328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80952" cy="1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A.全面调查；0.52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B.全面调查；0.48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C.抽样调查；0.52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D.抽样调查；0.48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9.观察表格和图象，下列判断正确的是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799590" cy="19234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表格：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39" o:spt="75" type="#_x0000_t75" style="height:10.85pt;width:10.2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1">
                  <o:LockedField>false</o:LockedField>
                </o:OLEObject>
              </w:object>
            </w:r>
          </w:p>
        </w:tc>
        <w:tc>
          <w:tcPr>
            <w:tcW w:w="0" w:type="auto"/>
            <w:gridSpan w:val="2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-2</w:t>
            </w:r>
          </w:p>
        </w:tc>
        <w:tc>
          <w:tcPr>
            <w:tcW w:w="0" w:type="auto"/>
            <w:gridSpan w:val="2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12"/>
              </w:rPr>
              <w:object>
                <v:shape id="_x0000_i1040" o:spt="75" type="#_x0000_t75" style="height:18.35pt;width:12.9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3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4</w:t>
            </w:r>
          </w:p>
        </w:tc>
      </w:tr>
    </w:tbl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2"/>
        </w:rPr>
        <w:object>
          <v:shape id="_x0000_i1041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/>
          <w:position w:val="-12"/>
        </w:rPr>
        <w:object>
          <v:shape id="_x0000_i1042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的函数，</w:t>
      </w:r>
      <w:r>
        <w:rPr>
          <w:rFonts w:ascii="Times New Roman" w:hAnsi="Times New Roman"/>
          <w:position w:val="-12"/>
        </w:rPr>
        <w:object>
          <v:shape id="_x0000_i1043" o:spt="75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不是</w:t>
      </w:r>
      <w:r>
        <w:rPr>
          <w:rFonts w:ascii="Times New Roman" w:hAnsi="Times New Roman"/>
          <w:position w:val="-12"/>
        </w:rPr>
        <w:object>
          <v:shape id="_x0000_i1044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2"/>
        </w:rPr>
        <w:object>
          <v:shape id="_x0000_i1045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Times New Roman" w:hAnsi="Times New Roman"/>
          <w:position w:val="-12"/>
        </w:rPr>
        <w:object>
          <v:shape id="_x0000_i1046" o:spt="75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都是</w:t>
      </w:r>
      <w:r>
        <w:rPr>
          <w:rFonts w:ascii="Times New Roman" w:hAnsi="Times New Roman"/>
          <w:position w:val="-12"/>
        </w:rPr>
        <w:object>
          <v:shape id="_x0000_i1047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2"/>
        </w:rPr>
        <w:object>
          <v:shape id="_x0000_i1048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不是</w:t>
      </w:r>
      <w:r>
        <w:rPr>
          <w:rFonts w:ascii="Times New Roman" w:hAnsi="Times New Roman"/>
          <w:position w:val="-12"/>
        </w:rPr>
        <w:object>
          <v:shape id="_x0000_i1049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的函数，</w:t>
      </w:r>
      <w:r>
        <w:rPr>
          <w:rFonts w:ascii="Times New Roman" w:hAnsi="Times New Roman"/>
          <w:position w:val="-12"/>
        </w:rPr>
        <w:object>
          <v:shape id="_x0000_i1050" o:spt="75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/>
          <w:position w:val="-12"/>
        </w:rPr>
        <w:object>
          <v:shape id="_x0000_i1051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2"/>
        </w:rPr>
        <w:object>
          <v:shape id="_x0000_i1052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Times New Roman" w:hAnsi="Times New Roman"/>
          <w:position w:val="-12"/>
        </w:rPr>
        <w:object>
          <v:shape id="_x0000_i1053" o:spt="75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都不是</w:t>
      </w:r>
      <w:r>
        <w:rPr>
          <w:rFonts w:ascii="Times New Roman" w:hAnsi="Times New Roman"/>
          <w:position w:val="-12"/>
        </w:rPr>
        <w:object>
          <v:shape id="_x0000_i1054" o:spt="75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的函数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10.疾控中心每学期都对我校学生进行健康体检，小亮将八（1）班所有学生测量体温的结果制成如下统计图表.其中统计表被墨迹污染了，请计算36.5℃的学生人数为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713865" cy="19329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584"/>
        <w:gridCol w:w="584"/>
        <w:gridCol w:w="584"/>
        <w:gridCol w:w="584"/>
        <w:gridCol w:w="1370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体温℃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36.1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36.2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36.3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36.4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36.5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人数/人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4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8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8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732790" cy="58039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333" cy="5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</w:t>
            </w:r>
          </w:p>
        </w:tc>
      </w:tr>
    </w:tbl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A.8人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B.10人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C.9人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D.18人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11.下列有关一次函数</w:t>
      </w:r>
      <w:r>
        <w:rPr>
          <w:rFonts w:ascii="Times New Roman" w:hAnsi="Times New Roman"/>
          <w:position w:val="-10"/>
        </w:rPr>
        <w:object>
          <v:shape id="_x0000_i1055" o:spt="75" type="#_x0000_t75" style="height:16.3pt;width:57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的说法错误的是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A.该函数的图象经过第一、二、四象限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B.若点</w:t>
      </w:r>
      <w:r>
        <w:rPr>
          <w:rFonts w:ascii="Times New Roman" w:hAnsi="Times New Roman"/>
          <w:position w:val="-14"/>
        </w:rPr>
        <w:object>
          <v:shape id="_x0000_i1056" o:spt="75" type="#_x0000_t75" style="height:19.7pt;width:33.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14"/>
        </w:rPr>
        <w:object>
          <v:shape id="_x0000_i1057" o:spt="75" type="#_x0000_t75" style="height:19.7pt;width:35.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均在该函数图象上，则</w:t>
      </w:r>
      <w:r>
        <w:rPr>
          <w:rFonts w:ascii="Times New Roman" w:hAnsi="Times New Roman"/>
          <w:position w:val="-12"/>
        </w:rPr>
        <w:object>
          <v:shape id="_x0000_i1058" o:spt="75" type="#_x0000_t75" style="height:18.35pt;width:3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C.当</w:t>
      </w:r>
      <w:r>
        <w:rPr>
          <w:rFonts w:ascii="Times New Roman" w:hAnsi="Times New Roman"/>
          <w:position w:val="-6"/>
        </w:rPr>
        <w:object>
          <v:shape id="_x0000_i1059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/>
          <w:position w:val="-10"/>
        </w:rPr>
        <w:object>
          <v:shape id="_x0000_i1060" o:spt="75" type="#_x0000_t75" style="height:16.3pt;width:27.8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D.该函数的图象与坐标轴围成的三角形的面积是8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12.如图，点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都在方格纸的格点上，若点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的坐标为（0，2），点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的坐标为（2，0），现将</w:t>
      </w:r>
      <w:r>
        <w:rPr>
          <w:rFonts w:ascii="Times New Roman" w:hAnsi="Times New Roman"/>
          <w:position w:val="-6"/>
        </w:rPr>
        <w:object>
          <v:shape id="_x0000_i1061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绕点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按顺时针方向旋转90°后，点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的对应点的坐标为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561465" cy="156146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A.（2，1）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B.（1，2）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C.（3，0）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D.（0，3）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13.如图，在矩形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中，对角线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开始，沿矩形的边</w:t>
      </w:r>
      <w:r>
        <w:rPr>
          <w:rFonts w:ascii="Times New Roman" w:hAnsi="Times New Roman"/>
          <w:position w:val="-4"/>
        </w:rPr>
        <w:object>
          <v:shape id="_x0000_i1062" o:spt="75" type="#_x0000_t75" style="height:12.9pt;width:46.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运动，</w:t>
      </w:r>
      <w:r>
        <w:rPr>
          <w:rFonts w:ascii="Times New Roman" w:hAnsi="Times New Roman"/>
          <w:position w:val="-6"/>
        </w:rPr>
        <w:object>
          <v:shape id="_x0000_i1063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64" o:spt="75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与对角线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的中点，连接</w:t>
      </w:r>
      <w:r>
        <w:rPr>
          <w:rFonts w:ascii="Times New Roman" w:hAnsi="Times New Roman" w:eastAsiaTheme="minorEastAsia"/>
          <w:i/>
          <w:szCs w:val="21"/>
        </w:rPr>
        <w:t>OF</w: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i/>
          <w:szCs w:val="21"/>
        </w:rPr>
        <w:t>OF</w:t>
      </w:r>
      <w:r>
        <w:rPr>
          <w:rFonts w:ascii="Times New Roman" w:hAnsi="Times New Roman" w:eastAsiaTheme="minorEastAsia"/>
          <w:szCs w:val="21"/>
        </w:rPr>
        <w:t>长度的最大值是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999615" cy="146621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000000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A.1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065" o:spt="75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C.2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066" o:spt="75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14.如图，已知点</w:t>
      </w:r>
      <w:r>
        <w:rPr>
          <w:rFonts w:ascii="Times New Roman" w:hAnsi="Times New Roman"/>
          <w:position w:val="-14"/>
        </w:rPr>
        <w:object>
          <v:shape id="_x0000_i1067" o:spt="75" type="#_x0000_t75" style="height:19.7pt;width:44.8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14"/>
        </w:rPr>
        <w:object>
          <v:shape id="_x0000_i1068" o:spt="75" type="#_x0000_t75" style="height:19.7pt;width:36.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，当直线</w:t>
      </w:r>
      <w:r>
        <w:rPr>
          <w:rFonts w:ascii="Times New Roman" w:hAnsi="Times New Roman"/>
          <w:position w:val="-10"/>
        </w:rPr>
        <w:object>
          <v:shape id="_x0000_i1069" o:spt="75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与线段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有交点时，</w:t>
      </w:r>
      <w:r>
        <w:rPr>
          <w:rFonts w:ascii="Times New Roman" w:hAnsi="Times New Roman" w:eastAsiaTheme="minorEastAsia"/>
          <w:i/>
          <w:szCs w:val="21"/>
        </w:rPr>
        <w:t>k</w:t>
      </w:r>
      <w:r>
        <w:rPr>
          <w:rFonts w:ascii="Times New Roman" w:hAnsi="Times New Roman" w:eastAsiaTheme="minorEastAsia"/>
          <w:szCs w:val="21"/>
        </w:rPr>
        <w:t>的取值范围是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856740" cy="15709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857143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0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1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2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/>
          <w:position w:val="-6"/>
        </w:rPr>
        <w:object>
          <v:shape id="_x0000_i1073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4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/>
          <w:position w:val="-24"/>
        </w:rPr>
        <w:object>
          <v:shape id="_x0000_i1075" o:spt="75" type="#_x0000_t75" style="height:31.25pt;width:29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.某农科所利用大棚栽培技术培育一种优质瓜苗，这种瓜苗早期在农科所的温室中培养，生长到20cm后移至大棚内，沿插杆继续向上生长到155cm.研究表明：这种瓜苗生长的高度h（cm）与生长的时间t（天）之间的关系大致如图所示，已知瓜苗生长到65cm时开始开花结果.下列结论不正确的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056765" cy="192341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A.这种瓜苗在温室中生长15天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B.这种瓜苗在大棚内生长的平均速度为每天长高3cm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C.这种瓜苗在大棚内生长时间比在温室中生长时间多30天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D.这种瓜苗开花结果时，在大棚内生长的时间为30天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16.在平行四边形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的中点，点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边上任意两个不重合的动点（不与端点重合），</w:t>
      </w:r>
      <w:r>
        <w:rPr>
          <w:rFonts w:ascii="Times New Roman" w:hAnsi="Times New Roman" w:eastAsiaTheme="minorEastAsia"/>
          <w:i/>
          <w:szCs w:val="21"/>
        </w:rPr>
        <w:t>EO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MO</w:t>
      </w:r>
      <w:r>
        <w:rPr>
          <w:rFonts w:ascii="Times New Roman" w:hAnsi="Times New Roman" w:eastAsiaTheme="minorEastAsia"/>
          <w:szCs w:val="21"/>
        </w:rPr>
        <w:t>的延长线分别与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边交于点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.下面四个判断：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ABFM</w:t>
      </w:r>
      <w:r>
        <w:rPr>
          <w:rFonts w:ascii="Times New Roman" w:hAnsi="Times New Roman" w:eastAsiaTheme="minorEastAsia"/>
          <w:szCs w:val="21"/>
        </w:rPr>
        <w:t>是平行四边形；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ENFM</w:t>
      </w:r>
      <w:r>
        <w:rPr>
          <w:rFonts w:ascii="Times New Roman" w:hAnsi="Times New Roman" w:eastAsiaTheme="minorEastAsia"/>
          <w:szCs w:val="21"/>
        </w:rPr>
        <w:t>是平行四边形；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Theme="minorEastAsia"/>
          <w:szCs w:val="21"/>
        </w:rPr>
        <w:t>若平行四边形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是矩形（正方形除外），则至少存在一个四边形</w:t>
      </w:r>
      <w:r>
        <w:rPr>
          <w:rFonts w:ascii="Times New Roman" w:hAnsi="Times New Roman" w:eastAsiaTheme="minorEastAsia"/>
          <w:i/>
          <w:szCs w:val="21"/>
        </w:rPr>
        <w:t>ENFM</w:t>
      </w:r>
      <w:r>
        <w:rPr>
          <w:rFonts w:ascii="Times New Roman" w:hAnsi="Times New Roman" w:eastAsiaTheme="minorEastAsia"/>
          <w:szCs w:val="21"/>
        </w:rPr>
        <w:t>是正方形；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 w:eastAsiaTheme="minorEastAsia"/>
          <w:szCs w:val="21"/>
        </w:rPr>
        <w:t>对于任意的平行四边形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，存在无数个四边形</w:t>
      </w:r>
      <w:r>
        <w:rPr>
          <w:rFonts w:ascii="Times New Roman" w:hAnsi="Times New Roman" w:eastAsiaTheme="minorEastAsia"/>
          <w:i/>
          <w:szCs w:val="21"/>
        </w:rPr>
        <w:t>ENFM</w:t>
      </w:r>
      <w:r>
        <w:rPr>
          <w:rFonts w:ascii="Times New Roman" w:hAnsi="Times New Roman" w:eastAsiaTheme="minorEastAsia"/>
          <w:szCs w:val="21"/>
        </w:rPr>
        <w:t>是矩形.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其中，正确的个数有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A.4个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B.3个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C.2个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D.1个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二、填空题（本题共4小题，每小题3分，共12分）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17.已知一个样本有16个数据：26，28，25，29，31，27，30，34，28，26，32，29，28，26，27，30，在列频数分布表时，如果取组距为2，那么组数应为____________.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18.已知关于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的方程组</w:t>
      </w:r>
      <w:r>
        <w:rPr>
          <w:rFonts w:ascii="Times New Roman" w:hAnsi="Times New Roman"/>
          <w:position w:val="-30"/>
        </w:rPr>
        <w:object>
          <v:shape id="_x0000_i1076" o:spt="75" type="#_x0000_t75" style="height:36pt;width:74.0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的解是</w:t>
      </w:r>
      <w:r>
        <w:rPr>
          <w:rFonts w:ascii="Times New Roman" w:hAnsi="Times New Roman"/>
          <w:position w:val="-30"/>
        </w:rPr>
        <w:object>
          <v:shape id="_x0000_i1077" o:spt="75" type="#_x0000_t75" style="height:36pt;width:40.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，则直线</w:t>
      </w:r>
      <w:r>
        <w:rPr>
          <w:rFonts w:ascii="Times New Roman" w:hAnsi="Times New Roman"/>
          <w:position w:val="-10"/>
        </w:rPr>
        <w:object>
          <v:shape id="_x0000_i1078" o:spt="75" type="#_x0000_t75" style="height:16.3pt;width:52.3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与直线</w:t>
      </w:r>
      <w:r>
        <w:rPr>
          <w:rFonts w:ascii="Times New Roman" w:hAnsi="Times New Roman"/>
          <w:position w:val="-10"/>
        </w:rPr>
        <w:object>
          <v:shape id="_x0000_i1079" o:spt="75" type="#_x0000_t75" style="height:16.3pt;width:57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的交点坐标是____________.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19.在数学活动课上，嘉淇用四根长度相同的木条首尾相接制作了一个如图1所示的正方形，而后将正方形的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边固定，平推成图2的图形，并测得</w:t>
      </w:r>
      <w:r>
        <w:rPr>
          <w:rFonts w:ascii="Times New Roman" w:hAnsi="Times New Roman"/>
          <w:position w:val="-6"/>
        </w:rPr>
        <w:object>
          <v:shape id="_x0000_i1080" o:spt="75" type="#_x0000_t75" style="height:14.25pt;width:48.9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，若图1中的对角线</w:t>
      </w:r>
      <w:r>
        <w:rPr>
          <w:rFonts w:ascii="Times New Roman" w:hAnsi="Times New Roman"/>
          <w:position w:val="-6"/>
        </w:rPr>
        <w:object>
          <v:shape id="_x0000_i1081" o:spt="75" type="#_x0000_t75" style="height:17pt;width:57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，则变形后图2中图形的面积是____________.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266315" cy="123761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266667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20.下面的三个问题中都有两个变量：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汽车从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地匀速行驶到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地，汽车的剩余路程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与行驶时间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将水箱中的水匀速放出，直至放完，水箱中的剩余水量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与放水时间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Theme="minorEastAsia"/>
          <w:szCs w:val="21"/>
        </w:rPr>
        <w:t>用长度一定的绳子围成一个矩形，矩形的面积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与一边长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其中，变量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与变量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之间的函数关系可以用如图所示的图象表示的是________.（填序号）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142490" cy="15519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三、解答题（本题共6小题，共66分.解答应写出文字说明、证明过程或演算步骤）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21.（10分）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已知点</w:t>
      </w:r>
      <w:r>
        <w:rPr>
          <w:rFonts w:ascii="Times New Roman" w:hAnsi="Times New Roman"/>
          <w:position w:val="-14"/>
        </w:rPr>
        <w:object>
          <v:shape id="_x0000_i1082" o:spt="75" type="#_x0000_t75" style="height:19.7pt;width:78.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，解答下列各题：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轴上，求出点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的坐标；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（2）点</w:t>
      </w:r>
      <w:r>
        <w:rPr>
          <w:rFonts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的坐标为（4，5），直线</w:t>
      </w:r>
      <w:r>
        <w:rPr>
          <w:rFonts w:ascii="Times New Roman" w:hAnsi="Times New Roman"/>
          <w:position w:val="-10"/>
        </w:rPr>
        <w:object>
          <v:shape id="_x0000_i1083" o:spt="75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轴，求出点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的坐标；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在第二象限，且它到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轴的距离与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轴的距离相等，求</w:t>
      </w:r>
      <w:r>
        <w:rPr>
          <w:rFonts w:ascii="Times New Roman" w:hAnsi="Times New Roman"/>
          <w:position w:val="-6"/>
        </w:rPr>
        <w:object>
          <v:shape id="_x0000_i1084" o:spt="75" type="#_x0000_t75" style="height:16.3pt;width:59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的值.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22.（10分）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如图是正方形网格，每个小正方形的边长均为1，请在网格中按下列要求操作：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（1）在网格中建立平面直角坐标系，使点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坐标为（4，2），点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坐标为（1，-1）；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向上移动4个单位，再向右移动1个单位后得到点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的坐标是________；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（3）在图中标出点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，并画出</w:t>
      </w:r>
      <w:r>
        <w:rPr>
          <w:rFonts w:ascii="Times New Roman" w:hAnsi="Times New Roman"/>
          <w:position w:val="-6"/>
        </w:rPr>
        <w:object>
          <v:shape id="_x0000_i1085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关于原点对称的</w:t>
      </w:r>
      <w:r>
        <w:rPr>
          <w:rFonts w:ascii="Times New Roman" w:hAnsi="Times New Roman"/>
          <w:position w:val="-6"/>
        </w:rPr>
        <w:object>
          <v:shape id="_x0000_i1086" o:spt="75" type="#_x0000_t75" style="height:14.25pt;width:46.8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371215" cy="275209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371429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 w:eastAsiaTheme="minorEastAsia"/>
          <w:szCs w:val="21"/>
          <w:lang w:eastAsia="zh-CN"/>
        </w:rPr>
      </w:pPr>
      <w:r>
        <w:rPr>
          <w:rFonts w:ascii="Times New Roman" w:hAnsi="Times New Roman" w:eastAsiaTheme="minorEastAsia"/>
          <w:szCs w:val="21"/>
        </w:rPr>
        <w:t>23.（11分</w:t>
      </w:r>
      <w:r>
        <w:rPr>
          <w:rFonts w:hint="eastAsia" w:ascii="Times New Roman" w:hAnsi="Times New Roman" w:eastAsiaTheme="minorEastAsia"/>
          <w:szCs w:val="21"/>
          <w:lang w:eastAsia="zh-CN"/>
        </w:rPr>
        <w:t>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行驶中的汽车，在刹车后由于惯性的作用，还要继续向前滑行一段距离才能停止，这段距离称为“刹车距离”.为了测定某种型号汽车的刹车性能（车速不超过140km/h），对这种型号的汽车进行了测试，测得的数据如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21"/>
        <w:gridCol w:w="479"/>
        <w:gridCol w:w="426"/>
        <w:gridCol w:w="479"/>
        <w:gridCol w:w="426"/>
        <w:gridCol w:w="584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刹车时车速（km/h）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40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50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刹车距离（m）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2.5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7.5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10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12.5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…</w:t>
            </w:r>
          </w:p>
        </w:tc>
      </w:tr>
    </w:tbl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（1）自变量是__________，自变量的函数是__________；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（2）该型号汽车发生了一次交通事故，现场测得刹车距离为17.5m，则刹车时的车速是__________km/h；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（3）若该种型号汽车的刹车距离用</w:t>
      </w:r>
      <w:r>
        <w:rPr>
          <w:rFonts w:ascii="Times New Roman" w:hAnsi="Times New Roman"/>
          <w:position w:val="-14"/>
        </w:rPr>
        <w:object>
          <v:shape id="_x0000_i1087" o:spt="75" type="#_x0000_t75" style="height:19.7pt;width:31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表示，刹车时车速用</w:t>
      </w:r>
      <w:r>
        <w:rPr>
          <w:rFonts w:ascii="Times New Roman" w:hAnsi="Times New Roman"/>
          <w:position w:val="-14"/>
        </w:rPr>
        <w:object>
          <v:shape id="_x0000_i1088" o:spt="75" type="#_x0000_t75" style="height:19.7pt;width:50.9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表示，根据上表反映的规律直接写出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之间的关系式：__________；（不必写出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的取值范围）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（4）若该种型号汽车在车速为110km/h的行驶过程中，前面有一汽车遇紧急情况急刹并停在距该车31m的地方，司机亦立即刹车，该汽车会不会和前车追尾?请你说明理由</w:t>
      </w:r>
    </w:p>
    <w:p>
      <w:pPr>
        <w:spacing w:line="288" w:lineRule="auto"/>
        <w:rPr>
          <w:rFonts w:hint="eastAsia" w:ascii="Times New Roman" w:hAnsi="Times New Roman" w:eastAsiaTheme="minorEastAsia"/>
          <w:szCs w:val="21"/>
          <w:lang w:eastAsia="zh-CN"/>
        </w:rPr>
      </w:pPr>
      <w:r>
        <w:rPr>
          <w:rFonts w:ascii="Times New Roman" w:hAnsi="Times New Roman" w:eastAsiaTheme="minorEastAsia"/>
          <w:szCs w:val="21"/>
        </w:rPr>
        <w:t>24.（11分</w:t>
      </w:r>
      <w:r>
        <w:rPr>
          <w:rFonts w:hint="eastAsia" w:ascii="Times New Roman" w:hAnsi="Times New Roman" w:eastAsiaTheme="minorEastAsia"/>
          <w:szCs w:val="21"/>
          <w:lang w:eastAsia="zh-CN"/>
        </w:rPr>
        <w:t>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如图，菱形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的中点，点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上，</w:t>
      </w:r>
      <w:r>
        <w:rPr>
          <w:rFonts w:ascii="Times New Roman" w:hAnsi="Times New Roman"/>
          <w:position w:val="-6"/>
        </w:rPr>
        <w:object>
          <v:shape id="_x0000_i108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90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361565" cy="98044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（1）求证：四边形</w:t>
      </w:r>
      <w:r>
        <w:rPr>
          <w:rFonts w:ascii="Times New Roman" w:hAnsi="Times New Roman" w:eastAsiaTheme="minorEastAsia"/>
          <w:i/>
          <w:szCs w:val="21"/>
        </w:rPr>
        <w:t>OEFG</w:t>
      </w:r>
      <w:r>
        <w:rPr>
          <w:rFonts w:ascii="Times New Roman" w:hAnsi="Times New Roman" w:eastAsiaTheme="minorEastAsia"/>
          <w:szCs w:val="21"/>
        </w:rPr>
        <w:t>为矩形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（2）若</w:t>
      </w:r>
      <w:r>
        <w:rPr>
          <w:rFonts w:ascii="Times New Roman" w:hAnsi="Times New Roman"/>
          <w:position w:val="-6"/>
        </w:rPr>
        <w:object>
          <v:shape id="_x0000_i1091" o:spt="75" type="#_x0000_t75" style="height:14.25pt;width:44.1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92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Times New Roman" w:hAnsi="Times New Roman" w:eastAsiaTheme="minorEastAsia"/>
          <w:szCs w:val="21"/>
        </w:rPr>
        <w:t>的长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25.（12分）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某校为了了解本校学生每天课后进行体育锻炼的时间情况，在5月份某天随机抽取了若干名学生进行调查，调查发现学生每天课后进行体育锻炼的时间都不超过100分钟，现将调查结果绘制成两幅尚不完整的统计图表.请根据统计图表提供的信息，解答下列问题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282825" cy="1961515"/>
            <wp:effectExtent l="0" t="0" r="317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896"/>
        <w:gridCol w:w="63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组别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锻炼时间（分钟）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频数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i/>
                <w:szCs w:val="21"/>
              </w:rPr>
            </w:pPr>
            <w:r>
              <w:rPr>
                <w:rFonts w:ascii="Times New Roman" w:hAnsi="Times New Roman" w:eastAsiaTheme="minorEastAsia"/>
                <w:i/>
                <w:szCs w:val="21"/>
              </w:rPr>
              <w:t>A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3" o:spt="75" type="#_x0000_t75" style="height:14.25pt;width:50.95pt;" o:ole="t" filled="f" o:preferrelative="t" stroked="f" coordsize="21600,21600">
                  <v:path/>
                  <v:fill on="f" focussize="0,0"/>
                  <v:stroke on="f" joinstyle="miter"/>
                  <v:imagedata r:id="rId157" o:title="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56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12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i/>
                <w:szCs w:val="21"/>
              </w:rPr>
            </w:pPr>
            <w:r>
              <w:rPr>
                <w:rFonts w:ascii="Times New Roman" w:hAnsi="Times New Roman" w:eastAsiaTheme="minorEastAsia"/>
                <w:i/>
                <w:szCs w:val="21"/>
              </w:rPr>
              <w:t>B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4" o:spt="75" type="#_x0000_t75" style="height:14.25pt;width:57.75pt;" o:ole="t" filled="f" o:preferrelative="t" stroked="f" coordsize="21600,21600">
                  <v:path/>
                  <v:fill on="f" focussize="0,0"/>
                  <v:stroke on="f" joinstyle="miter"/>
                  <v:imagedata r:id="rId159" o:title="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58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5" o:spt="75" type="#_x0000_t75" style="height:10.85pt;width:12.9pt;" o:ole="t" filled="f" o:preferrelative="t" stroked="f" coordsize="21600,21600">
                  <v:path/>
                  <v:fill on="f" focussize="0,0"/>
                  <v:stroke on="f" joinstyle="miter"/>
                  <v:imagedata r:id="rId161" o:title="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60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i/>
                <w:szCs w:val="21"/>
              </w:rPr>
            </w:pPr>
            <w:r>
              <w:rPr>
                <w:rFonts w:ascii="Times New Roman" w:hAnsi="Times New Roman" w:eastAsiaTheme="minorEastAsia"/>
                <w:i/>
                <w:szCs w:val="21"/>
              </w:rPr>
              <w:t>C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6" o:spt="75" type="#_x0000_t75" style="height:14.25pt;width:57.05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62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18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7" o:spt="75" type="#_x0000_t75" style="height:10.85pt;width:10.2pt;" o:ole="t" filled="f" o:preferrelative="t" stroked="f" coordsize="21600,21600">
                  <v:path/>
                  <v:fill on="f" focussize="0,0"/>
                  <v:stroke on="f" joinstyle="miter"/>
                  <v:imagedata r:id="rId165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6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i/>
                <w:szCs w:val="21"/>
              </w:rPr>
            </w:pPr>
            <w:r>
              <w:rPr>
                <w:rFonts w:ascii="Times New Roman" w:hAnsi="Times New Roman" w:eastAsiaTheme="minorEastAsia"/>
                <w:i/>
                <w:szCs w:val="21"/>
              </w:rPr>
              <w:t>D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8" o:spt="75" type="#_x0000_t75" style="height:14.25pt;width:57.05pt;" o:ole="t" filled="f" o:preferrelative="t" stroked="f" coordsize="21600,21600">
                  <v:path/>
                  <v:fill on="f" focussize="0,0"/>
                  <v:stroke on="f" joinstyle="miter"/>
                  <v:imagedata r:id="rId167" o:title="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66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6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i/>
                <w:szCs w:val="21"/>
              </w:rPr>
            </w:pPr>
            <w:r>
              <w:rPr>
                <w:rFonts w:ascii="Times New Roman" w:hAnsi="Times New Roman" w:eastAsiaTheme="minorEastAsia"/>
                <w:i/>
                <w:szCs w:val="21"/>
              </w:rPr>
              <w:t>E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99" o:spt="75" type="#_x0000_t75" style="height:14.25pt;width:61.8pt;" o:ole="t" filled="f" o:preferrelative="t" stroked="f" coordsize="21600,21600">
                  <v:path/>
                  <v:fill on="f" focussize="0,0"/>
                  <v:stroke on="f" joinstyle="miter"/>
                  <v:imagedata r:id="rId169" o:title="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68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10"/>
              </w:rPr>
              <w:object>
                <v:shape id="_x0000_i1100" o:spt="75" type="#_x0000_t75" style="height:12.9pt;width:12.25pt;" o:ole="t" filled="f" o:preferrelative="t" stroked="f" coordsize="21600,21600">
                  <v:path/>
                  <v:fill on="f" focussize="0,0"/>
                  <v:stroke on="f" joinstyle="miter"/>
                  <v:imagedata r:id="rId171" o:title="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70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（1）表中</w:t>
      </w:r>
      <w:r>
        <w:rPr>
          <w:rFonts w:ascii="Times New Roman" w:hAnsi="Times New Roman"/>
          <w:position w:val="-6"/>
        </w:rPr>
        <w:object>
          <v:shape id="_x0000_i1101" o:spt="75" type="#_x0000_t75" style="height:10.85pt;width:21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_________，</w:t>
      </w:r>
      <w:r>
        <w:rPr>
          <w:rFonts w:ascii="Times New Roman" w:hAnsi="Times New Roman"/>
          <w:position w:val="-6"/>
        </w:rPr>
        <w:object>
          <v:shape id="_x0000_i1102" o:spt="75" type="#_x0000_t75" style="height:10.85pt;width:1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________，</w:t>
      </w:r>
      <w:r>
        <w:rPr>
          <w:rFonts w:ascii="Times New Roman" w:hAnsi="Times New Roman"/>
          <w:position w:val="-10"/>
        </w:rPr>
        <w:object>
          <v:shape id="_x0000_i1103" o:spt="75" type="#_x0000_t75" style="height:12.9pt;width:21.0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（2）将频数分布直方图补充完整；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（3）若将调查结果制成扇形统计图，则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组所对应的圆心角度数为_______；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（4）若该校学生共有2200人，请根据以上调查结果估计：该校每天课后进行体育锻炼的时间超过60分钟的学生大约有多少人?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26.（12分）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如图，已知平行四边形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04" o:spt="75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轴，</w:t>
      </w:r>
      <w:r>
        <w:rPr>
          <w:rFonts w:ascii="Times New Roman" w:hAnsi="Times New Roman"/>
          <w:position w:val="-6"/>
        </w:rPr>
        <w:object>
          <v:shape id="_x0000_i1105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的坐标为（1，-4），点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的坐标为（-3，4），点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在第四象限，点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边上的一个动点.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的坐标为_________；点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的坐标为________；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轴的交点，求点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的坐标；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上，点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关于坐标轴对称的点</w:t>
      </w:r>
      <w:r>
        <w:rPr>
          <w:rFonts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落在直线</w:t>
      </w:r>
      <w:r>
        <w:rPr>
          <w:rFonts w:ascii="Times New Roman" w:hAnsi="Times New Roman"/>
          <w:position w:val="-10"/>
        </w:rPr>
        <w:object>
          <v:shape id="_x0000_i1106" o:spt="75" type="#_x0000_t75" style="height:16.3pt;width:42.8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上，求点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的坐标；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上，过点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轴的平行线</w:t>
      </w:r>
      <w:r>
        <w:rPr>
          <w:rFonts w:ascii="Times New Roman" w:hAnsi="Times New Roman" w:eastAsiaTheme="minorEastAsia"/>
          <w:i/>
          <w:szCs w:val="21"/>
        </w:rPr>
        <w:t>PM</w:t>
      </w:r>
      <w:r>
        <w:rPr>
          <w:rFonts w:ascii="Times New Roman" w:hAnsi="Times New Roman" w:eastAsiaTheme="minorEastAsia"/>
          <w:szCs w:val="21"/>
        </w:rPr>
        <w:t>，过点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轴的平行线</w:t>
      </w:r>
      <w:r>
        <w:rPr>
          <w:rFonts w:ascii="Times New Roman" w:hAnsi="Times New Roman" w:eastAsiaTheme="minorEastAsia"/>
          <w:i/>
          <w:szCs w:val="21"/>
        </w:rPr>
        <w:t>GM</w:t>
      </w:r>
      <w:r>
        <w:rPr>
          <w:rFonts w:ascii="Times New Roman" w:hAnsi="Times New Roman" w:eastAsiaTheme="minorEastAsia"/>
          <w:szCs w:val="21"/>
        </w:rPr>
        <w:t>，它们相交于点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，将</w:t>
      </w:r>
      <w:r>
        <w:rPr>
          <w:rFonts w:ascii="Times New Roman" w:hAnsi="Times New Roman"/>
          <w:position w:val="-6"/>
        </w:rPr>
        <w:object>
          <v:shape id="_x0000_i1107" o:spt="75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沿直线</w:t>
      </w:r>
      <w:r>
        <w:rPr>
          <w:rFonts w:ascii="Times New Roman" w:hAnsi="Times New Roman" w:eastAsiaTheme="minorEastAsia"/>
          <w:i/>
          <w:szCs w:val="21"/>
        </w:rPr>
        <w:t>PG</w:t>
      </w:r>
      <w:r>
        <w:rPr>
          <w:rFonts w:ascii="Times New Roman" w:hAnsi="Times New Roman" w:eastAsiaTheme="minorEastAsia"/>
          <w:szCs w:val="21"/>
        </w:rPr>
        <w:t>翻折，点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的对应点恰好落在坐标轴上，直接写出此时点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的坐标.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352040" cy="172339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  <w:r>
        <w:rPr>
          <w:rFonts w:ascii="Times New Roman" w:hAnsi="Times New Roman" w:eastAsiaTheme="minorEastAsia"/>
          <w:b/>
          <w:sz w:val="32"/>
          <w:szCs w:val="21"/>
        </w:rPr>
        <w:t>沧州市2022-2023学年度第二学期期末教学质量评估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  <w:r>
        <w:rPr>
          <w:rFonts w:ascii="Times New Roman" w:hAnsi="Times New Roman" w:eastAsiaTheme="minorEastAsia"/>
          <w:b/>
          <w:sz w:val="32"/>
          <w:szCs w:val="21"/>
        </w:rPr>
        <w:t>八年级数学试题参考答案及评分标准（冀教版）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一、选择题（本题共16小题，共42分.1-10小题各3分；11-16小题各2分）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1-5CCAAD  6-10CADCA  11-16DCCCDB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二、填空题（本题共4小题，每小题3分，共12分）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17.5  18.（-1，5）  19.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108" o:spt="75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 xml:space="preserve">   20.</w:t>
      </w:r>
      <w:r>
        <w:rPr>
          <w:rFonts w:hint="eastAsia" w:ascii="宋体" w:hAnsi="宋体" w:cs="宋体"/>
          <w:szCs w:val="21"/>
        </w:rPr>
        <w:t>①②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三、解答题（本题共6小题，共66分）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21.（10分）解：（1）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轴上，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09" o:spt="75" type="#_x0000_t75" style="height:14.25pt;width:44.1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0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1" o:spt="75" type="#_x0000_t75" style="height:14.25pt;width:63.1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点P的坐标为（-12，0）.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Q</w:t>
      </w:r>
      <w:r>
        <w:rPr>
          <w:rFonts w:ascii="Times New Roman" w:hAnsi="Times New Roman" w:eastAsiaTheme="minorEastAsia"/>
          <w:szCs w:val="21"/>
        </w:rPr>
        <w:t>的坐标为（4，5），直线</w:t>
      </w:r>
      <w:r>
        <w:rPr>
          <w:rFonts w:ascii="Times New Roman" w:hAnsi="Times New Roman"/>
          <w:position w:val="-10"/>
        </w:rPr>
        <w:object>
          <v:shape id="_x0000_i1112" o:spt="75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轴，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3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4" o:spt="75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5" o:spt="75" type="#_x0000_t75" style="height:14.25pt;width:42.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</w:rPr>
        <w:object>
          <v:shape id="_x0000_i1116" o:spt="75" type="#_x0000_t75" style="height:19.7pt;width:38.0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在第二象限，且它到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轴的距离与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轴的距离相等，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</w:rPr>
        <w:object>
          <v:shape id="_x0000_i1117" o:spt="75" type="#_x0000_t75" style="height:19.7pt;width:84.9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8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4"/>
        </w:rPr>
        <w:object>
          <v:shape id="_x0000_i1119" o:spt="75" type="#_x0000_t75" style="height:21.75pt;width:177.9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20" o:spt="75" type="#_x0000_t75" style="height:16.3pt;width:59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的值为2022.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22.（10分）解：（1）平面直角坐标系如图所示；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132965" cy="1837690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2133333" cy="1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（2）（2，3）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</w:t>
      </w:r>
      <w:r>
        <w:rPr>
          <w:rFonts w:ascii="Times New Roman" w:hAnsi="Times New Roman"/>
          <w:position w:val="-6"/>
        </w:rPr>
        <w:object>
          <v:shape id="_x0000_i1121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点及</w:t>
      </w:r>
      <w:r>
        <w:rPr>
          <w:rFonts w:ascii="Times New Roman" w:hAnsi="Times New Roman"/>
          <w:position w:val="-6"/>
        </w:rPr>
        <w:object>
          <v:shape id="_x0000_i1122" o:spt="75" type="#_x0000_t75" style="height:14.25pt;width:46.8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即为所求；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647950" cy="22129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2656953" cy="222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23.（11分）解：（1）刹车时车速；刹车距离；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（2）70；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</w:t>
      </w:r>
      <w:r>
        <w:rPr>
          <w:rFonts w:ascii="Times New Roman" w:hAnsi="Times New Roman"/>
          <w:position w:val="-10"/>
        </w:rPr>
        <w:object>
          <v:shape id="_x0000_i1123" o:spt="75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（4）该汽车不会和前车追尾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理由：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/>
          <w:position w:val="-6"/>
        </w:rPr>
        <w:object>
          <v:shape id="_x0000_i1124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/>
          <w:position w:val="-10"/>
        </w:rPr>
        <w:object>
          <v:shape id="_x0000_i1125" o:spt="75" type="#_x0000_t75" style="height:16.3pt;width:110.7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27.5&lt;31，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该汽车不会和前车追尾.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24.（11分）解：（1）证明：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为菱形，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26" o:spt="75" type="#_x0000_t75" style="height:14.25pt;width:48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中点，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/>
          <w:position w:val="-6"/>
        </w:rPr>
        <w:object>
          <v:shape id="_x0000_i1127" o:spt="75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的中位线，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28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29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OEFG</w:t>
      </w:r>
      <w:r>
        <w:rPr>
          <w:rFonts w:ascii="Times New Roman" w:hAnsi="Times New Roman" w:eastAsiaTheme="minorEastAsia"/>
          <w:szCs w:val="21"/>
        </w:rPr>
        <w:t>为平行四边形，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3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1" o:spt="75" type="#_x0000_t75" style="height:14.25pt;width:65.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OEFG</w:t>
      </w:r>
      <w:r>
        <w:rPr>
          <w:rFonts w:ascii="Times New Roman" w:hAnsi="Times New Roman" w:eastAsiaTheme="minorEastAsia"/>
          <w:szCs w:val="21"/>
        </w:rPr>
        <w:t>是矩形；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（2）解：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是菱形，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2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33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34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</w:rPr>
        <w:object>
          <v:shape id="_x0000_i1135" o:spt="75" type="#_x0000_t75" style="height:31.25pt;width:133.1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由（1）可知，四边形</w:t>
      </w:r>
      <w:r>
        <w:rPr>
          <w:rFonts w:ascii="Times New Roman" w:hAnsi="Times New Roman" w:eastAsiaTheme="minorEastAsia"/>
          <w:i/>
          <w:szCs w:val="21"/>
        </w:rPr>
        <w:t>OEFG</w:t>
      </w:r>
      <w:r>
        <w:rPr>
          <w:rFonts w:ascii="Times New Roman" w:hAnsi="Times New Roman" w:eastAsiaTheme="minorEastAsia"/>
          <w:szCs w:val="21"/>
        </w:rPr>
        <w:t>是矩形，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6" o:spt="75" type="#_x0000_t75" style="height:14.25pt;width:65.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37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8" o:spt="75" type="#_x0000_t75" style="height:14.25pt;width:65.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39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140" o:spt="75" type="#_x0000_t75" style="height:19pt;width:114.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41" o:spt="75" type="#_x0000_t75" style="height:14.25pt;width:175.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（解题过程不唯一，言之有理即可）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25.（12分）解：（1）21，0.30，0.05；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（2）将频数分布直方图补充完整如下：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164715" cy="1916430"/>
            <wp:effectExtent l="0" t="0" r="6985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2171112" cy="1921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（3）108°；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（4）2200×（0.10+0.05）=330（人），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答：该校每天课后进行体育锻炼的时间超过60分钟的学生大约有330人.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26.（12分）解：（1）（7，-4）；（3，4）；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（2）设直线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的解析式为</w:t>
      </w:r>
      <w:r>
        <w:rPr>
          <w:rFonts w:ascii="Times New Roman" w:hAnsi="Times New Roman"/>
          <w:position w:val="-10"/>
        </w:rPr>
        <w:object>
          <v:shape id="_x0000_i1142" o:spt="75" type="#_x0000_t75" style="height:16.3pt;width:50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代入点</w:t>
      </w:r>
      <w:r>
        <w:rPr>
          <w:rFonts w:ascii="Times New Roman" w:hAnsi="Times New Roman"/>
          <w:position w:val="-14"/>
        </w:rPr>
        <w:object>
          <v:shape id="_x0000_i1143" o:spt="75" type="#_x0000_t75" style="height:19.7pt;width:42.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/>
          <w:position w:val="-14"/>
        </w:rPr>
        <w:object>
          <v:shape id="_x0000_i1144" o:spt="75" type="#_x0000_t75" style="height:19.7pt;width:46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得</w:t>
      </w:r>
      <w:r>
        <w:rPr>
          <w:rFonts w:ascii="Times New Roman" w:hAnsi="Times New Roman"/>
          <w:position w:val="-30"/>
        </w:rPr>
        <w:object>
          <v:shape id="_x0000_i1145" o:spt="75" type="#_x0000_t75" style="height:36pt;width:63.1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/>
          <w:position w:val="-30"/>
        </w:rPr>
        <w:object>
          <v:shape id="_x0000_i1146" o:spt="75" type="#_x0000_t75" style="height:36pt;width:40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则直线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的解析式为</w:t>
      </w:r>
      <w:r>
        <w:rPr>
          <w:rFonts w:ascii="Times New Roman" w:hAnsi="Times New Roman"/>
          <w:position w:val="-10"/>
        </w:rPr>
        <w:object>
          <v:shape id="_x0000_i1147" o:spt="75" type="#_x0000_t75" style="height:16.3pt;width:57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/>
          <w:position w:val="-6"/>
        </w:rPr>
        <w:object>
          <v:shape id="_x0000_i1148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/>
          <w:position w:val="-10"/>
        </w:rPr>
        <w:object>
          <v:shape id="_x0000_i1149" o:spt="75" type="#_x0000_t75" style="height:16.3pt;width:35.3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的坐标为（0，-2）.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（3）当点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在边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上时，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的解析式为</w:t>
      </w:r>
      <w:r>
        <w:rPr>
          <w:rFonts w:ascii="Times New Roman" w:hAnsi="Times New Roman"/>
          <w:position w:val="-10"/>
        </w:rPr>
        <w:object>
          <v:shape id="_x0000_i1150" o:spt="75" type="#_x0000_t75" style="height:16.3pt;width:57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/>
          <w:position w:val="-14"/>
        </w:rPr>
        <w:object>
          <v:shape id="_x0000_i1151" o:spt="75" type="#_x0000_t75" style="height:19.7pt;width:69.3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，且</w:t>
      </w:r>
      <w:r>
        <w:rPr>
          <w:rFonts w:ascii="Times New Roman" w:hAnsi="Times New Roman"/>
          <w:position w:val="-6"/>
        </w:rPr>
        <w:object>
          <v:shape id="_x0000_i115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轴的对称点</w:t>
      </w:r>
      <w:r>
        <w:rPr>
          <w:rFonts w:ascii="Times New Roman" w:hAnsi="Times New Roman"/>
          <w:position w:val="-14"/>
        </w:rPr>
        <w:object>
          <v:shape id="_x0000_i1153" o:spt="75" type="#_x0000_t75" style="height:19.7pt;width:65.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在直线</w:t>
      </w:r>
      <w:r>
        <w:rPr>
          <w:rFonts w:ascii="Times New Roman" w:hAnsi="Times New Roman"/>
          <w:position w:val="-10"/>
        </w:rPr>
        <w:object>
          <v:shape id="_x0000_i1154" o:spt="75" type="#_x0000_t75" style="height:16.3pt;width:42.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55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/>
          <w:position w:val="-6"/>
        </w:rPr>
        <w:object>
          <v:shape id="_x0000_i1156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此时</w:t>
      </w:r>
      <w:r>
        <w:rPr>
          <w:rFonts w:ascii="Times New Roman" w:hAnsi="Times New Roman"/>
          <w:position w:val="-14"/>
        </w:rPr>
        <w:object>
          <v:shape id="_x0000_i1157" o:spt="75" type="#_x0000_t75" style="height:19.7pt;width:44.8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轴的对称点</w:t>
      </w:r>
      <w:r>
        <w:rPr>
          <w:rFonts w:ascii="Times New Roman" w:hAnsi="Times New Roman"/>
          <w:position w:val="-14"/>
        </w:rPr>
        <w:object>
          <v:shape id="_x0000_i1158" o:spt="75" type="#_x0000_t75" style="height:19.7pt;width:82.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在直线</w:t>
      </w:r>
      <w:r>
        <w:rPr>
          <w:rFonts w:ascii="Times New Roman" w:hAnsi="Times New Roman"/>
          <w:position w:val="-10"/>
        </w:rPr>
        <w:object>
          <v:shape id="_x0000_i1159" o:spt="75" type="#_x0000_t75" style="height:16.3pt;width:42.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上时，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60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，解得</w:t>
      </w:r>
      <w:r>
        <w:rPr>
          <w:rFonts w:ascii="Times New Roman" w:hAnsi="Times New Roman"/>
          <w:position w:val="-6"/>
        </w:rPr>
        <w:object>
          <v:shape id="_x0000_i1161" o:spt="75" type="#_x0000_t75" style="height:14.25pt;width:33.9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，此时</w:t>
      </w:r>
      <w:r>
        <w:rPr>
          <w:rFonts w:ascii="Times New Roman" w:hAnsi="Times New Roman"/>
          <w:position w:val="-14"/>
        </w:rPr>
        <w:object>
          <v:shape id="_x0000_i1162" o:spt="75" type="#_x0000_t75" style="height:19.7pt;width:44.1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综上所述，点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的坐标为（-3，4）或（-1，0）.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（4）（2，-4）</w:t>
      </w:r>
      <w:r>
        <w:rPr>
          <w:rFonts w:ascii="Times New Roman" w:hAnsi="Times New Roman" w:eastAsiaTheme="minorEastAsia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6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1D4E0D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25913"/>
    <w:rsid w:val="00430A44"/>
    <w:rsid w:val="00435F83"/>
    <w:rsid w:val="00444A46"/>
    <w:rsid w:val="0046214C"/>
    <w:rsid w:val="0049183B"/>
    <w:rsid w:val="004B44B5"/>
    <w:rsid w:val="004D44FD"/>
    <w:rsid w:val="00581E65"/>
    <w:rsid w:val="0059145F"/>
    <w:rsid w:val="00596076"/>
    <w:rsid w:val="005B39DB"/>
    <w:rsid w:val="005C2124"/>
    <w:rsid w:val="005D449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73325"/>
    <w:rsid w:val="008028B5"/>
    <w:rsid w:val="00832EC9"/>
    <w:rsid w:val="008634CD"/>
    <w:rsid w:val="008731FA"/>
    <w:rsid w:val="00880A38"/>
    <w:rsid w:val="00893DD6"/>
    <w:rsid w:val="008A3E95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42541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59321B3A"/>
    <w:rsid w:val="70EE64C2"/>
    <w:rsid w:val="7CF7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8.png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png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png"/><Relationship Id="rId7" Type="http://schemas.openxmlformats.org/officeDocument/2006/relationships/oleObject" Target="embeddings/oleObject1.bin"/><Relationship Id="rId69" Type="http://schemas.openxmlformats.org/officeDocument/2006/relationships/image" Target="media/image35.png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2.png"/><Relationship Id="rId4" Type="http://schemas.openxmlformats.org/officeDocument/2006/relationships/footer" Target="footer1.xml"/><Relationship Id="rId39" Type="http://schemas.openxmlformats.org/officeDocument/2006/relationships/image" Target="media/image21.png"/><Relationship Id="rId38" Type="http://schemas.openxmlformats.org/officeDocument/2006/relationships/image" Target="media/image20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1" Type="http://schemas.openxmlformats.org/officeDocument/2006/relationships/fontTable" Target="fontTable.xml"/><Relationship Id="rId300" Type="http://schemas.openxmlformats.org/officeDocument/2006/relationships/customXml" Target="../customXml/item2.xml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customXml" Target="../customXml/item1.xml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6.bin"/><Relationship Id="rId292" Type="http://schemas.openxmlformats.org/officeDocument/2006/relationships/oleObject" Target="embeddings/oleObject135.bin"/><Relationship Id="rId291" Type="http://schemas.openxmlformats.org/officeDocument/2006/relationships/image" Target="media/image153.wmf"/><Relationship Id="rId290" Type="http://schemas.openxmlformats.org/officeDocument/2006/relationships/oleObject" Target="embeddings/oleObject134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52.wmf"/><Relationship Id="rId288" Type="http://schemas.openxmlformats.org/officeDocument/2006/relationships/oleObject" Target="embeddings/oleObject133.bin"/><Relationship Id="rId287" Type="http://schemas.openxmlformats.org/officeDocument/2006/relationships/image" Target="media/image151.wmf"/><Relationship Id="rId286" Type="http://schemas.openxmlformats.org/officeDocument/2006/relationships/oleObject" Target="embeddings/oleObject132.bin"/><Relationship Id="rId285" Type="http://schemas.openxmlformats.org/officeDocument/2006/relationships/image" Target="media/image150.wmf"/><Relationship Id="rId284" Type="http://schemas.openxmlformats.org/officeDocument/2006/relationships/oleObject" Target="embeddings/oleObject131.bin"/><Relationship Id="rId283" Type="http://schemas.openxmlformats.org/officeDocument/2006/relationships/image" Target="media/image149.wmf"/><Relationship Id="rId282" Type="http://schemas.openxmlformats.org/officeDocument/2006/relationships/oleObject" Target="embeddings/oleObject130.bin"/><Relationship Id="rId281" Type="http://schemas.openxmlformats.org/officeDocument/2006/relationships/image" Target="media/image148.wmf"/><Relationship Id="rId280" Type="http://schemas.openxmlformats.org/officeDocument/2006/relationships/oleObject" Target="embeddings/oleObject129.bin"/><Relationship Id="rId28" Type="http://schemas.openxmlformats.org/officeDocument/2006/relationships/image" Target="media/image15.wmf"/><Relationship Id="rId279" Type="http://schemas.openxmlformats.org/officeDocument/2006/relationships/image" Target="media/image147.wmf"/><Relationship Id="rId278" Type="http://schemas.openxmlformats.org/officeDocument/2006/relationships/oleObject" Target="embeddings/oleObject128.bin"/><Relationship Id="rId277" Type="http://schemas.openxmlformats.org/officeDocument/2006/relationships/image" Target="media/image146.wmf"/><Relationship Id="rId276" Type="http://schemas.openxmlformats.org/officeDocument/2006/relationships/oleObject" Target="embeddings/oleObject127.bin"/><Relationship Id="rId275" Type="http://schemas.openxmlformats.org/officeDocument/2006/relationships/image" Target="media/image145.wmf"/><Relationship Id="rId274" Type="http://schemas.openxmlformats.org/officeDocument/2006/relationships/oleObject" Target="embeddings/oleObject126.bin"/><Relationship Id="rId273" Type="http://schemas.openxmlformats.org/officeDocument/2006/relationships/image" Target="media/image144.wmf"/><Relationship Id="rId272" Type="http://schemas.openxmlformats.org/officeDocument/2006/relationships/oleObject" Target="embeddings/oleObject125.bin"/><Relationship Id="rId271" Type="http://schemas.openxmlformats.org/officeDocument/2006/relationships/image" Target="media/image143.wmf"/><Relationship Id="rId270" Type="http://schemas.openxmlformats.org/officeDocument/2006/relationships/oleObject" Target="embeddings/oleObject124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42.wmf"/><Relationship Id="rId268" Type="http://schemas.openxmlformats.org/officeDocument/2006/relationships/oleObject" Target="embeddings/oleObject123.bin"/><Relationship Id="rId267" Type="http://schemas.openxmlformats.org/officeDocument/2006/relationships/image" Target="media/image141.wmf"/><Relationship Id="rId266" Type="http://schemas.openxmlformats.org/officeDocument/2006/relationships/oleObject" Target="embeddings/oleObject122.bin"/><Relationship Id="rId265" Type="http://schemas.openxmlformats.org/officeDocument/2006/relationships/image" Target="media/image140.wmf"/><Relationship Id="rId264" Type="http://schemas.openxmlformats.org/officeDocument/2006/relationships/oleObject" Target="embeddings/oleObject121.bin"/><Relationship Id="rId263" Type="http://schemas.openxmlformats.org/officeDocument/2006/relationships/image" Target="media/image139.wmf"/><Relationship Id="rId262" Type="http://schemas.openxmlformats.org/officeDocument/2006/relationships/oleObject" Target="embeddings/oleObject120.bin"/><Relationship Id="rId261" Type="http://schemas.openxmlformats.org/officeDocument/2006/relationships/image" Target="media/image138.wmf"/><Relationship Id="rId260" Type="http://schemas.openxmlformats.org/officeDocument/2006/relationships/oleObject" Target="embeddings/oleObject119.bin"/><Relationship Id="rId26" Type="http://schemas.openxmlformats.org/officeDocument/2006/relationships/image" Target="media/image14.wmf"/><Relationship Id="rId259" Type="http://schemas.openxmlformats.org/officeDocument/2006/relationships/image" Target="media/image137.wmf"/><Relationship Id="rId258" Type="http://schemas.openxmlformats.org/officeDocument/2006/relationships/oleObject" Target="embeddings/oleObject118.bin"/><Relationship Id="rId257" Type="http://schemas.openxmlformats.org/officeDocument/2006/relationships/image" Target="media/image136.png"/><Relationship Id="rId256" Type="http://schemas.openxmlformats.org/officeDocument/2006/relationships/image" Target="media/image135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4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3.wmf"/><Relationship Id="rId251" Type="http://schemas.openxmlformats.org/officeDocument/2006/relationships/oleObject" Target="embeddings/oleObject115.bin"/><Relationship Id="rId250" Type="http://schemas.openxmlformats.org/officeDocument/2006/relationships/image" Target="media/image132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4.bin"/><Relationship Id="rId248" Type="http://schemas.openxmlformats.org/officeDocument/2006/relationships/image" Target="media/image131.wmf"/><Relationship Id="rId247" Type="http://schemas.openxmlformats.org/officeDocument/2006/relationships/oleObject" Target="embeddings/oleObject113.bin"/><Relationship Id="rId246" Type="http://schemas.openxmlformats.org/officeDocument/2006/relationships/image" Target="media/image130.wmf"/><Relationship Id="rId245" Type="http://schemas.openxmlformats.org/officeDocument/2006/relationships/oleObject" Target="embeddings/oleObject112.bin"/><Relationship Id="rId244" Type="http://schemas.openxmlformats.org/officeDocument/2006/relationships/image" Target="media/image129.wmf"/><Relationship Id="rId243" Type="http://schemas.openxmlformats.org/officeDocument/2006/relationships/oleObject" Target="embeddings/oleObject111.bin"/><Relationship Id="rId242" Type="http://schemas.openxmlformats.org/officeDocument/2006/relationships/image" Target="media/image128.wmf"/><Relationship Id="rId241" Type="http://schemas.openxmlformats.org/officeDocument/2006/relationships/oleObject" Target="embeddings/oleObject110.bin"/><Relationship Id="rId240" Type="http://schemas.openxmlformats.org/officeDocument/2006/relationships/image" Target="media/image127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09.bin"/><Relationship Id="rId238" Type="http://schemas.openxmlformats.org/officeDocument/2006/relationships/image" Target="media/image126.wmf"/><Relationship Id="rId237" Type="http://schemas.openxmlformats.org/officeDocument/2006/relationships/oleObject" Target="embeddings/oleObject108.bin"/><Relationship Id="rId236" Type="http://schemas.openxmlformats.org/officeDocument/2006/relationships/image" Target="media/image125.wmf"/><Relationship Id="rId235" Type="http://schemas.openxmlformats.org/officeDocument/2006/relationships/oleObject" Target="embeddings/oleObject107.bin"/><Relationship Id="rId234" Type="http://schemas.openxmlformats.org/officeDocument/2006/relationships/image" Target="media/image124.wmf"/><Relationship Id="rId233" Type="http://schemas.openxmlformats.org/officeDocument/2006/relationships/oleObject" Target="embeddings/oleObject106.bin"/><Relationship Id="rId232" Type="http://schemas.openxmlformats.org/officeDocument/2006/relationships/image" Target="media/image123.wmf"/><Relationship Id="rId231" Type="http://schemas.openxmlformats.org/officeDocument/2006/relationships/oleObject" Target="embeddings/oleObject105.bin"/><Relationship Id="rId230" Type="http://schemas.openxmlformats.org/officeDocument/2006/relationships/image" Target="media/image122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4.bin"/><Relationship Id="rId228" Type="http://schemas.openxmlformats.org/officeDocument/2006/relationships/image" Target="media/image121.wmf"/><Relationship Id="rId227" Type="http://schemas.openxmlformats.org/officeDocument/2006/relationships/oleObject" Target="embeddings/oleObject103.bin"/><Relationship Id="rId226" Type="http://schemas.openxmlformats.org/officeDocument/2006/relationships/image" Target="media/image120.wmf"/><Relationship Id="rId225" Type="http://schemas.openxmlformats.org/officeDocument/2006/relationships/oleObject" Target="embeddings/oleObject102.bin"/><Relationship Id="rId224" Type="http://schemas.openxmlformats.org/officeDocument/2006/relationships/image" Target="media/image119.wmf"/><Relationship Id="rId223" Type="http://schemas.openxmlformats.org/officeDocument/2006/relationships/oleObject" Target="embeddings/oleObject101.bin"/><Relationship Id="rId222" Type="http://schemas.openxmlformats.org/officeDocument/2006/relationships/image" Target="media/image118.wmf"/><Relationship Id="rId221" Type="http://schemas.openxmlformats.org/officeDocument/2006/relationships/oleObject" Target="embeddings/oleObject100.bin"/><Relationship Id="rId220" Type="http://schemas.openxmlformats.org/officeDocument/2006/relationships/image" Target="media/image117.wmf"/><Relationship Id="rId22" Type="http://schemas.openxmlformats.org/officeDocument/2006/relationships/image" Target="media/image12.png"/><Relationship Id="rId219" Type="http://schemas.openxmlformats.org/officeDocument/2006/relationships/oleObject" Target="embeddings/oleObject99.bin"/><Relationship Id="rId218" Type="http://schemas.openxmlformats.org/officeDocument/2006/relationships/image" Target="media/image116.png"/><Relationship Id="rId217" Type="http://schemas.openxmlformats.org/officeDocument/2006/relationships/image" Target="media/image115.wmf"/><Relationship Id="rId216" Type="http://schemas.openxmlformats.org/officeDocument/2006/relationships/oleObject" Target="embeddings/oleObject98.bin"/><Relationship Id="rId215" Type="http://schemas.openxmlformats.org/officeDocument/2006/relationships/image" Target="media/image114.wmf"/><Relationship Id="rId214" Type="http://schemas.openxmlformats.org/officeDocument/2006/relationships/oleObject" Target="embeddings/oleObject97.bin"/><Relationship Id="rId213" Type="http://schemas.openxmlformats.org/officeDocument/2006/relationships/image" Target="media/image113.png"/><Relationship Id="rId212" Type="http://schemas.openxmlformats.org/officeDocument/2006/relationships/image" Target="media/image112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1.wmf"/><Relationship Id="rId21" Type="http://schemas.openxmlformats.org/officeDocument/2006/relationships/image" Target="media/image11.png"/><Relationship Id="rId209" Type="http://schemas.openxmlformats.org/officeDocument/2006/relationships/oleObject" Target="embeddings/oleObject95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8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7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6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5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4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3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102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101.wmf"/><Relationship Id="rId19" Type="http://schemas.openxmlformats.org/officeDocument/2006/relationships/image" Target="media/image9.png"/><Relationship Id="rId189" Type="http://schemas.openxmlformats.org/officeDocument/2006/relationships/oleObject" Target="embeddings/oleObject85.bin"/><Relationship Id="rId188" Type="http://schemas.openxmlformats.org/officeDocument/2006/relationships/image" Target="media/image100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9.png"/><Relationship Id="rId185" Type="http://schemas.openxmlformats.org/officeDocument/2006/relationships/image" Target="media/image98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81.bin"/><Relationship Id="rId18" Type="http://schemas.openxmlformats.org/officeDocument/2006/relationships/image" Target="media/image8.wmf"/><Relationship Id="rId179" Type="http://schemas.openxmlformats.org/officeDocument/2006/relationships/image" Target="media/image95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1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6.bin"/><Relationship Id="rId169" Type="http://schemas.openxmlformats.org/officeDocument/2006/relationships/image" Target="media/image90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7.wmf"/><Relationship Id="rId159" Type="http://schemas.openxmlformats.org/officeDocument/2006/relationships/image" Target="media/image85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4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3.png"/><Relationship Id="rId154" Type="http://schemas.openxmlformats.org/officeDocument/2006/relationships/image" Target="media/image82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80.png"/><Relationship Id="rId15" Type="http://schemas.openxmlformats.org/officeDocument/2006/relationships/oleObject" Target="embeddings/oleObject5.bin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5.png"/><Relationship Id="rId140" Type="http://schemas.openxmlformats.org/officeDocument/2006/relationships/image" Target="media/image74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png"/><Relationship Id="rId13" Type="http://schemas.openxmlformats.org/officeDocument/2006/relationships/oleObject" Target="embeddings/oleObject4.bin"/><Relationship Id="rId129" Type="http://schemas.openxmlformats.org/officeDocument/2006/relationships/image" Target="media/image68.png"/><Relationship Id="rId128" Type="http://schemas.openxmlformats.org/officeDocument/2006/relationships/image" Target="media/image67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png"/><Relationship Id="rId115" Type="http://schemas.openxmlformats.org/officeDocument/2006/relationships/image" Target="media/image60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png"/><Relationship Id="rId102" Type="http://schemas.openxmlformats.org/officeDocument/2006/relationships/image" Target="media/image53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3DF8CB-0B06-4EBA-AF3B-78F0B12CE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3713</Words>
  <Characters>4355</Characters>
  <Lines>60</Lines>
  <Paragraphs>16</Paragraphs>
  <TotalTime>1</TotalTime>
  <ScaleCrop>false</ScaleCrop>
  <LinksUpToDate>false</LinksUpToDate>
  <CharactersWithSpaces>4482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2023-07-10T07:17:16Z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D4CC4FFD48794DDE920F0541A8B1BB23_12</vt:lpwstr>
  </property>
</Properties>
</file>