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宋体" w:cs="Times New Roman"/>
          <w:b/>
          <w:bCs/>
          <w:color w:val="222222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222222"/>
          <w:sz w:val="24"/>
          <w:szCs w:val="24"/>
          <w:highlight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11836400</wp:posOffset>
            </wp:positionV>
            <wp:extent cx="279400" cy="4191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bCs/>
          <w:color w:val="222222"/>
          <w:sz w:val="24"/>
          <w:szCs w:val="24"/>
          <w:highlight w:val="none"/>
        </w:rPr>
        <w:t>参考答案</w:t>
      </w:r>
      <w:r>
        <w:rPr>
          <w:rFonts w:hint="default" w:ascii="Times New Roman" w:hAnsi="Times New Roman" w:eastAsia="宋体" w:cs="Times New Roman"/>
          <w:b/>
          <w:bCs/>
          <w:color w:val="222222"/>
          <w:sz w:val="24"/>
          <w:szCs w:val="24"/>
          <w:highlight w:val="none"/>
          <w:lang w:eastAsia="zh-CN"/>
        </w:rPr>
        <w:t>：</w:t>
      </w:r>
    </w:p>
    <w:p>
      <w:pPr>
        <w:pStyle w:val="2"/>
        <w:rPr>
          <w:rFonts w:hint="default"/>
          <w:b/>
          <w:bCs/>
          <w:sz w:val="28"/>
          <w:szCs w:val="24"/>
          <w:lang w:val="en-US" w:eastAsia="zh-CN"/>
        </w:rPr>
      </w:pPr>
      <w:r>
        <w:rPr>
          <w:rFonts w:hint="eastAsia"/>
          <w:b/>
          <w:bCs/>
          <w:sz w:val="28"/>
          <w:szCs w:val="24"/>
          <w:lang w:val="en-US" w:eastAsia="zh-CN"/>
        </w:rPr>
        <w:t>一．听力理解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8" w:lineRule="auto"/>
        <w:jc w:val="left"/>
        <w:textAlignment w:val="auto"/>
        <w:rPr>
          <w:rFonts w:hint="eastAsia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222222"/>
          <w:sz w:val="24"/>
          <w:szCs w:val="24"/>
          <w:highlight w:val="no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color w:val="222222"/>
          <w:sz w:val="24"/>
          <w:szCs w:val="24"/>
          <w:highlight w:val="none"/>
          <w:lang w:val="en-US" w:eastAsia="zh-CN"/>
        </w:rPr>
        <w:t>-</w:t>
      </w:r>
      <w:r>
        <w:rPr>
          <w:rFonts w:hint="eastAsia" w:ascii="Times New Roman" w:hAnsi="Times New Roman" w:cs="Times New Roman"/>
          <w:b/>
          <w:bCs/>
          <w:color w:val="222222"/>
          <w:sz w:val="24"/>
          <w:szCs w:val="24"/>
          <w:highlight w:val="none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color w:val="222222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ACCBA  6</w:t>
      </w:r>
      <w:r>
        <w:rPr>
          <w:rFonts w:hint="default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default" w:ascii="Times New Roman" w:hAnsi="Times New Roman" w:eastAsia="宋体" w:cs="Times New Roman"/>
          <w:b/>
          <w:bCs/>
          <w:color w:val="222222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ABBAA   </w:t>
      </w:r>
      <w:r>
        <w:rPr>
          <w:rFonts w:hint="eastAsia" w:ascii="Times New Roman" w:hAnsi="Times New Roman" w:cs="Times New Roman"/>
          <w:b/>
          <w:bCs/>
          <w:color w:val="222222"/>
          <w:sz w:val="24"/>
          <w:szCs w:val="24"/>
          <w:highlight w:val="none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b/>
          <w:bCs/>
          <w:color w:val="222222"/>
          <w:sz w:val="24"/>
          <w:szCs w:val="24"/>
          <w:highlight w:val="none"/>
          <w:lang w:val="en-US" w:eastAsia="zh-CN"/>
        </w:rPr>
        <w:t>-</w:t>
      </w:r>
      <w:r>
        <w:rPr>
          <w:rFonts w:hint="eastAsia" w:ascii="Times New Roman" w:hAnsi="Times New Roman" w:cs="Times New Roman"/>
          <w:b/>
          <w:bCs/>
          <w:color w:val="222222"/>
          <w:sz w:val="24"/>
          <w:szCs w:val="24"/>
          <w:highlight w:val="none"/>
          <w:lang w:val="en-US" w:eastAsia="zh-CN"/>
        </w:rPr>
        <w:t>15</w:t>
      </w:r>
      <w:r>
        <w:rPr>
          <w:rFonts w:hint="default" w:ascii="Times New Roman" w:hAnsi="Times New Roman" w:eastAsia="宋体" w:cs="Times New Roman"/>
          <w:b/>
          <w:bCs/>
          <w:color w:val="222222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BCABC  </w:t>
      </w:r>
      <w:r>
        <w:rPr>
          <w:rFonts w:hint="eastAsia" w:ascii="Times New Roman" w:hAnsi="Times New Roman" w:cs="Times New Roman"/>
          <w:b/>
          <w:bCs/>
          <w:color w:val="222222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宋体" w:cs="Times New Roman"/>
          <w:b/>
          <w:bCs/>
          <w:color w:val="222222"/>
          <w:sz w:val="24"/>
          <w:szCs w:val="24"/>
          <w:highlight w:val="none"/>
          <w:lang w:val="en-US" w:eastAsia="zh-CN"/>
        </w:rPr>
        <w:t>-</w:t>
      </w:r>
      <w:r>
        <w:rPr>
          <w:rFonts w:hint="eastAsia" w:ascii="Times New Roman" w:hAnsi="Times New Roman" w:cs="Times New Roman"/>
          <w:b/>
          <w:bCs/>
          <w:color w:val="222222"/>
          <w:sz w:val="24"/>
          <w:szCs w:val="24"/>
          <w:highlight w:val="none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b/>
          <w:bCs/>
          <w:color w:val="222222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CAAAB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21. drinks  22. shouting  23. touch  24. bottles  25.carefully 26-30 EBDCF </w:t>
      </w:r>
    </w:p>
    <w:p>
      <w:pPr>
        <w:pStyle w:val="2"/>
        <w:rPr>
          <w:rFonts w:hint="eastAsia" w:ascii="Times New Roman" w:hAnsi="Times New Roman" w:cs="Times New Roman"/>
          <w:b/>
          <w:bCs/>
          <w:color w:val="22222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222222"/>
          <w:sz w:val="24"/>
          <w:szCs w:val="24"/>
          <w:lang w:val="en-US" w:eastAsia="zh-CN"/>
        </w:rPr>
        <w:t>二.语法选择</w:t>
      </w:r>
    </w:p>
    <w:p>
      <w:pPr>
        <w:pStyle w:val="2"/>
        <w:rPr>
          <w:rFonts w:hint="eastAsia"/>
          <w:b/>
          <w:bCs/>
          <w:sz w:val="28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222222"/>
          <w:sz w:val="24"/>
          <w:szCs w:val="24"/>
          <w:lang w:val="en-US" w:eastAsia="zh-CN"/>
        </w:rPr>
        <w:t>31-35．BACCC  36-40．BCAAB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三．完形填空</w:t>
      </w:r>
    </w:p>
    <w:p>
      <w:pPr>
        <w:pStyle w:val="2"/>
        <w:rPr>
          <w:rFonts w:hint="default"/>
          <w:b/>
          <w:bCs/>
          <w:sz w:val="28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41-45 CDBAB  46-50 BCDAD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四 阅读理解</w:t>
      </w:r>
    </w:p>
    <w:p>
      <w:pPr>
        <w:pStyle w:val="2"/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51-55 BDBAB   56-60 DBCCA    61-65 BDEFA</w:t>
      </w:r>
    </w:p>
    <w:p>
      <w:pPr>
        <w:pStyle w:val="2"/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五 短文填空</w:t>
      </w:r>
    </w:p>
    <w:p>
      <w:pPr>
        <w:pStyle w:val="2"/>
        <w:numPr>
          <w:ilvl w:val="0"/>
          <w:numId w:val="1"/>
        </w:numPr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me  67.make  68.but  69.help   70.difficult/hard</w:t>
      </w:r>
    </w:p>
    <w:p>
      <w:pPr>
        <w:pStyle w:val="2"/>
        <w:numPr>
          <w:ilvl w:val="0"/>
          <w:numId w:val="2"/>
        </w:numPr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with  72.spoke 73.knives  74.problems/trouble/difficulty  75.How</w:t>
      </w:r>
    </w:p>
    <w:p>
      <w:pPr>
        <w:pStyle w:val="2"/>
        <w:numPr>
          <w:ilvl w:val="0"/>
          <w:numId w:val="0"/>
        </w:numPr>
        <w:rPr>
          <w:rFonts w:hint="default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六 读写综合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76.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The 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China's Shenzhou XIII crewed spacecraft dock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ed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with the Tiangong space station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on Saturday morning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或：It 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dock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ed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with the Tiangong space station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on Saturday morning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.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或On 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Saturday morning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77.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The name of the 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station's core module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is 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Tianhe, or Harmony of Heavens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或：It is 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Tianhe, or Harmony of Heavens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.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或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Tianhe, or Harmony of Heavens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78.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The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rendezvous process 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took 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six and a half hours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或：It took 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six and a half hours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.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或S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ix and a half hours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79.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Three astronauts will float into 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station's core module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或：Three astronauts will float into it.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或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Three astronauts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.</w:t>
      </w:r>
    </w:p>
    <w:p>
      <w:pPr>
        <w:numPr>
          <w:ilvl w:val="0"/>
          <w:numId w:val="3"/>
        </w:numPr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Yes, it will.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Dear teachers and classmates,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I’m glad to be here to give a speech to you. First of all, I’m going to share some of my opinions after watching the news about Shenzhou XIII.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As 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we all know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, China has worked hard for the journey to space and become very successful. For example, many satellites have been sent into space. In addition, China has launched a spaceship to space. 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Besides, the astronauts have been to the moon.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The 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astronauts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spared no efforts/tried their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best to fight for their dreamss. 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（That</w:t>
      </w:r>
      <w:r>
        <w:rPr>
          <w:rFonts w:hint="default" w:ascii="Times New Roman" w:hAnsi="Times New Roman" w:cs="Times New Roman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’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s why I take great pride in China.）</w:t>
      </w:r>
    </w:p>
    <w:p>
      <w:pPr>
        <w:ind w:firstLine="422" w:firstLineChars="200"/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Zhongkao is drawing near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/coming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 My dream is to enter the best junior high school in our city. To achieve it, first, I make a study plan and stick to it no matter how many difficulties are ahead of me. In addition, I do plenty of exercises so that I can learn from the mistakes. Practice makes perfect and I make great progress.</w:t>
      </w:r>
    </w:p>
    <w:p>
      <w:pPr>
        <w:ind w:firstLine="482" w:firstLineChars="200"/>
        <w:rPr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The harder we work, the luckier we will be！So let’s keep fighting to make our dreams come true！</w:t>
      </w:r>
    </w:p>
    <w:p>
      <w:pPr>
        <w:pStyle w:val="2"/>
        <w:numPr>
          <w:ilvl w:val="0"/>
          <w:numId w:val="0"/>
        </w:numPr>
        <w:rPr>
          <w:b/>
          <w:bCs/>
          <w:sz w:val="28"/>
          <w:szCs w:val="24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That is all for my speech. Thank you for your listening.</w:t>
      </w:r>
      <w:r>
        <w:rPr>
          <w:b/>
          <w:bCs/>
          <w:sz w:val="28"/>
          <w:szCs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9742E2"/>
    <w:multiLevelType w:val="singleLevel"/>
    <w:tmpl w:val="419742E2"/>
    <w:lvl w:ilvl="0" w:tentative="0">
      <w:start w:val="6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F1FB94E"/>
    <w:multiLevelType w:val="singleLevel"/>
    <w:tmpl w:val="4F1FB94E"/>
    <w:lvl w:ilvl="0" w:tentative="0">
      <w:start w:val="7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534CFF1"/>
    <w:multiLevelType w:val="singleLevel"/>
    <w:tmpl w:val="6534CFF1"/>
    <w:lvl w:ilvl="0" w:tentative="0">
      <w:start w:val="8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285D6BEB"/>
    <w:rsid w:val="004151FC"/>
    <w:rsid w:val="00C02FC6"/>
    <w:rsid w:val="11841FF8"/>
    <w:rsid w:val="132C4AF6"/>
    <w:rsid w:val="184E769A"/>
    <w:rsid w:val="285D6BEB"/>
    <w:rsid w:val="2B4A7070"/>
    <w:rsid w:val="323D7C6C"/>
    <w:rsid w:val="35271F15"/>
    <w:rsid w:val="423746D8"/>
    <w:rsid w:val="5A936AA5"/>
    <w:rsid w:val="6CFD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Calibri" w:hAnsi="Calibri"/>
      <w:sz w:val="2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380</Words>
  <Characters>1627</Characters>
  <Lines>0</Lines>
  <Paragraphs>0</Paragraphs>
  <TotalTime>8</TotalTime>
  <ScaleCrop>false</ScaleCrop>
  <LinksUpToDate>false</LinksUpToDate>
  <CharactersWithSpaces>1957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2023-03-05T01:39:00Z</dcterms:created>
  <dc:creator>Administrator</dc:creator>
  <cp:lastModifiedBy>admin</cp:lastModifiedBy>
  <dcterms:modified xsi:type="dcterms:W3CDTF">2023-07-17T07:26:57Z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BB43DEADC636498595AEB9D427BA1E9C_12</vt:lpwstr>
  </property>
</Properties>
</file>