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E233EA" w:rsidRPr="00287A93" w:rsidP="00B768D8">
      <w:pPr>
        <w:pStyle w:val="PlainText"/>
        <w:jc w:val="center"/>
        <w:rPr>
          <w:rFonts w:hAnsi="宋体" w:cs="宋体"/>
          <w:b/>
          <w:sz w:val="28"/>
          <w:szCs w:val="28"/>
        </w:rPr>
      </w:pPr>
      <w:r w:rsidRPr="00287A93">
        <w:rPr>
          <w:rFonts w:hAnsi="宋体" w:cs="宋体" w:hint="eastAsia"/>
          <w:b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11036300</wp:posOffset>
            </wp:positionH>
            <wp:positionV relativeFrom="topMargin">
              <wp:posOffset>12217400</wp:posOffset>
            </wp:positionV>
            <wp:extent cx="381000" cy="368300"/>
            <wp:wrapNone/>
            <wp:docPr id="10003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87A93">
        <w:rPr>
          <w:rFonts w:hAnsi="宋体" w:cs="宋体" w:hint="eastAsia"/>
          <w:b/>
          <w:sz w:val="28"/>
          <w:szCs w:val="28"/>
        </w:rPr>
        <w:t>2023年人教版</w:t>
      </w:r>
      <w:r w:rsidR="00366A8C">
        <w:rPr>
          <w:rFonts w:hAnsi="宋体" w:cs="宋体" w:hint="eastAsia"/>
          <w:b/>
          <w:sz w:val="28"/>
          <w:szCs w:val="28"/>
        </w:rPr>
        <w:t>八</w:t>
      </w:r>
      <w:r w:rsidRPr="00287A93">
        <w:rPr>
          <w:rFonts w:hAnsi="宋体" w:cs="宋体" w:hint="eastAsia"/>
          <w:b/>
          <w:sz w:val="28"/>
          <w:szCs w:val="28"/>
        </w:rPr>
        <w:t>年级</w:t>
      </w:r>
      <w:r w:rsidR="00B6305B">
        <w:rPr>
          <w:rFonts w:hAnsi="宋体" w:cs="宋体" w:hint="eastAsia"/>
          <w:b/>
          <w:sz w:val="28"/>
          <w:szCs w:val="28"/>
        </w:rPr>
        <w:t>物理</w:t>
      </w:r>
      <w:r w:rsidR="00366A8C">
        <w:rPr>
          <w:rFonts w:hAnsi="宋体" w:cs="宋体" w:hint="eastAsia"/>
          <w:b/>
          <w:sz w:val="28"/>
          <w:szCs w:val="28"/>
        </w:rPr>
        <w:t>上册</w:t>
      </w:r>
      <w:r w:rsidRPr="00287A93">
        <w:rPr>
          <w:rFonts w:hAnsi="宋体" w:cs="宋体" w:hint="eastAsia"/>
          <w:b/>
          <w:sz w:val="28"/>
          <w:szCs w:val="28"/>
        </w:rPr>
        <w:t>阶段质量评监测试卷</w:t>
      </w:r>
    </w:p>
    <w:p w:rsidR="00E233EA" w:rsidRPr="00287A93" w:rsidP="00B768D8">
      <w:pPr>
        <w:pStyle w:val="PlainText"/>
        <w:jc w:val="center"/>
        <w:rPr>
          <w:rFonts w:hAnsi="宋体" w:cs="宋体"/>
          <w:b/>
          <w:sz w:val="28"/>
          <w:szCs w:val="28"/>
        </w:rPr>
      </w:pPr>
      <w:r w:rsidRPr="00287A93">
        <w:rPr>
          <w:rFonts w:hAnsi="宋体" w:cs="宋体" w:hint="eastAsia"/>
          <w:b/>
          <w:sz w:val="28"/>
          <w:szCs w:val="28"/>
        </w:rPr>
        <w:t xml:space="preserve"> </w:t>
      </w:r>
      <w:r w:rsidR="00B6305B">
        <w:rPr>
          <w:rFonts w:hAnsi="宋体" w:cs="宋体"/>
          <w:b/>
          <w:sz w:val="28"/>
          <w:szCs w:val="28"/>
        </w:rPr>
        <w:t xml:space="preserve"> </w:t>
      </w:r>
    </w:p>
    <w:p w:rsidR="00EF7AD1" w:rsidP="00EF7AD1">
      <w:pPr>
        <w:pStyle w:val="PlainText"/>
        <w:jc w:val="center"/>
        <w:rPr>
          <w:rFonts w:hAnsi="宋体" w:cs="宋体"/>
          <w:sz w:val="28"/>
          <w:szCs w:val="28"/>
        </w:rPr>
      </w:pPr>
      <w:r>
        <w:rPr>
          <w:rFonts w:hAnsi="宋体" w:cs="宋体"/>
          <w:color w:val="000000" w:themeColor="text1"/>
          <w:sz w:val="28"/>
          <w:szCs w:val="28"/>
        </w:rPr>
        <w:t xml:space="preserve">  </w:t>
      </w:r>
      <w:r w:rsidRPr="00551AB1">
        <w:rPr>
          <w:rFonts w:hAnsi="宋体" w:cs="宋体" w:hint="eastAsia"/>
          <w:color w:val="000000" w:themeColor="text1"/>
          <w:sz w:val="28"/>
          <w:szCs w:val="28"/>
        </w:rPr>
        <w:t>第</w:t>
      </w:r>
      <w:r>
        <w:rPr>
          <w:rFonts w:hAnsi="宋体" w:cs="宋体" w:hint="eastAsia"/>
          <w:color w:val="000000" w:themeColor="text1"/>
          <w:sz w:val="28"/>
          <w:szCs w:val="28"/>
        </w:rPr>
        <w:t>三</w:t>
      </w:r>
      <w:r w:rsidRPr="00551AB1">
        <w:rPr>
          <w:rFonts w:hAnsi="宋体" w:cs="宋体" w:hint="eastAsia"/>
          <w:color w:val="000000" w:themeColor="text1"/>
          <w:sz w:val="28"/>
          <w:szCs w:val="28"/>
        </w:rPr>
        <w:t>章</w:t>
      </w:r>
      <w:r>
        <w:rPr>
          <w:rFonts w:hAnsi="宋体" w:cs="宋体" w:hint="eastAsia"/>
          <w:color w:val="000000" w:themeColor="text1"/>
          <w:sz w:val="28"/>
          <w:szCs w:val="28"/>
        </w:rPr>
        <w:t xml:space="preserve"> </w:t>
      </w:r>
      <w:r>
        <w:rPr>
          <w:rFonts w:hAnsi="宋体" w:cs="宋体"/>
          <w:color w:val="000000" w:themeColor="text1"/>
          <w:sz w:val="28"/>
          <w:szCs w:val="28"/>
        </w:rPr>
        <w:t xml:space="preserve">    </w:t>
      </w:r>
      <w:r w:rsidRPr="00551AB1">
        <w:rPr>
          <w:rFonts w:hAnsi="宋体" w:cs="宋体" w:hint="eastAsia"/>
          <w:color w:val="000000" w:themeColor="text1"/>
          <w:sz w:val="28"/>
          <w:szCs w:val="28"/>
        </w:rPr>
        <w:t xml:space="preserve"> </w:t>
      </w:r>
      <w:r>
        <w:rPr>
          <w:rFonts w:hAnsi="宋体" w:cs="宋体" w:hint="eastAsia"/>
          <w:color w:val="000000" w:themeColor="text1"/>
          <w:sz w:val="28"/>
          <w:szCs w:val="28"/>
        </w:rPr>
        <w:t>物态</w:t>
      </w:r>
      <w:r>
        <w:rPr>
          <w:rFonts w:hAnsi="宋体" w:cs="宋体"/>
          <w:color w:val="000000" w:themeColor="text1"/>
          <w:sz w:val="28"/>
          <w:szCs w:val="28"/>
        </w:rPr>
        <w:t>变化</w:t>
      </w:r>
    </w:p>
    <w:p w:rsidR="00EF7AD1" w:rsidP="00EF7AD1">
      <w:pPr>
        <w:pStyle w:val="PlainText"/>
        <w:jc w:val="center"/>
        <w:rPr>
          <w:rFonts w:hAnsi="宋体" w:cs="宋体"/>
          <w:sz w:val="28"/>
          <w:szCs w:val="28"/>
        </w:rPr>
      </w:pPr>
      <w:r>
        <w:rPr>
          <w:rFonts w:hAnsi="宋体" w:cs="宋体"/>
          <w:sz w:val="28"/>
          <w:szCs w:val="28"/>
        </w:rPr>
        <w:t xml:space="preserve"> 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一、选择题(本大题共10个小题，每小题只有一个正确选项，每小题3分，共30分)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1．下列现象中属于光的反射现象的是                        （</w:t>
      </w:r>
      <w:r>
        <w:rPr>
          <w:rFonts w:hAnsi="宋体" w:cs="宋体"/>
          <w:color w:val="FF0097"/>
          <w:sz w:val="28"/>
          <w:szCs w:val="28"/>
        </w:rPr>
        <w:t xml:space="preserve"> 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</w:pPr>
      <w:r>
        <w:rPr>
          <w:noProof/>
        </w:rPr>
        <w:drawing>
          <wp:inline distT="0" distB="0" distL="0" distR="0">
            <wp:extent cx="5076825" cy="9525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2．日晷是我国古代劳动人民用来计时的一种工具。如图所示，通过观察直杆在太阳下影子的位置就可知道时间。下列现象与日晷工作原理相同的是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65" o:spid="_x0000_i1025" type="#_x0000_t75" style="width:89.25pt;height:82.5pt;mso-position-horizontal-relative:page;mso-position-vertical-relative:page;mso-wrap-style:square">
            <v:fill o:detectmouseclick="t"/>
            <v:imagedata r:id="rId7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A．池水映明月  B．形影紧相依  C．潭清疑水浅  D．镜子正衣冠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3．如图所示，射水鱼发现水面上方的小昆虫后，从口中快速喷出一束水柱，将昆虫击落，下列图中表示射水鱼观察到小昆虫的光路是(</w:t>
      </w:r>
      <w:r>
        <w:rPr>
          <w:rFonts w:hAnsi="宋体" w:cs="宋体"/>
          <w:b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)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66" o:spid="_x0000_i1026" type="#_x0000_t75" style="width:63pt;height:63pt;mso-position-horizontal-relative:page;mso-position-vertical-relative:page;mso-wrap-style:square">
            <v:fill o:detectmouseclick="t"/>
            <v:imagedata r:id="rId8" o:title=""/>
          </v:shape>
        </w:pict>
      </w:r>
      <w:r>
        <w:rPr>
          <w:rFonts w:hAnsi="宋体" w:cs="宋体" w:hint="eastAsia"/>
          <w:sz w:val="28"/>
          <w:szCs w:val="28"/>
        </w:rPr>
        <w:t xml:space="preserve">   </w:t>
      </w:r>
      <w:r>
        <w:rPr>
          <w:rFonts w:hAnsi="宋体" w:cs="宋体" w:hint="eastAsia"/>
          <w:sz w:val="28"/>
          <w:szCs w:val="28"/>
        </w:rPr>
        <w:pict>
          <v:shape id="图片 57" o:spid="_x0000_i1027" type="#_x0000_t75" style="width:57.75pt;height:58.5pt;mso-position-horizontal-relative:page;mso-position-vertical-relative:page;mso-wrap-style:square">
            <v:imagedata r:id="rId9" o:title=""/>
          </v:shape>
        </w:pict>
      </w:r>
      <w:r>
        <w:rPr>
          <w:rFonts w:hAnsi="宋体" w:cs="宋体" w:hint="eastAsia"/>
          <w:sz w:val="28"/>
          <w:szCs w:val="28"/>
        </w:rPr>
        <w:t xml:space="preserve">　  </w:t>
      </w:r>
      <w:r>
        <w:rPr>
          <w:rFonts w:hAnsi="宋体" w:cs="宋体" w:hint="eastAsia"/>
          <w:sz w:val="28"/>
          <w:szCs w:val="28"/>
        </w:rPr>
        <w:pict>
          <v:shape id="图片 58" o:spid="_x0000_i1028" type="#_x0000_t75" style="width:59.25pt;height:56.25pt;mso-position-horizontal-relative:page;mso-position-vertical-relative:page;mso-wrap-style:square">
            <v:imagedata r:id="rId10" o:title=""/>
          </v:shape>
        </w:pict>
      </w:r>
      <w:r>
        <w:rPr>
          <w:rFonts w:hAnsi="宋体" w:cs="宋体" w:hint="eastAsia"/>
          <w:sz w:val="28"/>
          <w:szCs w:val="28"/>
        </w:rPr>
        <w:t xml:space="preserve">　  </w:t>
      </w:r>
      <w:r>
        <w:rPr>
          <w:rFonts w:hAnsi="宋体" w:cs="宋体" w:hint="eastAsia"/>
          <w:sz w:val="28"/>
          <w:szCs w:val="28"/>
        </w:rPr>
        <w:pict>
          <v:shape id="图片 59" o:spid="_x0000_i1029" type="#_x0000_t75" style="width:57pt;height:59.25pt;mso-position-horizontal-relative:page;mso-position-vertical-relative:page;mso-wrap-style:square">
            <v:imagedata r:id="rId11" o:title=""/>
          </v:shape>
        </w:pict>
      </w:r>
      <w:r>
        <w:rPr>
          <w:rFonts w:hAnsi="宋体" w:cs="宋体" w:hint="eastAsia"/>
          <w:sz w:val="28"/>
          <w:szCs w:val="28"/>
        </w:rPr>
        <w:t xml:space="preserve">　  </w:t>
      </w:r>
      <w:r>
        <w:rPr>
          <w:rFonts w:hAnsi="宋体" w:cs="宋体" w:hint="eastAsia"/>
          <w:sz w:val="28"/>
          <w:szCs w:val="28"/>
        </w:rPr>
        <w:pict>
          <v:shape id="图片 60" o:spid="_x0000_i1030" type="#_x0000_t75" style="width:57pt;height:57pt;mso-position-horizontal-relative:page;mso-position-vertical-relative:page;mso-wrap-style:square">
            <v:imagedata r:id="rId12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4．小伟同学在课外按如图所示的装置做小孔成像实验。如果易拉罐</w:t>
      </w:r>
      <w:r>
        <w:rPr>
          <w:rFonts w:hAnsi="宋体" w:cs="宋体" w:hint="eastAsia"/>
          <w:sz w:val="28"/>
          <w:szCs w:val="28"/>
        </w:rPr>
        <w:t>底部有一个很小的三角形小孔，则他在半透明纸上看到的像是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67" o:spid="_x0000_i1031" type="#_x0000_t75" style="width:161.25pt;height:63.75pt;mso-position-horizontal-relative:page;mso-position-vertical-relative:page;mso-wrap-style:square">
            <v:fill o:detectmouseclick="t"/>
            <v:imagedata r:id="rId13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A．蜡烛的正立像  B．三角形光斑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C．蜡烛的倒立像  D．圆形光斑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5．如图所示，小猫没有捉到鱼感到很纳闷，其原因是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68" o:spid="_x0000_i1032" type="#_x0000_t75" style="width:150.75pt;height:104.25pt;mso-position-horizontal-relative:page;mso-position-vertical-relative:page;mso-wrap-style:square">
            <v:fill o:detectmouseclick="t"/>
            <v:imagedata r:id="rId14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A．由于光沿直线传播，小猫看到的鱼的位置变浅了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B．由于光的反射，小猫看到的鱼的位置变深了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C．由于光从空气中斜射入水中时发生折射，小猫看到的鱼的位置变浅了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D．由于光从水中斜射入空气中时发生折射，小猫看到的鱼的位置变浅了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6．如图为在空气与水的界面处发生光的反射和折射的示意图，如果逐渐减小入射角，则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69" o:spid="_x0000_i1033" type="#_x0000_t75" style="width:84pt;height:99pt;mso-position-horizontal-relative:page;mso-position-vertical-relative:page;mso-wrap-style:square">
            <v:fill o:detectmouseclick="t"/>
            <v:imagedata r:id="rId15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A．折射角增大  B．折射光线将靠近法线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C．反射角增大  D．反射光线将远离法线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7．如图所示是苍鹭从平静水面上起飞的瞬间。关于苍鹭在水面所成的像，下列说法正确的是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70" o:spid="_x0000_i1034" type="#_x0000_t75" style="width:127.5pt;height:96.75pt;mso-position-horizontal-relative:page;mso-position-vertical-relative:page;mso-wrap-style:square">
            <v:fill o:detectmouseclick="t"/>
            <v:imagedata r:id="rId16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A．苍鹭所成的像是倒立的实像  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B．苍鹭飞离水面的过程中像会变小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C．水越深苍鹭所成的像离它越远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D．苍鹭与它所成的像到水面的距离相等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8．雨后的夜晚，当你迎着月光行走在有积水的路上，为了避让水洼，应走“较暗”的地面。这是因为光在                         (</w:t>
      </w:r>
      <w:r>
        <w:rPr>
          <w:rFonts w:hAnsi="宋体" w:cs="宋体"/>
          <w:b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)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A．地面发生镜面反射  B．地面发生漫反射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C．水面发生漫反射  D．水面不发生反射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9．如图所示，下列关于光现象的说法正确的是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64" o:spid="_x0000_i1035" type="#_x0000_t75" alt="CM45.TIF" style="width:390.75pt;height:81pt;mso-position-horizontal-relative:page;mso-position-vertical-relative:page;mso-wrap-style:square">
            <v:fill o:detectmouseclick="t"/>
            <v:imagedata r:id="rId17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A．图甲中，手影是光的反射形成的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B．图乙中，潜望镜利用光的折射来观察物体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C．图丙中，光的色散现象表明太阳光是由多种色光组成的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D．图丁中，吸管“错位”是光沿直线传播形成的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10．如图所示，固定在水面上方的光源S发出一束光线经水面反射后在光屏上有一个光斑A，已知光束与水面的夹角为40°，S′是光源经水面反射所成的像。下列说法正确的是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71" o:spid="_x0000_i1036" type="#_x0000_t75" style="width:126pt;height:105.75pt;mso-position-horizontal-relative:page;mso-position-vertical-relative:page;mso-wrap-style:square">
            <v:fill o:detectmouseclick="t"/>
            <v:imagedata r:id="rId18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A．反射角的大小为40°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B．当水面升高时，反射角将变大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C．当水面升高时，光斑A将向右移动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D．当水面升高时，S′到水面的距离变小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二、填空题(本大题共10个小题，每小题2分，共20分)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11．我们在教室的各个方向都能看到黑板上的字，这是光照到字表面发生了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反射；而学习或工作用的台灯上有一个灯罩(如图所示)，其作用是利用光的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反射将光线尽量集中到需要照射的地方。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66" o:spid="_x0000_i1037" type="#_x0000_t75" alt="CM47.TIF" style="width:93pt;height:106.5pt;mso-position-horizontal-relative:page;mso-position-vertical-relative:page;mso-wrap-style:square">
            <v:fill o:detectmouseclick="t"/>
            <v:imagedata r:id="rId19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12．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艳阳下的天德湖畔树影婆娑，水中的鹅卵石清晰可见，湖面上的小鸟上下翻飞，景色美不胜收！其中地面上的树影是由光的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 w:hint="eastAsia"/>
          <w:sz w:val="28"/>
          <w:szCs w:val="28"/>
        </w:rPr>
        <w:t>形成的，游人看到水中的鹅卵石是光的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形成的。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13．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用图甲中的器材探究平面镜成像的特点时，发现不便得到像和物左右方向的关系。为解决这一问题，应选用图乙中的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(选填“a”“b”或“c”)棋子进行实验，分析可得像与物关于镜面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72" o:spid="_x0000_i1038" type="#_x0000_t75" style="width:189pt;height:111pt;mso-position-horizontal-relative:page;mso-position-vertical-relative:page;mso-wrap-style:square">
            <v:fill o:detectmouseclick="t"/>
            <v:imagedata r:id="rId20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14．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我国唐朝的张志和在《玄贞子》中记载了著名的“人工虹”实验：“背日喷乎水，成虹霓之状”，这是光的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现象。进一步研究表明，将红、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、蓝三种色光按照不同比例混合，能产生任何一种其他颜色的光。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15．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小明身高1.65 m，站在竖直放置的平面镜前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m处，他在镜中的像到镜面的距离为2m，镜中像的高度为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m。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16．如图所示，是光在空气和玻璃之间发生折射的光路图，从图中可以看出，空气在界面的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侧，折射角的大小是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73" o:spid="_x0000_i1039" type="#_x0000_t75" style="width:66pt;height:104.25pt;mso-position-horizontal-relative:page;mso-position-vertical-relative:page;mso-wrap-style:square">
            <v:fill o:detectmouseclick="t"/>
            <v:imagedata r:id="rId21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17．如图所示，入射光线与平面镜成42° 角，则反射角为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；要使反射光线与入射光线之间的夹角增大20° (入射光线不动)，则平面镜应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74" o:spid="_x0000_i1040" type="#_x0000_t75" style="width:175.5pt;height:66.75pt;mso-position-horizontal-relative:page;mso-position-vertical-relative:page;mso-wrap-style:square">
            <v:fill o:detectmouseclick="t"/>
            <v:imagedata r:id="rId22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18．晚唐诗人高骈在《山亭夏日》中的诗句“绿树阴浓夏日长，楼台倒影入池塘”，描写了酷夏特有的情趣，并表达了诗人愉悦的心情。从物理学的角度看，诗句中“阴浓”是由光的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形成的，“楼台倒影”则是光的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现象。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19．如图所示，一束激光沿直线射到空水槽底部O点，形成一个光斑。向水槽中注入适量水后，水槽底部光斑移动到O点的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(选填“左”或“右”)侧。继续沿水槽壁缓慢注水，在此过程中，折射角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(选填“增大”“不变”或“减小”)。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70" o:spid="_x0000_i1041" type="#_x0000_t75" alt="CM49.TIF" style="width:114.75pt;height:66.75pt;mso-position-horizontal-relative:page;mso-position-vertical-relative:page;mso-wrap-style:square">
            <v:fill o:detectmouseclick="t"/>
            <v:imagedata r:id="rId23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20．汽车在大热天的公路上行驶，车里的人常见远处的路面上似乎有水，但当行驶到该处时，水消失了，这种现象是由于光的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引起的。小华在墙上的平面镜中看到对面墙上的指针如图所示，挂钟显示的实际时间是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79" o:spid="_x0000_i1042" type="#_x0000_t75" style="width:85.5pt;height:82.5pt;mso-position-horizontal-relative:page;mso-position-vertical-relative:page;mso-wrap-style:square">
            <v:fill o:detectmouseclick="t"/>
            <v:imagedata r:id="rId24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三、作图、实验及探究题(本大题共5个小题，共50分)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21．(9分)(1)(3分)如图所示，画出物体AB在平面镜中的像A′B′。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noProof/>
        </w:rPr>
        <w:drawing>
          <wp:inline distT="0" distB="0" distL="0" distR="0">
            <wp:extent cx="807720" cy="11125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1112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Ansi="宋体" w:cs="宋体" w:hint="eastAsia"/>
          <w:sz w:val="28"/>
          <w:szCs w:val="28"/>
        </w:rPr>
        <w:t>　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(2)(3分)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如图所示，一束光从水中射向水面O点，画出法线、反射光线和大致的折射光线。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noProof/>
        </w:rPr>
        <w:drawing>
          <wp:inline distT="0" distB="0" distL="0" distR="0">
            <wp:extent cx="1455420" cy="6705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420" cy="670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(3分)平静水面上的小鸟和水中的小鱼，某时刻的实际位置如图所示，水面一侧C点的人眼恰好看到它们在水中的像重合，以小鸟眼睛A点代表小鸟，以小鱼眼睛B点代表小鱼，请画出小鸟在水中像的位置以及人眼看到小鱼的光路图。(保留作图痕迹)</w:t>
      </w:r>
    </w:p>
    <w:p w:rsidR="00F9142E" w:rsidP="00F9142E">
      <w:pPr>
        <w:pStyle w:val="PlainText"/>
        <w:jc w:val="center"/>
        <w:rPr>
          <w:rFonts w:hAnsi="宋体" w:cs="宋体" w:hint="eastAsia"/>
          <w:b/>
          <w:color w:val="FF0000"/>
          <w:sz w:val="28"/>
          <w:szCs w:val="28"/>
        </w:rPr>
      </w:pPr>
      <w:r>
        <w:rPr>
          <w:noProof/>
        </w:rPr>
        <w:drawing>
          <wp:inline distT="0" distB="0" distL="0" distR="0">
            <wp:extent cx="1668780" cy="1135380"/>
            <wp:effectExtent l="0" t="0" r="762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1135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22</w:t>
      </w:r>
      <w:r>
        <w:rPr>
          <w:rFonts w:hAnsi="宋体" w:cs="宋体" w:hint="eastAsia"/>
          <w:b/>
          <w:color w:val="000000"/>
          <w:sz w:val="28"/>
          <w:szCs w:val="28"/>
        </w:rPr>
        <w:t>．</w:t>
      </w:r>
      <w:r>
        <w:rPr>
          <w:rFonts w:hAnsi="宋体" w:cs="宋体" w:hint="eastAsia"/>
          <w:sz w:val="28"/>
          <w:szCs w:val="28"/>
        </w:rPr>
        <w:t>(12分)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在“探究光的反射定律”的实验中，如图所示，水平放置平面镜，白色纸板竖直立放在平面镜上，纸板由E、F两部分组成，可以绕ON翻折。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b/>
          <w:color w:val="FF0000"/>
          <w:sz w:val="28"/>
          <w:szCs w:val="28"/>
        </w:rPr>
        <w:pict>
          <v:shape id="图片 178" o:spid="_x0000_i1043" type="#_x0000_t75" style="width:117pt;height:89.25pt;mso-position-horizontal-relative:page;mso-position-vertical-relative:page;mso-wrap-style:square">
            <v:fill o:detectmouseclick="t"/>
            <v:imagedata r:id="rId28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(1)实验时，把纸板ENF竖直放在平面镜上，入射光线AO的法线是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，光线AO的入射角大小是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(2)为了探究反射角与入射角大小的关系应进行的操作是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(选填字母代号)。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A．改变纸板与平面镜之间的夹角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B．沿ON向后转动纸板E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C．沿ON向后转动纸板F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D．改变入射角的大小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(3)将一束光贴着纸板E沿AO射到镜面上O点，纸板F上会显示出反射光束OB，接着将纸板F绕ON向后翻折，则纸板F上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(选填“能”或“不能”)显示出反射光束，由此说明反射光线、入射光线与法线在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(选填“同一平面”或“不同平面”)内。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(4)若让另一束光沿BO方向射向平面镜，反射光将沿OA方向射出，该实验现象说明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(选填字母代号)。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A．反射角等于入射角  B．在光的反射现象中，光路可逆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23．(10分)如图是同学们探究“平面镜成像特点”时的情景。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76" o:spid="_x0000_i1044" type="#_x0000_t75" alt="CM19-1.TIF" style="width:435.75pt;height:102pt;mso-position-horizontal-relative:page;mso-position-vertical-relative:page;mso-wrap-style:square">
            <v:fill o:detectmouseclick="t"/>
            <v:imagedata r:id="rId29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(1)小华在竖直的玻璃板前放置点燃的蜡烛，看到玻璃板后出现蜡烛的像，如图甲所示。用一张不透明纸挡在玻璃板与像之间，她在玻璃板的后面不能看到蜡烛的像。这说明像是由于光的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(选填“反射”或“折射”)形成的。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(2)撤去不透明纸，小华又拿另一支大小相同的蜡烛放到玻璃板后像</w:t>
      </w:r>
      <w:r>
        <w:rPr>
          <w:rFonts w:hAnsi="宋体" w:cs="宋体" w:hint="eastAsia"/>
          <w:sz w:val="28"/>
          <w:szCs w:val="28"/>
        </w:rPr>
        <w:t>的位置，发现它跟像完全重合，由此可知平面镜成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(选填“缩小”“等大”或“放大”)的像。</w:t>
      </w:r>
    </w:p>
    <w:p w:rsidR="00F9142E" w:rsidP="00F9142E">
      <w:pPr>
        <w:pStyle w:val="PlainText"/>
        <w:rPr>
          <w:rFonts w:hAnsi="宋体" w:cs="宋体"/>
          <w:color w:val="FF0097"/>
          <w:sz w:val="28"/>
          <w:szCs w:val="28"/>
          <w:u w:val="single"/>
        </w:rPr>
      </w:pPr>
      <w:r>
        <w:rPr>
          <w:rFonts w:hAnsi="宋体" w:cs="宋体" w:hint="eastAsia"/>
          <w:sz w:val="28"/>
          <w:szCs w:val="28"/>
        </w:rPr>
        <w:t>(3)经过三次实验得到三组物、像位置点，如图乙所示，由此可知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(4)我们认为玻璃板后面的蜡烛A′的位置就是像的位置，这里运用的研究问题的方法是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(5)小明实验时，某时刻发现蜡烛A在玻璃板中像的位置偏高且倾斜，则你认为丙图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(填图丙中对应的字母)是产生该现象的原因。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24．(7分)某同学做探究光的折射特点实验，如图是光从空气射入水中时的光路，实验中发现，入射光线、折射光线和法线在同一平面内，折射光线和入射光线分别位于法线的两侧，通过实验还得到如下表数据：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noProof/>
        </w:rPr>
        <w:drawing>
          <wp:inline distT="0" distB="0" distL="0" distR="0">
            <wp:extent cx="5334000" cy="1085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8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Ansi="宋体" w:cs="宋体" w:hint="eastAsia"/>
          <w:sz w:val="28"/>
          <w:szCs w:val="28"/>
        </w:rPr>
        <w:t>(1)分析表中数据，可得出结论：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①光从空气斜射到水面时，将同时发生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和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现象。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②光从空气斜射到水面时，折射角随入射角的增大而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(选填“增大”“不变”或“减小”)，且折射角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(选填“大于”“等于”或“小于”)</w:t>
      </w:r>
      <w:r>
        <w:rPr>
          <w:rFonts w:hAnsi="宋体" w:cs="宋体" w:hint="eastAsia"/>
          <w:sz w:val="28"/>
          <w:szCs w:val="28"/>
        </w:rPr>
        <w:t>入射角。当光从空气垂直射到水面时，折射角等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度。</w:t>
      </w:r>
    </w:p>
    <w:p w:rsidR="00F9142E" w:rsidP="00F9142E">
      <w:pPr>
        <w:pStyle w:val="PlainText"/>
        <w:rPr>
          <w:rFonts w:hAnsi="宋体" w:cs="宋体"/>
          <w:color w:val="FF0097"/>
          <w:sz w:val="28"/>
          <w:szCs w:val="28"/>
          <w:u w:val="single"/>
        </w:rPr>
      </w:pPr>
      <w:r>
        <w:rPr>
          <w:rFonts w:hAnsi="宋体" w:cs="宋体" w:hint="eastAsia"/>
          <w:sz w:val="28"/>
          <w:szCs w:val="28"/>
        </w:rPr>
        <w:t>(2)若用激光沿CO方向从水中射入空气，激光在空气中传播的光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</w:p>
    <w:p w:rsidR="00F9142E" w:rsidP="00F9142E">
      <w:pPr>
        <w:pStyle w:val="PlainText"/>
        <w:rPr>
          <w:rFonts w:hAnsi="宋体" w:cs="宋体"/>
          <w:sz w:val="28"/>
          <w:szCs w:val="28"/>
        </w:rPr>
      </w:pP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(选填“OA”或“OB”)，激光经过水面反射时的反射角大</w:t>
      </w:r>
      <w:bookmarkStart w:id="0" w:name="_GoBack"/>
      <w:bookmarkEnd w:id="0"/>
      <w:r>
        <w:rPr>
          <w:rFonts w:hAnsi="宋体" w:cs="宋体" w:hint="eastAsia"/>
          <w:sz w:val="28"/>
          <w:szCs w:val="28"/>
        </w:rPr>
        <w:t>小等于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(选填“α”“β”或“γ”)。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25．(12分)小明发现，晚上坐公交车时在车窗玻璃里看到另一个“自己”，而白天却看不清，结合平面镜成像知识，他思考以下问题：</w:t>
      </w:r>
    </w:p>
    <w:p w:rsidR="00F9142E" w:rsidP="00F9142E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78" o:spid="_x0000_i1045" type="#_x0000_t75" alt="CM57.TIF" style="width:263.25pt;height:101.25pt;mso-position-horizontal-relative:page;mso-position-vertical-relative:page;mso-wrap-style:square">
            <v:fill o:detectmouseclick="t"/>
            <v:imagedata r:id="rId31" o:title=""/>
          </v:shape>
        </w:pic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(1)在车窗玻璃里看到的另一个“自己”是光的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形成的像。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(2)如图甲所示，小车的前挡风玻璃是倾斜的，从光学角度分析，这样设计的目的是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(写出一条)；此外，晚上开车时，来自后方车辆的强光入射到前挡风玻璃，被反射到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(选填“上方”或“下方”)，以减少对司机视线的干扰。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(3)在探究“平面镜成像特点”的实验中，如图乙所示。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①组装器材时，要使玻璃板与水平桌面相互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②实验需要记录像与物的大小关系，还需要记录的物理量：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。</w:t>
      </w:r>
    </w:p>
    <w:p w:rsidR="00F9142E" w:rsidP="00F9142E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③实验中如果将蜡烛B也点燃，对实验的影响是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(写出一条)。</w:t>
      </w:r>
    </w:p>
    <w:p w:rsidR="0058163F" w:rsidRPr="00F9142E" w:rsidP="00EF7AD1">
      <w:pPr>
        <w:pStyle w:val="PlainText"/>
        <w:jc w:val="center"/>
        <w:rPr>
          <w:rFonts w:hAnsi="宋体" w:cs="宋体"/>
          <w:sz w:val="28"/>
          <w:szCs w:val="28"/>
        </w:rPr>
      </w:pPr>
      <w:r w:rsidRPr="00F9142E">
        <w:rPr>
          <w:rFonts w:hAnsi="宋体" w:cs="宋体"/>
          <w:sz w:val="28"/>
          <w:szCs w:val="28"/>
        </w:rPr>
        <w:br w:type="page"/>
      </w:r>
      <w:r w:rsidRPr="00F9142E">
        <w:rPr>
          <w:rFonts w:hAnsi="宋体" w:cs="宋体"/>
          <w:sz w:val="28"/>
          <w:szCs w:val="28"/>
        </w:rPr>
        <w:drawing>
          <wp:inline>
            <wp:extent cx="4817110" cy="5764993"/>
            <wp:docPr id="10003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817110" cy="5764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B768D8">
      <w:headerReference w:type="default" r:id="rId33"/>
      <w:footerReference w:type="default" r:id="rId34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C506A77"/>
    <w:multiLevelType w:val="singleLevel"/>
    <w:tmpl w:val="1C506A77"/>
    <w:lvl w:ilvl="0">
      <w:start w:val="27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68D8"/>
    <w:rsid w:val="00046194"/>
    <w:rsid w:val="00065978"/>
    <w:rsid w:val="000811E3"/>
    <w:rsid w:val="000C03ED"/>
    <w:rsid w:val="00154D51"/>
    <w:rsid w:val="001E0697"/>
    <w:rsid w:val="00225935"/>
    <w:rsid w:val="00287A93"/>
    <w:rsid w:val="002C1F22"/>
    <w:rsid w:val="002D15C5"/>
    <w:rsid w:val="00310205"/>
    <w:rsid w:val="00322638"/>
    <w:rsid w:val="003465D9"/>
    <w:rsid w:val="00353C4F"/>
    <w:rsid w:val="00366A8C"/>
    <w:rsid w:val="0039305B"/>
    <w:rsid w:val="003E3633"/>
    <w:rsid w:val="004151FC"/>
    <w:rsid w:val="00423EC2"/>
    <w:rsid w:val="004404FC"/>
    <w:rsid w:val="00455352"/>
    <w:rsid w:val="004665DA"/>
    <w:rsid w:val="00471045"/>
    <w:rsid w:val="0047434D"/>
    <w:rsid w:val="004B6ACC"/>
    <w:rsid w:val="00507968"/>
    <w:rsid w:val="005273E6"/>
    <w:rsid w:val="00551AB1"/>
    <w:rsid w:val="0058163F"/>
    <w:rsid w:val="005D2F8A"/>
    <w:rsid w:val="00630AC2"/>
    <w:rsid w:val="007122EB"/>
    <w:rsid w:val="007448AF"/>
    <w:rsid w:val="00795A3F"/>
    <w:rsid w:val="007A149E"/>
    <w:rsid w:val="007B5980"/>
    <w:rsid w:val="007D5EA6"/>
    <w:rsid w:val="00805800"/>
    <w:rsid w:val="00807568"/>
    <w:rsid w:val="00810F61"/>
    <w:rsid w:val="0081506B"/>
    <w:rsid w:val="008603F8"/>
    <w:rsid w:val="00867EB3"/>
    <w:rsid w:val="00896C45"/>
    <w:rsid w:val="008D697B"/>
    <w:rsid w:val="009363DF"/>
    <w:rsid w:val="009475AB"/>
    <w:rsid w:val="009B2D03"/>
    <w:rsid w:val="009D27B5"/>
    <w:rsid w:val="00A90554"/>
    <w:rsid w:val="00A912B7"/>
    <w:rsid w:val="00A951D5"/>
    <w:rsid w:val="00AB23FB"/>
    <w:rsid w:val="00AD4E6C"/>
    <w:rsid w:val="00B229CA"/>
    <w:rsid w:val="00B3330B"/>
    <w:rsid w:val="00B517A2"/>
    <w:rsid w:val="00B6305B"/>
    <w:rsid w:val="00B768D8"/>
    <w:rsid w:val="00B8525F"/>
    <w:rsid w:val="00B92E2A"/>
    <w:rsid w:val="00BC2D58"/>
    <w:rsid w:val="00BC488A"/>
    <w:rsid w:val="00BD7F7C"/>
    <w:rsid w:val="00BE3E45"/>
    <w:rsid w:val="00C0151B"/>
    <w:rsid w:val="00C02FC6"/>
    <w:rsid w:val="00C378C3"/>
    <w:rsid w:val="00C4791E"/>
    <w:rsid w:val="00C671F1"/>
    <w:rsid w:val="00CE3694"/>
    <w:rsid w:val="00DC001C"/>
    <w:rsid w:val="00DE357E"/>
    <w:rsid w:val="00DF6570"/>
    <w:rsid w:val="00E02B75"/>
    <w:rsid w:val="00E233EA"/>
    <w:rsid w:val="00E54A4B"/>
    <w:rsid w:val="00E93B05"/>
    <w:rsid w:val="00E95415"/>
    <w:rsid w:val="00EB3BB0"/>
    <w:rsid w:val="00EC68E7"/>
    <w:rsid w:val="00ED1EB3"/>
    <w:rsid w:val="00ED4565"/>
    <w:rsid w:val="00EF7AD1"/>
    <w:rsid w:val="00F11F6E"/>
    <w:rsid w:val="00F559E2"/>
    <w:rsid w:val="00F74F34"/>
    <w:rsid w:val="00F86A84"/>
    <w:rsid w:val="00F9142E"/>
    <w:rsid w:val="00FA2927"/>
    <w:rsid w:val="00FC1FF6"/>
    <w:rsid w:val="00FC3050"/>
    <w:rsid w:val="00FD039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BB619296-3F87-4C42-A6EB-F25C608CA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68D8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rsid w:val="00B768D8"/>
    <w:rPr>
      <w:rFonts w:ascii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B768D8"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link w:val="Char0"/>
    <w:rsid w:val="00B768D8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Char0">
    <w:name w:val="页眉 Char"/>
    <w:basedOn w:val="DefaultParagraphFont"/>
    <w:link w:val="Header"/>
    <w:rsid w:val="00B768D8"/>
    <w:rPr>
      <w:rFonts w:ascii="Times New Roman" w:eastAsia="宋体" w:hAnsi="Times New Roman" w:cs="Times New Roman"/>
      <w:sz w:val="18"/>
      <w:szCs w:val="24"/>
    </w:rPr>
  </w:style>
  <w:style w:type="paragraph" w:styleId="Footer">
    <w:name w:val="footer"/>
    <w:basedOn w:val="Normal"/>
    <w:link w:val="Char1"/>
    <w:uiPriority w:val="99"/>
    <w:unhideWhenUsed/>
    <w:rsid w:val="00B768D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B768D8"/>
    <w:rPr>
      <w:rFonts w:ascii="Times New Roman" w:eastAsia="宋体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475A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jpeg" /><Relationship Id="rId26" Type="http://schemas.openxmlformats.org/officeDocument/2006/relationships/image" Target="media/image22.jpeg" /><Relationship Id="rId27" Type="http://schemas.openxmlformats.org/officeDocument/2006/relationships/image" Target="media/image23.jpe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header" Target="header1.xml" /><Relationship Id="rId34" Type="http://schemas.openxmlformats.org/officeDocument/2006/relationships/footer" Target="footer1.xml" /><Relationship Id="rId35" Type="http://schemas.openxmlformats.org/officeDocument/2006/relationships/theme" Target="theme/theme1.xml" /><Relationship Id="rId36" Type="http://schemas.openxmlformats.org/officeDocument/2006/relationships/numbering" Target="numbering.xml" /><Relationship Id="rId37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29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29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BE9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2AC21C-558D-4A33-8B14-EA1703D43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10</Pages>
  <Words>700</Words>
  <Characters>3995</Characters>
  <Application>Microsoft Office Word</Application>
  <DocSecurity>0</DocSecurity>
  <Lines>33</Lines>
  <Paragraphs>9</Paragraphs>
  <ScaleCrop>false</ScaleCrop>
  <Company/>
  <LinksUpToDate>false</LinksUpToDate>
  <CharactersWithSpaces>4686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12</cp:revision>
  <dcterms:created xsi:type="dcterms:W3CDTF">2023-07-23T07:29:00Z</dcterms:created>
  <dcterms:modified xsi:type="dcterms:W3CDTF">2023-07-24T01:59:00Z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