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</w:pPr>
      <w:r>
        <w:rPr>
          <w:rFonts w:ascii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11518900</wp:posOffset>
            </wp:positionV>
            <wp:extent cx="457200" cy="3556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sz w:val="32"/>
          <w:szCs w:val="32"/>
        </w:rPr>
        <w:t>淮安区20</w:t>
      </w:r>
      <w:r>
        <w:rPr>
          <w:rFonts w:ascii="宋体" w:hAnsi="宋体" w:cs="宋体" w:hint="eastAsia"/>
          <w:b/>
          <w:bCs/>
          <w:sz w:val="32"/>
          <w:szCs w:val="32"/>
          <w:lang w:val="en-US" w:eastAsia="zh-CN"/>
        </w:rPr>
        <w:t>22</w:t>
      </w:r>
      <w:r>
        <w:rPr>
          <w:rFonts w:ascii="宋体" w:hAnsi="宋体" w:cs="宋体" w:hint="eastAsia"/>
          <w:b/>
          <w:bCs/>
          <w:sz w:val="32"/>
          <w:szCs w:val="32"/>
        </w:rPr>
        <w:t>～202</w:t>
      </w:r>
      <w:r>
        <w:rPr>
          <w:rFonts w:ascii="宋体" w:hAnsi="宋体" w:cs="宋体" w:hint="eastAsia"/>
          <w:b/>
          <w:bCs/>
          <w:sz w:val="32"/>
          <w:szCs w:val="32"/>
          <w:lang w:val="en-US" w:eastAsia="zh-CN"/>
        </w:rPr>
        <w:t>3</w:t>
      </w:r>
      <w:r>
        <w:rPr>
          <w:rFonts w:ascii="宋体" w:hAnsi="宋体" w:cs="宋体" w:hint="eastAsia"/>
          <w:b/>
          <w:bCs/>
          <w:sz w:val="32"/>
          <w:szCs w:val="32"/>
        </w:rPr>
        <w:t>学年度第</w:t>
      </w:r>
      <w:r>
        <w:rPr>
          <w:rFonts w:ascii="宋体" w:hAnsi="宋体" w:cs="宋体" w:hint="eastAsia"/>
          <w:b/>
          <w:bCs/>
          <w:sz w:val="32"/>
          <w:szCs w:val="32"/>
          <w:lang w:val="en-US" w:eastAsia="zh-CN"/>
        </w:rPr>
        <w:t>二</w:t>
      </w:r>
      <w:r>
        <w:rPr>
          <w:rFonts w:ascii="宋体" w:hAnsi="宋体" w:cs="宋体" w:hint="eastAsia"/>
          <w:b/>
          <w:bCs/>
          <w:sz w:val="32"/>
          <w:szCs w:val="32"/>
        </w:rPr>
        <w:t>学期</w:t>
      </w:r>
      <w:r>
        <w:rPr>
          <w:rFonts w:ascii="宋体" w:hAnsi="宋体" w:cs="宋体" w:hint="eastAsia"/>
          <w:b/>
          <w:bCs/>
          <w:sz w:val="32"/>
          <w:szCs w:val="32"/>
          <w:lang w:val="en-US" w:eastAsia="zh-CN"/>
        </w:rPr>
        <w:t>期末</w:t>
      </w:r>
      <w:r>
        <w:rPr>
          <w:rFonts w:ascii="宋体" w:hAnsi="宋体" w:cs="宋体" w:hint="eastAsia"/>
          <w:b/>
          <w:bCs/>
          <w:sz w:val="32"/>
          <w:szCs w:val="32"/>
        </w:rPr>
        <w:t>调研</w:t>
      </w:r>
      <w:r>
        <w:rPr>
          <w:rFonts w:ascii="宋体" w:hAnsi="宋体" w:cs="宋体" w:hint="eastAsia"/>
          <w:b/>
          <w:bCs/>
          <w:sz w:val="32"/>
          <w:szCs w:val="32"/>
          <w:lang w:eastAsia="zh-CN"/>
        </w:rPr>
        <w:t>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黑体" w:eastAsia="黑体" w:hAnsi="黑体" w:cs="黑体" w:hint="default"/>
          <w:b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八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年级英语试题参考答案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eastAsia="宋体" w:hAnsi="Times New Roman" w:cs="Times New Roman" w:hint="eastAsia"/>
          <w:b/>
          <w:sz w:val="28"/>
          <w:szCs w:val="28"/>
          <w:lang w:eastAsia="zh-CN"/>
        </w:rPr>
      </w:pPr>
      <w:r>
        <w:rPr>
          <w:rFonts w:ascii="Times New Roman" w:hAnsi="Times New Roman" w:cs="Times New Roman" w:hint="default"/>
          <w:b/>
          <w:sz w:val="28"/>
          <w:szCs w:val="28"/>
        </w:rPr>
        <w:t>第I卷</w:t>
      </w:r>
    </w:p>
    <w:tbl>
      <w:tblPr>
        <w:tblStyle w:val="TableGrid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408"/>
        <w:gridCol w:w="1774"/>
        <w:gridCol w:w="1760"/>
        <w:gridCol w:w="1735"/>
        <w:gridCol w:w="1670"/>
      </w:tblGrid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szCs w:val="21"/>
              </w:rPr>
              <w:t>Ⅰ</w:t>
            </w:r>
            <w:r>
              <w:rPr>
                <w:rFonts w:ascii="Times New Roman" w:hAnsi="Times New Roman" w:cs="Times New Roman" w:hint="default"/>
                <w:b/>
                <w:szCs w:val="21"/>
              </w:rPr>
              <w:t>.</w:t>
            </w:r>
            <w:r>
              <w:rPr>
                <w:rFonts w:ascii="Times New Roman" w:hAnsi="Times New Roman" w:cs="Times New Roman" w:hint="default"/>
                <w:b/>
                <w:bCs/>
                <w:szCs w:val="21"/>
              </w:rPr>
              <w:t>听力测试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 w:val="21"/>
                <w:szCs w:val="21"/>
              </w:rPr>
              <w:t>01-05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 xml:space="preserve"> </w:t>
            </w:r>
            <w:r>
              <w:rPr>
                <w:rFonts w:cs="Times New Roman" w:hint="eastAsia"/>
                <w:sz w:val="21"/>
                <w:szCs w:val="21"/>
                <w:lang w:val="en-US" w:eastAsia="zh-CN"/>
              </w:rPr>
              <w:t>BBBCA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 w:val="21"/>
                <w:szCs w:val="21"/>
              </w:rPr>
              <w:t xml:space="preserve">06-10 </w:t>
            </w:r>
            <w:r>
              <w:rPr>
                <w:rFonts w:cs="Times New Roman" w:hint="eastAsia"/>
                <w:bCs/>
                <w:sz w:val="21"/>
                <w:szCs w:val="21"/>
                <w:lang w:val="en-US" w:eastAsia="zh-CN"/>
              </w:rPr>
              <w:t>BBCAB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 w:val="21"/>
                <w:szCs w:val="21"/>
              </w:rPr>
              <w:t xml:space="preserve">11-15 </w:t>
            </w:r>
            <w:r>
              <w:rPr>
                <w:rFonts w:cs="Times New Roman" w:hint="eastAsia"/>
                <w:bCs/>
                <w:sz w:val="21"/>
                <w:szCs w:val="21"/>
                <w:lang w:val="en-US" w:eastAsia="zh-CN"/>
              </w:rPr>
              <w:t>AABAC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 w:val="21"/>
                <w:szCs w:val="21"/>
              </w:rPr>
              <w:t xml:space="preserve">16-20 </w:t>
            </w:r>
            <w:r>
              <w:rPr>
                <w:rFonts w:cs="Times New Roman" w:hint="eastAsia"/>
                <w:bCs/>
                <w:sz w:val="21"/>
                <w:szCs w:val="21"/>
                <w:lang w:val="en-US" w:eastAsia="zh-CN"/>
              </w:rPr>
              <w:t>CBBAA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szCs w:val="21"/>
              </w:rPr>
              <w:t>Ⅱ</w:t>
            </w:r>
            <w:r>
              <w:rPr>
                <w:rFonts w:ascii="Times New Roman" w:hAnsi="Times New Roman" w:cs="Times New Roman" w:hint="default"/>
                <w:b/>
                <w:szCs w:val="21"/>
              </w:rPr>
              <w:t>.</w:t>
            </w:r>
            <w:r>
              <w:rPr>
                <w:rFonts w:ascii="Times New Roman" w:hAnsi="Times New Roman" w:cs="Times New Roman" w:hint="default"/>
                <w:b/>
                <w:bCs/>
                <w:szCs w:val="21"/>
              </w:rPr>
              <w:t>单项选择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  <w:lang w:val="en-US"/>
              </w:rPr>
            </w:pPr>
            <w:r>
              <w:rPr>
                <w:rFonts w:ascii="Times New Roman" w:hAnsi="Times New Roman" w:cs="Times New Roman" w:hint="default"/>
                <w:bCs/>
                <w:szCs w:val="21"/>
              </w:rPr>
              <w:t xml:space="preserve">21-25 </w:t>
            </w:r>
            <w:r>
              <w:rPr>
                <w:rFonts w:cs="Times New Roman" w:hint="eastAsia"/>
                <w:bCs/>
                <w:szCs w:val="21"/>
                <w:lang w:val="en-US" w:eastAsia="zh-CN"/>
              </w:rPr>
              <w:t>BDDAC</w:t>
            </w:r>
            <w:r>
              <w:rPr>
                <w:rFonts w:ascii="Times New Roman" w:hAnsi="Times New Roman" w:cs="Times New Roman" w:hint="eastAsia"/>
                <w:bCs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Cs w:val="21"/>
              </w:rPr>
              <w:t xml:space="preserve">26-30 </w:t>
            </w:r>
            <w:r>
              <w:rPr>
                <w:rFonts w:cs="Times New Roman" w:hint="eastAsia"/>
                <w:bCs/>
                <w:szCs w:val="21"/>
                <w:lang w:val="en-US" w:eastAsia="zh-CN"/>
              </w:rPr>
              <w:t>DCAAC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  <w:lang w:val="en-US"/>
              </w:rPr>
            </w:pP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szCs w:val="21"/>
              </w:rPr>
              <w:t>Ⅲ</w:t>
            </w:r>
            <w:r>
              <w:rPr>
                <w:rFonts w:ascii="Times New Roman" w:hAnsi="Times New Roman" w:cs="Times New Roman" w:hint="default"/>
                <w:b/>
                <w:szCs w:val="21"/>
              </w:rPr>
              <w:t>.</w:t>
            </w:r>
            <w:r>
              <w:rPr>
                <w:rFonts w:ascii="Times New Roman" w:hAnsi="Times New Roman" w:cs="Times New Roman" w:hint="default"/>
                <w:b/>
                <w:bCs/>
                <w:szCs w:val="21"/>
              </w:rPr>
              <w:t>完形填空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31-35 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CCBAB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36-40 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DDCAA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41-45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 BACDA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szCs w:val="21"/>
              </w:rPr>
              <w:t>Ⅳ</w:t>
            </w:r>
            <w:r>
              <w:rPr>
                <w:rFonts w:ascii="Times New Roman" w:hAnsi="Times New Roman" w:cs="Times New Roman" w:hint="default"/>
                <w:b/>
                <w:szCs w:val="21"/>
              </w:rPr>
              <w:t>.</w:t>
            </w:r>
            <w:r>
              <w:rPr>
                <w:rFonts w:ascii="Times New Roman" w:hAnsi="Times New Roman" w:cs="Times New Roman" w:hint="default"/>
                <w:b/>
                <w:bCs/>
                <w:szCs w:val="21"/>
              </w:rPr>
              <w:t>阅读理解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46-50 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DDCBC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51-55 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CAADD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56-60 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CDACC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cs="Times New Roman" w:hint="default"/>
          <w:b/>
          <w:sz w:val="28"/>
          <w:szCs w:val="28"/>
        </w:rPr>
      </w:pPr>
      <w:r>
        <w:rPr>
          <w:rFonts w:ascii="Times New Roman" w:hAnsi="Times New Roman" w:cs="Times New Roman" w:hint="default"/>
          <w:b/>
          <w:sz w:val="28"/>
          <w:szCs w:val="28"/>
        </w:rPr>
        <w:t>第</w:t>
      </w:r>
      <w:r>
        <w:rPr>
          <w:rFonts w:ascii="Times New Roman" w:hAnsi="Times New Roman" w:cs="Times New Roman" w:hint="default"/>
          <w:b/>
          <w:sz w:val="28"/>
          <w:szCs w:val="28"/>
        </w:rPr>
        <w:t>Ⅱ</w:t>
      </w:r>
      <w:r>
        <w:rPr>
          <w:rFonts w:ascii="Times New Roman" w:hAnsi="Times New Roman" w:cs="Times New Roman" w:hint="default"/>
          <w:b/>
          <w:sz w:val="28"/>
          <w:szCs w:val="28"/>
        </w:rPr>
        <w:t>卷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  <w:rPr>
          <w:rFonts w:ascii="Times New Roman" w:hAnsi="Times New Roman" w:cs="Times New Roman" w:hint="default"/>
          <w:b/>
        </w:rPr>
      </w:pPr>
      <w:r>
        <w:rPr>
          <w:rFonts w:ascii="Times New Roman" w:hAnsi="Times New Roman" w:cs="Times New Roman" w:hint="default"/>
          <w:b/>
          <w:szCs w:val="21"/>
        </w:rPr>
        <w:t>Ⅴ</w:t>
      </w:r>
      <w:r>
        <w:rPr>
          <w:rFonts w:ascii="Times New Roman" w:hAnsi="Times New Roman" w:cs="Times New Roman" w:hint="default"/>
          <w:b/>
          <w:szCs w:val="21"/>
        </w:rPr>
        <w:t>.</w:t>
      </w:r>
      <w:r>
        <w:rPr>
          <w:rFonts w:ascii="Times New Roman" w:hAnsi="Times New Roman" w:cs="Times New Roman" w:hint="default"/>
          <w:b/>
          <w:bCs/>
        </w:rPr>
        <w:t xml:space="preserve"> </w:t>
      </w:r>
      <w:r>
        <w:rPr>
          <w:rFonts w:ascii="Times New Roman" w:hAnsi="Times New Roman" w:cs="Times New Roman" w:hint="default"/>
          <w:b/>
        </w:rPr>
        <w:t>词汇运用</w:t>
      </w:r>
    </w:p>
    <w:tbl>
      <w:tblPr>
        <w:tblStyle w:val="TableGrid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77"/>
        <w:gridCol w:w="1770"/>
        <w:gridCol w:w="1728"/>
        <w:gridCol w:w="1529"/>
        <w:gridCol w:w="1415"/>
      </w:tblGrid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374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6</w:t>
            </w:r>
            <w:r>
              <w:rPr>
                <w:rFonts w:ascii="Times New Roman" w:hAnsi="Times New Roman" w:cs="Times New Roman" w:hint="eastAsia"/>
                <w:color w:val="000000"/>
                <w:vertAlign w:val="baseline"/>
                <w:lang w:val="en-US" w:eastAsia="zh-CN"/>
              </w:rPr>
              <w:t xml:space="preserve">1. </w:t>
            </w:r>
            <w:r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has been to</w:t>
            </w:r>
          </w:p>
        </w:tc>
        <w:tc>
          <w:tcPr>
            <w:tcW w:w="467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6</w:t>
            </w:r>
            <w:r>
              <w:rPr>
                <w:rFonts w:ascii="Times New Roman" w:hAnsi="Times New Roman" w:cs="Times New Roman" w:hint="eastAsia"/>
                <w:color w:val="000000"/>
                <w:vertAlign w:val="baseline"/>
                <w:lang w:val="en-US" w:eastAsia="zh-CN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backgrounds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374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6</w:t>
            </w: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 xml:space="preserve">3. </w:t>
            </w:r>
            <w:r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the opposite of</w:t>
            </w:r>
          </w:p>
        </w:tc>
        <w:tc>
          <w:tcPr>
            <w:tcW w:w="467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6</w:t>
            </w: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 xml:space="preserve">4. </w:t>
            </w:r>
            <w:r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produce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374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 xml:space="preserve">65. </w:t>
            </w:r>
            <w:r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start a conversation</w:t>
            </w:r>
          </w:p>
        </w:tc>
        <w:tc>
          <w:tcPr>
            <w:tcW w:w="467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textAlignment w:val="auto"/>
              <w:rPr>
                <w:rFonts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 xml:space="preserve">66. </w:t>
            </w:r>
            <w:r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am interested in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86"/>
        </w:trPr>
        <w:tc>
          <w:tcPr>
            <w:tcW w:w="374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 xml:space="preserve">67.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equal r</w:t>
            </w:r>
            <w:r>
              <w:rPr>
                <w:rFonts w:ascii="Times New Roman" w:hAnsi="Times New Roman" w:cs="Times New Roman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ights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>of</w:t>
            </w:r>
          </w:p>
        </w:tc>
        <w:tc>
          <w:tcPr>
            <w:tcW w:w="467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textAlignment w:val="auto"/>
              <w:rPr>
                <w:rFonts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 xml:space="preserve">68. </w:t>
            </w: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are separated into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69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.</w:t>
            </w: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 not to touch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70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. </w:t>
            </w: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are queuing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71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. </w:t>
            </w: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meaningful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72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.</w:t>
            </w: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 improper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73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. </w:t>
            </w: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blindness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74. will be held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75. realized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ascii="Times New Roman" w:eastAsia="宋体" w:hAnsi="Times New Roman" w:cs="Times New Roman" w:hint="eastAsia"/>
          <w:b/>
          <w:sz w:val="28"/>
          <w:szCs w:val="28"/>
          <w:lang w:eastAsia="zh-CN"/>
        </w:rPr>
      </w:pPr>
      <w:r>
        <w:rPr>
          <w:rFonts w:ascii="Times New Roman" w:hAnsi="Times New Roman" w:cs="Times New Roman" w:hint="default"/>
          <w:b/>
          <w:bCs/>
        </w:rPr>
        <w:t>Ⅵ</w:t>
      </w:r>
      <w:r>
        <w:rPr>
          <w:rFonts w:ascii="Times New Roman" w:hAnsi="Times New Roman" w:cs="Times New Roman" w:hint="default"/>
          <w:b/>
          <w:bCs/>
        </w:rPr>
        <w:t>.</w:t>
      </w:r>
      <w:r>
        <w:rPr>
          <w:rFonts w:ascii="Times New Roman" w:hAnsi="Times New Roman" w:cs="Times New Roman" w:hint="default"/>
          <w:b/>
        </w:rPr>
        <w:t xml:space="preserve"> 完成句子</w:t>
      </w:r>
    </w:p>
    <w:tbl>
      <w:tblPr>
        <w:tblStyle w:val="TableGrid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58"/>
        <w:gridCol w:w="462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33"/>
        </w:trPr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7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6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 xml:space="preserve">. 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a helping hand;  get well</w:t>
            </w: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7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7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 xml:space="preserve">. 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manners;  too old to learn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33"/>
        </w:trPr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7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8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 xml:space="preserve">. 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provided support;  a great success</w:t>
            </w: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7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9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 xml:space="preserve">. 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treated and cured;  is needed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33"/>
        </w:trPr>
        <w:tc>
          <w:tcPr>
            <w:tcW w:w="8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06" w:lineRule="exact"/>
              <w:ind w:leftChars="0"/>
              <w:rPr>
                <w:rFonts w:hint="default"/>
                <w:lang w:val="en-US" w:eastAsia="zh-CN"/>
              </w:rPr>
            </w:pP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80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 xml:space="preserve">. 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depend on;  protect it wisely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b/>
          <w:bCs/>
          <w:color w:val="auto"/>
          <w:kern w:val="2"/>
          <w:sz w:val="21"/>
          <w:szCs w:val="21"/>
          <w:lang w:val="en-US" w:eastAsia="zh-CN" w:bidi="ar-SA"/>
        </w:rPr>
        <w:t>Ⅶ</w:t>
      </w:r>
      <w:r>
        <w:rPr>
          <w:rFonts w:ascii="Times New Roman" w:eastAsia="宋体" w:hAnsi="Times New Roman" w:cs="Times New Roman" w:hint="default"/>
          <w:b/>
          <w:bCs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ascii="Times New Roman" w:hAnsi="Times New Roman" w:cs="Times New Roman" w:hint="default"/>
          <w:b/>
        </w:rPr>
        <w:t>任务型阅读</w:t>
      </w:r>
    </w:p>
    <w:tbl>
      <w:tblPr>
        <w:tblStyle w:val="TableGrid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47"/>
        <w:gridCol w:w="4605"/>
        <w:gridCol w:w="67"/>
      </w:tblGrid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37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000000"/>
                <w:vertAlign w:val="baseline"/>
                <w:lang w:val="en-US" w:eastAsia="zh-CN"/>
              </w:rPr>
              <w:t xml:space="preserve">81. </w:t>
            </w: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In Zhongshan, Guangdong Province.</w:t>
            </w:r>
          </w:p>
        </w:tc>
        <w:tc>
          <w:tcPr>
            <w:tcW w:w="467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000000"/>
                <w:vertAlign w:val="baseline"/>
                <w:lang w:val="en-US" w:eastAsia="zh-CN"/>
              </w:rPr>
              <w:t xml:space="preserve">82. </w:t>
            </w: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When he was 15 (years old)./ At the age of 15.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37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315" w:hanging="315" w:leftChars="0" w:hangingChars="150"/>
              <w:jc w:val="both"/>
              <w:textAlignment w:val="auto"/>
              <w:rPr>
                <w:rFonts w:cs="Times New Roman"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 xml:space="preserve">By running hard (every day)./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-315" w:firstLine="630" w:leftChars="-150" w:firstLineChars="30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He ran hard (every day).</w:t>
            </w:r>
          </w:p>
        </w:tc>
        <w:tc>
          <w:tcPr>
            <w:tcW w:w="467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315" w:hanging="315" w:leftChars="0" w:hangingChars="150"/>
              <w:jc w:val="both"/>
              <w:textAlignment w:val="auto"/>
              <w:rPr>
                <w:rFonts w:cs="Times New Roman"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To challenge himself.</w:t>
            </w: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 xml:space="preserve">/ </w:t>
            </w:r>
          </w:p>
          <w:p>
            <w:pPr>
              <w:pStyle w:val="Body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15" w:firstLineChars="15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Because he wanted to challenge himself.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419" w:type="dxa"/>
            <w:gridSpan w:val="3"/>
          </w:tcPr>
          <w:p>
            <w:pPr>
              <w:spacing w:line="360" w:lineRule="exact"/>
              <w:ind w:left="420" w:hanging="420" w:hangingChars="200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 xml:space="preserve">85. </w:t>
            </w: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Never give up./ We should try our best./ .....</w:t>
            </w: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>.(合理评价即可)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67" w:type="dxa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86. 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a particular fact</w:t>
            </w:r>
            <w:r>
              <w:rPr>
                <w:rFonts w:cs="Times New Roman" w:hint="eastAsia"/>
                <w:kern w:val="2"/>
                <w:sz w:val="21"/>
                <w:szCs w:val="21"/>
                <w:lang w:val="en-US" w:eastAsia="zh-CN" w:bidi="ar-SA"/>
              </w:rPr>
              <w:t>,  say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87. 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 xml:space="preserve">getting </w:t>
            </w:r>
            <w:r>
              <w:rPr>
                <w:rFonts w:cs="Times New Roman" w:hint="eastAsia"/>
                <w:kern w:val="2"/>
                <w:sz w:val="21"/>
                <w:szCs w:val="21"/>
                <w:lang w:val="en-US" w:eastAsia="zh-CN" w:bidi="ar-SA"/>
              </w:rPr>
              <w:t>our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 xml:space="preserve"> notes</w:t>
            </w:r>
            <w:r>
              <w:rPr>
                <w:rFonts w:cs="Times New Roman" w:hint="eastAsia"/>
                <w:kern w:val="2"/>
                <w:sz w:val="21"/>
                <w:szCs w:val="21"/>
                <w:lang w:val="en-US" w:eastAsia="zh-CN" w:bidi="ar-SA"/>
              </w:rPr>
              <w:t>,  miss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67" w:type="dxa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88. </w:t>
            </w:r>
            <w:r>
              <w:rPr>
                <w:rFonts w:cs="Times New Roman" w:hint="eastAsia"/>
                <w:kern w:val="2"/>
                <w:sz w:val="21"/>
                <w:szCs w:val="21"/>
                <w:lang w:val="en-US" w:eastAsia="zh-CN" w:bidi="ar-SA"/>
              </w:rPr>
              <w:t xml:space="preserve">carefully,  prepare/ get ready 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89. 5/ five,  make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67" w:type="dxa"/>
        </w:trPr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90. take in,  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test performance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60"/>
          <w:tab w:val="left" w:pos="54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</w:pP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</w:rPr>
        <w:t>Ⅷ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</w:rPr>
        <w:t>.</w:t>
      </w:r>
      <w:r>
        <w:rPr>
          <w:rFonts w:ascii="Times New Roman" w:hAnsi="Times New Roman" w:cs="Times New Roman" w:hint="default"/>
          <w:b/>
        </w:rPr>
        <w:t>书面表达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leftChars="0" w:rightChars="0"/>
        <w:textAlignment w:val="auto"/>
        <w:rPr>
          <w:rFonts w:eastAsia="宋体" w:hint="eastAsia"/>
          <w:lang w:val="en-US" w:eastAsia="zh-CN"/>
        </w:rPr>
      </w:pPr>
      <w:r>
        <w:rPr>
          <w:color w:val="000000"/>
        </w:rPr>
        <w:t>Dear friends</w:t>
      </w:r>
      <w:r>
        <w:rPr>
          <w:rFonts w:hint="eastAsia"/>
          <w:color w:val="000000"/>
          <w:lang w:val="en-US" w:eastAsia="zh-CN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rightChars="0" w:firstLineChars="200"/>
        <w:textAlignment w:val="auto"/>
        <w:rPr>
          <w:color w:val="000000"/>
        </w:rPr>
      </w:pPr>
      <w:r>
        <w:rPr>
          <w:color w:val="000000"/>
        </w:rPr>
        <w:t>It is my great honor to make a speech for you. I would like to talk about how to be a good teenager.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420" w:leftChars="0" w:rightChars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Firstly,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s necessary to behave well in public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2分). We shouldn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t shout loudly in public places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1分) .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s wrong of us to drop </w:t>
      </w:r>
      <w:r>
        <w:rPr>
          <w:rFonts w:ascii="Times New Roman" w:hAnsi="Times New Roman" w:cs="Times New Roman" w:hint="eastAsia"/>
          <w:lang w:val="en-US" w:eastAsia="zh-CN"/>
        </w:rPr>
        <w:t xml:space="preserve">litter </w:t>
      </w:r>
      <w:r>
        <w:rPr>
          <w:rFonts w:hint="eastAsia"/>
          <w:lang w:val="en-US" w:eastAsia="zh-CN"/>
        </w:rPr>
        <w:t xml:space="preserve">everywhere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 xml:space="preserve">1分). While eating, we should eat up all the food in our plate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1分).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t waste food as possible as we can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 xml:space="preserve">1分).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  <w:t>Secondly, in our free time we should read more books, because reading helps us relax after a busy day</w:t>
      </w:r>
      <w:r>
        <w:rPr>
          <w:rFonts w:cs="Times New Roman" w:hint="eastAsia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2分)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  <w:t>. Good books also open up a whole new world to us</w:t>
      </w:r>
      <w:r>
        <w:rPr>
          <w:rFonts w:cs="Times New Roman" w:hint="eastAsia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1分)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  <w:t>. Study hard and never be afraid of asking others for help</w:t>
      </w:r>
      <w:r>
        <w:rPr>
          <w:rFonts w:cs="Times New Roman" w:hint="eastAsia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2分)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  <w:t>.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  <w:t>Finally, health is important for everyone, so much time should be spent on exercise every day</w:t>
      </w:r>
      <w:r>
        <w:rPr>
          <w:rFonts w:cs="Times New Roman" w:hint="eastAsia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2分)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  <w:t>. We should also eat healthily</w:t>
      </w:r>
      <w:r>
        <w:rPr>
          <w:rFonts w:cs="Times New Roman" w:hint="eastAsia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1分)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  <w:t>. It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 w:bidi="ar-SA"/>
        </w:rPr>
        <w:t>’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  <w:t>s important for all of us to develop a green lifestyle</w:t>
      </w:r>
      <w:r>
        <w:rPr>
          <w:rFonts w:cs="Times New Roman" w:hint="eastAsia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1分)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. </w:t>
      </w:r>
    </w:p>
    <w:p>
      <w:pPr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</w:rPr>
        <w:t>That</w:t>
      </w:r>
      <w:r>
        <w:rPr>
          <w:color w:val="000000"/>
        </w:rPr>
        <w:t>’</w:t>
      </w:r>
      <w:r>
        <w:rPr>
          <w:rFonts w:hint="eastAsia"/>
          <w:color w:val="000000"/>
        </w:rPr>
        <w:t>s all. Thanks for listening</w:t>
      </w:r>
      <w:r>
        <w:rPr>
          <w:rFonts w:hint="eastAsia"/>
          <w:color w:val="000000"/>
          <w:lang w:val="en-US" w:eastAsia="zh-CN"/>
        </w:rPr>
        <w:t>!</w:t>
      </w: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/>
          <w:b/>
          <w:bCs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注</w:t>
      </w:r>
      <w:r>
        <w:rPr>
          <w:rFonts w:hint="eastAsia"/>
          <w:b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一、词汇运用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大小写错误不给分，单词拼写错误不给分。</w:t>
      </w: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二、完成句子</w:t>
      </w: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一空一分，大小写不扣分，单词拼写错误扣1分，语法错误扣1分，单词拼写和语法错误不重复扣分。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三、任务型阅读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42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任务A大小写不扣分，词数不达要求扣1分，任务B表达符合原文意思，且没语法错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误都给分。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四、书面表达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center"/>
        <w:textAlignment w:val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评分原则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jc w:val="left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1. 本题满分</w:t>
      </w:r>
      <w:r>
        <w:rPr>
          <w:rFonts w:ascii="宋体" w:hAnsi="宋体"/>
          <w:bCs/>
          <w:szCs w:val="21"/>
        </w:rPr>
        <w:t>20</w:t>
      </w:r>
      <w:r>
        <w:rPr>
          <w:rFonts w:ascii="宋体" w:hAnsi="宋体" w:hint="eastAsia"/>
          <w:bCs/>
          <w:szCs w:val="21"/>
        </w:rPr>
        <w:t>分，根据内容和表述两个方面评分。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2. 共有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个要点，能用完整的句子描述各个要点，并且信息达意、语法正确，不予扣分，平均每个要点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分。</w:t>
      </w:r>
      <w:r>
        <w:rPr>
          <w:rFonts w:ascii="宋体" w:hAnsi="宋体" w:hint="eastAsia"/>
          <w:szCs w:val="21"/>
        </w:rPr>
        <w:t>紧扣主题，适当发挥的内容不予扣分。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315" w:firstLine="105" w:leftChars="150" w:firstLineChars="50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语言表述中出现的语法错误（时态、语态、句子结构等），每个扣1分；同一错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误不重复扣分，扣分总和不超过2分；单词拼写错误1</w:t>
      </w:r>
      <w:r>
        <w:rPr>
          <w:rFonts w:ascii="宋体" w:hAnsi="宋体"/>
          <w:szCs w:val="21"/>
        </w:rPr>
        <w:t>-4</w:t>
      </w:r>
      <w:r>
        <w:rPr>
          <w:rFonts w:ascii="宋体" w:hAnsi="宋体" w:hint="eastAsia"/>
          <w:szCs w:val="21"/>
        </w:rPr>
        <w:t>个扣1分，5个以上扣2分，同一错误不重复扣分，扣分总和不超过2分；大小写、标点符号错误扣分总和不超过1分。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bCs/>
          <w:szCs w:val="21"/>
        </w:rPr>
        <w:t>卷面不整洁或书写很不规范，在确定了总分得分的基础上扣1</w:t>
      </w:r>
      <w:r>
        <w:rPr>
          <w:rFonts w:ascii="宋体" w:hAnsi="宋体"/>
          <w:bCs/>
          <w:szCs w:val="21"/>
        </w:rPr>
        <w:t>-2</w:t>
      </w:r>
      <w:r>
        <w:rPr>
          <w:rFonts w:ascii="宋体" w:hAnsi="宋体" w:hint="eastAsia"/>
          <w:bCs/>
          <w:szCs w:val="21"/>
        </w:rPr>
        <w:t>分。</w:t>
      </w:r>
    </w:p>
    <w:p>
      <w:pPr>
        <w:keepNext w:val="0"/>
        <w:keepLines w:val="0"/>
        <w:pageBreakBefore w:val="0"/>
        <w:tabs>
          <w:tab w:val="left" w:pos="360"/>
          <w:tab w:val="left" w:pos="567"/>
          <w:tab w:val="left" w:pos="2880"/>
          <w:tab w:val="left" w:pos="3402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center"/>
        <w:textAlignment w:val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评分档次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能根据题目要求，采用适当的时态、语态、句式和词组，完整、准确地表述所提示内容。分五档评分：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第五档（</w:t>
      </w:r>
      <w:r>
        <w:rPr>
          <w:rFonts w:ascii="宋体" w:hAnsi="宋体"/>
          <w:szCs w:val="21"/>
        </w:rPr>
        <w:t>17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分）内容完整，表述充分，能正确分段，层次结构清晰，适当运用连接词，使上下文连贯，语言流畅、地道、无错误或者基本无错误。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第四档（1</w:t>
      </w: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16</w:t>
      </w:r>
      <w:r>
        <w:rPr>
          <w:rFonts w:ascii="宋体" w:hAnsi="宋体" w:hint="eastAsia"/>
          <w:bCs/>
          <w:szCs w:val="21"/>
        </w:rPr>
        <w:t>分）内容完整，表述比较充分，层次结构比较清晰，语言比较流畅、地道，有少量错误。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第三档（</w:t>
      </w:r>
      <w:r>
        <w:rPr>
          <w:rFonts w:ascii="宋体" w:hAnsi="宋体"/>
          <w:bCs/>
          <w:szCs w:val="21"/>
        </w:rPr>
        <w:t>9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12</w:t>
      </w:r>
      <w:r>
        <w:rPr>
          <w:rFonts w:ascii="宋体" w:hAnsi="宋体" w:hint="eastAsia"/>
          <w:bCs/>
          <w:szCs w:val="21"/>
        </w:rPr>
        <w:t>分）内容比较完整，但表述不够充分，层次结构不太合理，语言不够流畅，有较多语言错误。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第二档（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8</w:t>
      </w:r>
      <w:r>
        <w:rPr>
          <w:rFonts w:ascii="宋体" w:hAnsi="宋体" w:hint="eastAsia"/>
          <w:bCs/>
          <w:szCs w:val="21"/>
        </w:rPr>
        <w:t>分）内容不完整，语言表述错误较多，不能完整地表达意思。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/>
        <w:textAlignment w:val="auto"/>
      </w:pPr>
      <w:r>
        <w:rPr>
          <w:rFonts w:ascii="宋体" w:hAnsi="宋体" w:hint="eastAsia"/>
          <w:bCs/>
          <w:szCs w:val="21"/>
        </w:rPr>
        <w:t>第一档（0～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分）内容很不完整，语言表述错误很多或仅有几个单词可读，不能表达出与提示内容相关的意思。</w:t>
      </w:r>
      <w:r>
        <w:rPr>
          <w:rFonts w:ascii="宋体" w:hAnsi="宋体" w:hint="eastAsia"/>
          <w:b/>
          <w:szCs w:val="21"/>
        </w:rPr>
        <w:t xml:space="preserve">                          </w:t>
      </w:r>
      <w:r>
        <w:br w:type="page"/>
      </w:r>
      <w:r>
        <w:drawing>
          <wp:inline>
            <wp:extent cx="4713605" cy="5641121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3605" cy="5641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even" r:id="rId7"/>
      <w:footerReference w:type="default" r:id="rId8"/>
      <w:pgSz w:w="11057" w:h="15309"/>
      <w:pgMar w:top="1418" w:right="1338" w:bottom="1418" w:left="1588" w:header="851" w:footer="992" w:gutter="0"/>
      <w:pgNumType w:fmt="decimal" w:chapStyle="0" w:chapSep="hyphen"/>
      <w:cols w:space="708"/>
      <w:titlePg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roman"/>
    <w:pitch w:val="variable"/>
    <w:sig w:usb0="00007A87" w:usb1="80000000" w:usb2="00000008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both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val="en-US" w:eastAsia="zh-CN"/>
                  </w:rPr>
                </w:pPr>
                <w:r>
                  <w:rPr>
                    <w:rFonts w:hint="eastAsia"/>
                    <w:lang w:eastAsia="zh-CN"/>
                  </w:rPr>
                  <w:t>八年级英语参考答案</w:t>
                </w:r>
                <w:r>
                  <w:rPr>
                    <w:rFonts w:hint="eastAsia"/>
                    <w:lang w:val="en-US" w:eastAsia="zh-CN"/>
                  </w:rPr>
                  <w:t xml:space="preserve">   </w:t>
                </w:r>
                <w:r>
                  <w:rPr>
                    <w:rFonts w:hint="eastAsia"/>
                    <w:lang w:eastAsia="zh-CN"/>
                  </w:rPr>
                  <w:t>第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>页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rPr>
                    <w:rFonts w:hint="eastAsia"/>
                    <w:lang w:eastAsia="zh-CN"/>
                  </w:rPr>
                  <w:t>共</w:t>
                </w:r>
                <w:r>
                  <w:rPr>
                    <w:rFonts w:hint="eastAsia"/>
                    <w:lang w:val="en-US" w:eastAsia="zh-CN"/>
                  </w:rPr>
                  <w:t>2页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E0859"/>
    <w:multiLevelType w:val="singleLevel"/>
    <w:tmpl w:val="360E0859"/>
    <w:lvl w:ilvl="0">
      <w:start w:val="8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0F9"/>
    <w:rsid w:val="00011548"/>
    <w:rsid w:val="0001406E"/>
    <w:rsid w:val="00044BCB"/>
    <w:rsid w:val="00047A67"/>
    <w:rsid w:val="000503EB"/>
    <w:rsid w:val="000619D9"/>
    <w:rsid w:val="00091539"/>
    <w:rsid w:val="000979D4"/>
    <w:rsid w:val="000C0A16"/>
    <w:rsid w:val="000C1A8E"/>
    <w:rsid w:val="000C5326"/>
    <w:rsid w:val="000C7D06"/>
    <w:rsid w:val="000F760B"/>
    <w:rsid w:val="00110EB2"/>
    <w:rsid w:val="001121A8"/>
    <w:rsid w:val="00120410"/>
    <w:rsid w:val="00122CD1"/>
    <w:rsid w:val="00131269"/>
    <w:rsid w:val="00131282"/>
    <w:rsid w:val="0015621E"/>
    <w:rsid w:val="0017191C"/>
    <w:rsid w:val="00175079"/>
    <w:rsid w:val="00176D1F"/>
    <w:rsid w:val="00187BC4"/>
    <w:rsid w:val="0019780A"/>
    <w:rsid w:val="001A0E25"/>
    <w:rsid w:val="001D78F6"/>
    <w:rsid w:val="001E09FD"/>
    <w:rsid w:val="001E10A4"/>
    <w:rsid w:val="001E2B41"/>
    <w:rsid w:val="001F51A6"/>
    <w:rsid w:val="00203F66"/>
    <w:rsid w:val="00230A73"/>
    <w:rsid w:val="00256443"/>
    <w:rsid w:val="00262F42"/>
    <w:rsid w:val="00270B8A"/>
    <w:rsid w:val="00270E57"/>
    <w:rsid w:val="00271BA5"/>
    <w:rsid w:val="0027266F"/>
    <w:rsid w:val="00281C43"/>
    <w:rsid w:val="002973CD"/>
    <w:rsid w:val="002A6358"/>
    <w:rsid w:val="002D14D3"/>
    <w:rsid w:val="002E5883"/>
    <w:rsid w:val="00304556"/>
    <w:rsid w:val="0035084C"/>
    <w:rsid w:val="00361DFD"/>
    <w:rsid w:val="00362C80"/>
    <w:rsid w:val="00364B9F"/>
    <w:rsid w:val="00375A50"/>
    <w:rsid w:val="00394CD7"/>
    <w:rsid w:val="003A67E1"/>
    <w:rsid w:val="003D77E9"/>
    <w:rsid w:val="003E39A0"/>
    <w:rsid w:val="003E766E"/>
    <w:rsid w:val="003E7E4C"/>
    <w:rsid w:val="003F1826"/>
    <w:rsid w:val="003F2928"/>
    <w:rsid w:val="0040255C"/>
    <w:rsid w:val="004069B5"/>
    <w:rsid w:val="00407BD3"/>
    <w:rsid w:val="004151FC"/>
    <w:rsid w:val="0042179B"/>
    <w:rsid w:val="00422204"/>
    <w:rsid w:val="0042690A"/>
    <w:rsid w:val="00431B24"/>
    <w:rsid w:val="0046582E"/>
    <w:rsid w:val="0046743B"/>
    <w:rsid w:val="004713BF"/>
    <w:rsid w:val="0047444A"/>
    <w:rsid w:val="0048654B"/>
    <w:rsid w:val="004A05C6"/>
    <w:rsid w:val="004A365C"/>
    <w:rsid w:val="004D24B7"/>
    <w:rsid w:val="004D48CC"/>
    <w:rsid w:val="005023F0"/>
    <w:rsid w:val="005072D2"/>
    <w:rsid w:val="0051495E"/>
    <w:rsid w:val="00526B87"/>
    <w:rsid w:val="00550E51"/>
    <w:rsid w:val="00557E93"/>
    <w:rsid w:val="005618D1"/>
    <w:rsid w:val="00583E31"/>
    <w:rsid w:val="00586A63"/>
    <w:rsid w:val="00593832"/>
    <w:rsid w:val="005D03E4"/>
    <w:rsid w:val="005D1CE2"/>
    <w:rsid w:val="005E7E65"/>
    <w:rsid w:val="005F5637"/>
    <w:rsid w:val="00615C85"/>
    <w:rsid w:val="00631C01"/>
    <w:rsid w:val="00635978"/>
    <w:rsid w:val="00665BFA"/>
    <w:rsid w:val="00670A3C"/>
    <w:rsid w:val="00671DA8"/>
    <w:rsid w:val="006928A4"/>
    <w:rsid w:val="00692BE2"/>
    <w:rsid w:val="006955FB"/>
    <w:rsid w:val="00695E98"/>
    <w:rsid w:val="00696033"/>
    <w:rsid w:val="006970A4"/>
    <w:rsid w:val="006A0D33"/>
    <w:rsid w:val="006A631F"/>
    <w:rsid w:val="006C1A1F"/>
    <w:rsid w:val="006C20E7"/>
    <w:rsid w:val="006C3B6B"/>
    <w:rsid w:val="006C409B"/>
    <w:rsid w:val="006D2BB1"/>
    <w:rsid w:val="006D5FDB"/>
    <w:rsid w:val="006E2079"/>
    <w:rsid w:val="006F4D13"/>
    <w:rsid w:val="00725835"/>
    <w:rsid w:val="007366E8"/>
    <w:rsid w:val="00743FF6"/>
    <w:rsid w:val="00745DFD"/>
    <w:rsid w:val="00756F5E"/>
    <w:rsid w:val="007720A8"/>
    <w:rsid w:val="00787CC3"/>
    <w:rsid w:val="007F390F"/>
    <w:rsid w:val="007F43E8"/>
    <w:rsid w:val="008028CB"/>
    <w:rsid w:val="0080670C"/>
    <w:rsid w:val="00807BF5"/>
    <w:rsid w:val="00812DD1"/>
    <w:rsid w:val="00821D22"/>
    <w:rsid w:val="00824FA5"/>
    <w:rsid w:val="00830060"/>
    <w:rsid w:val="008316A1"/>
    <w:rsid w:val="00835C6C"/>
    <w:rsid w:val="00837585"/>
    <w:rsid w:val="00837806"/>
    <w:rsid w:val="0086490B"/>
    <w:rsid w:val="008650B6"/>
    <w:rsid w:val="00871790"/>
    <w:rsid w:val="008779F3"/>
    <w:rsid w:val="00882A6E"/>
    <w:rsid w:val="00896F81"/>
    <w:rsid w:val="008A7AF0"/>
    <w:rsid w:val="008B13C8"/>
    <w:rsid w:val="008C0E45"/>
    <w:rsid w:val="008C7D8B"/>
    <w:rsid w:val="008E6031"/>
    <w:rsid w:val="008F4C7A"/>
    <w:rsid w:val="008F5C74"/>
    <w:rsid w:val="00900D7C"/>
    <w:rsid w:val="00911CAF"/>
    <w:rsid w:val="00913E9A"/>
    <w:rsid w:val="00917B85"/>
    <w:rsid w:val="009356B2"/>
    <w:rsid w:val="009428D9"/>
    <w:rsid w:val="009460AC"/>
    <w:rsid w:val="0095485D"/>
    <w:rsid w:val="00965E37"/>
    <w:rsid w:val="00984E5D"/>
    <w:rsid w:val="00992901"/>
    <w:rsid w:val="009E6DF5"/>
    <w:rsid w:val="00A1161B"/>
    <w:rsid w:val="00A14CA0"/>
    <w:rsid w:val="00A15693"/>
    <w:rsid w:val="00A16181"/>
    <w:rsid w:val="00A336EA"/>
    <w:rsid w:val="00A55020"/>
    <w:rsid w:val="00A6531F"/>
    <w:rsid w:val="00A67501"/>
    <w:rsid w:val="00A77406"/>
    <w:rsid w:val="00A861DC"/>
    <w:rsid w:val="00A901B0"/>
    <w:rsid w:val="00A9390A"/>
    <w:rsid w:val="00A93B03"/>
    <w:rsid w:val="00AC1855"/>
    <w:rsid w:val="00AC6013"/>
    <w:rsid w:val="00AD1453"/>
    <w:rsid w:val="00AD7DE0"/>
    <w:rsid w:val="00AE19C0"/>
    <w:rsid w:val="00AE2577"/>
    <w:rsid w:val="00AF57EA"/>
    <w:rsid w:val="00B1785C"/>
    <w:rsid w:val="00B244D4"/>
    <w:rsid w:val="00B41C11"/>
    <w:rsid w:val="00B52A1F"/>
    <w:rsid w:val="00B65CCD"/>
    <w:rsid w:val="00B86781"/>
    <w:rsid w:val="00B962DD"/>
    <w:rsid w:val="00B968C5"/>
    <w:rsid w:val="00BA6D88"/>
    <w:rsid w:val="00BB1359"/>
    <w:rsid w:val="00BD2808"/>
    <w:rsid w:val="00BF12C2"/>
    <w:rsid w:val="00BF169E"/>
    <w:rsid w:val="00BF5545"/>
    <w:rsid w:val="00C02FC6"/>
    <w:rsid w:val="00C268A2"/>
    <w:rsid w:val="00C33EEF"/>
    <w:rsid w:val="00C4539F"/>
    <w:rsid w:val="00C52B3B"/>
    <w:rsid w:val="00C62632"/>
    <w:rsid w:val="00CA1A0C"/>
    <w:rsid w:val="00CC382D"/>
    <w:rsid w:val="00CD359C"/>
    <w:rsid w:val="00CE66F5"/>
    <w:rsid w:val="00D01AEE"/>
    <w:rsid w:val="00D1444A"/>
    <w:rsid w:val="00D207D1"/>
    <w:rsid w:val="00D23550"/>
    <w:rsid w:val="00D65D36"/>
    <w:rsid w:val="00D74E37"/>
    <w:rsid w:val="00D75033"/>
    <w:rsid w:val="00D77B33"/>
    <w:rsid w:val="00D96FC6"/>
    <w:rsid w:val="00DA0C5C"/>
    <w:rsid w:val="00DB18FF"/>
    <w:rsid w:val="00DB72F1"/>
    <w:rsid w:val="00DB742E"/>
    <w:rsid w:val="00DC1FFF"/>
    <w:rsid w:val="00DC2F67"/>
    <w:rsid w:val="00DF27F3"/>
    <w:rsid w:val="00DF6D97"/>
    <w:rsid w:val="00E000F9"/>
    <w:rsid w:val="00E015EA"/>
    <w:rsid w:val="00E10EE1"/>
    <w:rsid w:val="00E11CCA"/>
    <w:rsid w:val="00E20F06"/>
    <w:rsid w:val="00E2529C"/>
    <w:rsid w:val="00E310B4"/>
    <w:rsid w:val="00E35564"/>
    <w:rsid w:val="00E3571E"/>
    <w:rsid w:val="00E37B7F"/>
    <w:rsid w:val="00E745B3"/>
    <w:rsid w:val="00E845E1"/>
    <w:rsid w:val="00E84D56"/>
    <w:rsid w:val="00E9480B"/>
    <w:rsid w:val="00E95DEA"/>
    <w:rsid w:val="00EA2CE4"/>
    <w:rsid w:val="00EA6911"/>
    <w:rsid w:val="00EC6801"/>
    <w:rsid w:val="00ED5548"/>
    <w:rsid w:val="00EE196F"/>
    <w:rsid w:val="00EE25E5"/>
    <w:rsid w:val="00F125F8"/>
    <w:rsid w:val="00F33112"/>
    <w:rsid w:val="00F42BB5"/>
    <w:rsid w:val="00F4664F"/>
    <w:rsid w:val="00F47EEA"/>
    <w:rsid w:val="00F51E6D"/>
    <w:rsid w:val="00F71237"/>
    <w:rsid w:val="00F758A7"/>
    <w:rsid w:val="00FA4A6D"/>
    <w:rsid w:val="00FB25FE"/>
    <w:rsid w:val="00FB60A5"/>
    <w:rsid w:val="00FC0696"/>
    <w:rsid w:val="00FD25F0"/>
    <w:rsid w:val="00FD4150"/>
    <w:rsid w:val="00FD4F3F"/>
    <w:rsid w:val="00FE30E5"/>
    <w:rsid w:val="00FE3930"/>
    <w:rsid w:val="00FF7939"/>
    <w:rsid w:val="018708F1"/>
    <w:rsid w:val="02053E50"/>
    <w:rsid w:val="02212C8F"/>
    <w:rsid w:val="02E9762E"/>
    <w:rsid w:val="033C5745"/>
    <w:rsid w:val="037759DB"/>
    <w:rsid w:val="03F37758"/>
    <w:rsid w:val="04F241E2"/>
    <w:rsid w:val="0536340D"/>
    <w:rsid w:val="05783516"/>
    <w:rsid w:val="08A30530"/>
    <w:rsid w:val="08F875BE"/>
    <w:rsid w:val="0A964E4B"/>
    <w:rsid w:val="0ACD25DC"/>
    <w:rsid w:val="0B32316E"/>
    <w:rsid w:val="0CD17B32"/>
    <w:rsid w:val="0D5156F4"/>
    <w:rsid w:val="0E027A74"/>
    <w:rsid w:val="0E7F44DF"/>
    <w:rsid w:val="0FA46FA3"/>
    <w:rsid w:val="1052252E"/>
    <w:rsid w:val="10553FA5"/>
    <w:rsid w:val="116E2D1E"/>
    <w:rsid w:val="12480902"/>
    <w:rsid w:val="124E7518"/>
    <w:rsid w:val="12840471"/>
    <w:rsid w:val="129470F4"/>
    <w:rsid w:val="12F157AA"/>
    <w:rsid w:val="13603DE1"/>
    <w:rsid w:val="13634F69"/>
    <w:rsid w:val="13A66AC2"/>
    <w:rsid w:val="140554D6"/>
    <w:rsid w:val="14460574"/>
    <w:rsid w:val="14621A6E"/>
    <w:rsid w:val="14BE1E49"/>
    <w:rsid w:val="14E96D1A"/>
    <w:rsid w:val="151F15AD"/>
    <w:rsid w:val="154020D1"/>
    <w:rsid w:val="16467D14"/>
    <w:rsid w:val="17193A38"/>
    <w:rsid w:val="176B3009"/>
    <w:rsid w:val="18E25825"/>
    <w:rsid w:val="190C4A1D"/>
    <w:rsid w:val="19F87E58"/>
    <w:rsid w:val="1A412784"/>
    <w:rsid w:val="1ABB5F1C"/>
    <w:rsid w:val="1AD072CE"/>
    <w:rsid w:val="1D3602BA"/>
    <w:rsid w:val="1D4D0A1F"/>
    <w:rsid w:val="1D820879"/>
    <w:rsid w:val="1F7859FA"/>
    <w:rsid w:val="1F9F08A1"/>
    <w:rsid w:val="20145AF4"/>
    <w:rsid w:val="218C669E"/>
    <w:rsid w:val="24757CF4"/>
    <w:rsid w:val="25056E93"/>
    <w:rsid w:val="25641E0C"/>
    <w:rsid w:val="257007B0"/>
    <w:rsid w:val="25BC3E98"/>
    <w:rsid w:val="26160B2B"/>
    <w:rsid w:val="262957E1"/>
    <w:rsid w:val="26CE5650"/>
    <w:rsid w:val="274A155B"/>
    <w:rsid w:val="28037A52"/>
    <w:rsid w:val="282121A3"/>
    <w:rsid w:val="283908F9"/>
    <w:rsid w:val="297E7733"/>
    <w:rsid w:val="29CD09BE"/>
    <w:rsid w:val="29E71882"/>
    <w:rsid w:val="2A911E0B"/>
    <w:rsid w:val="2AA140D2"/>
    <w:rsid w:val="2B8D4736"/>
    <w:rsid w:val="2C6B1CD2"/>
    <w:rsid w:val="2C9A4365"/>
    <w:rsid w:val="2CD2603C"/>
    <w:rsid w:val="2DAD6056"/>
    <w:rsid w:val="2E422D2A"/>
    <w:rsid w:val="2E9A0287"/>
    <w:rsid w:val="2FBD361D"/>
    <w:rsid w:val="313B5D1E"/>
    <w:rsid w:val="331A68D8"/>
    <w:rsid w:val="342C1C08"/>
    <w:rsid w:val="34D81ECE"/>
    <w:rsid w:val="35360DC9"/>
    <w:rsid w:val="3584622E"/>
    <w:rsid w:val="35DB2937"/>
    <w:rsid w:val="35E03B85"/>
    <w:rsid w:val="364C3532"/>
    <w:rsid w:val="37B24DE2"/>
    <w:rsid w:val="37D50947"/>
    <w:rsid w:val="38311053"/>
    <w:rsid w:val="3949695A"/>
    <w:rsid w:val="39802C80"/>
    <w:rsid w:val="39AC0AAF"/>
    <w:rsid w:val="3A4F7224"/>
    <w:rsid w:val="3B3071D7"/>
    <w:rsid w:val="3B9056CA"/>
    <w:rsid w:val="3D41173F"/>
    <w:rsid w:val="3EC6775D"/>
    <w:rsid w:val="3FF5242D"/>
    <w:rsid w:val="40117C1E"/>
    <w:rsid w:val="40CB3DB6"/>
    <w:rsid w:val="414853B6"/>
    <w:rsid w:val="415032F1"/>
    <w:rsid w:val="432F2B7B"/>
    <w:rsid w:val="434B5172"/>
    <w:rsid w:val="435709E9"/>
    <w:rsid w:val="43BB76A6"/>
    <w:rsid w:val="43F86903"/>
    <w:rsid w:val="45570186"/>
    <w:rsid w:val="468E693C"/>
    <w:rsid w:val="47FA5A97"/>
    <w:rsid w:val="4816717C"/>
    <w:rsid w:val="482A79E7"/>
    <w:rsid w:val="49C4221C"/>
    <w:rsid w:val="4A384A02"/>
    <w:rsid w:val="4A50378B"/>
    <w:rsid w:val="4A631C86"/>
    <w:rsid w:val="4B094D2F"/>
    <w:rsid w:val="4B296B88"/>
    <w:rsid w:val="4BCF4759"/>
    <w:rsid w:val="4C74695A"/>
    <w:rsid w:val="4CEA4F75"/>
    <w:rsid w:val="4D4F5526"/>
    <w:rsid w:val="4EA5137E"/>
    <w:rsid w:val="4EDE6B02"/>
    <w:rsid w:val="4FE27592"/>
    <w:rsid w:val="504B45EF"/>
    <w:rsid w:val="50BF1A53"/>
    <w:rsid w:val="515D2A7B"/>
    <w:rsid w:val="51755571"/>
    <w:rsid w:val="51A33119"/>
    <w:rsid w:val="524E35C3"/>
    <w:rsid w:val="52882E26"/>
    <w:rsid w:val="53DD7C98"/>
    <w:rsid w:val="540E1011"/>
    <w:rsid w:val="54542E99"/>
    <w:rsid w:val="546B1D77"/>
    <w:rsid w:val="57954DF5"/>
    <w:rsid w:val="582330AF"/>
    <w:rsid w:val="58A16E5F"/>
    <w:rsid w:val="591B7DB2"/>
    <w:rsid w:val="594920A6"/>
    <w:rsid w:val="59B07AED"/>
    <w:rsid w:val="59BC654B"/>
    <w:rsid w:val="5A070DDD"/>
    <w:rsid w:val="5A1736A0"/>
    <w:rsid w:val="5A5B083B"/>
    <w:rsid w:val="5B4D0875"/>
    <w:rsid w:val="5C095DCF"/>
    <w:rsid w:val="5C987916"/>
    <w:rsid w:val="5D10511E"/>
    <w:rsid w:val="5D394C81"/>
    <w:rsid w:val="5D4B33D9"/>
    <w:rsid w:val="5EC6266B"/>
    <w:rsid w:val="5F494B15"/>
    <w:rsid w:val="5FED040C"/>
    <w:rsid w:val="601E0085"/>
    <w:rsid w:val="608B75C3"/>
    <w:rsid w:val="60D67DFE"/>
    <w:rsid w:val="6155027F"/>
    <w:rsid w:val="618C2510"/>
    <w:rsid w:val="61994947"/>
    <w:rsid w:val="62906C6C"/>
    <w:rsid w:val="6471411E"/>
    <w:rsid w:val="64AB6868"/>
    <w:rsid w:val="64C5396E"/>
    <w:rsid w:val="65096601"/>
    <w:rsid w:val="65332685"/>
    <w:rsid w:val="660C6386"/>
    <w:rsid w:val="66167965"/>
    <w:rsid w:val="66355AA3"/>
    <w:rsid w:val="680930D4"/>
    <w:rsid w:val="688E2DA4"/>
    <w:rsid w:val="68C53420"/>
    <w:rsid w:val="693D1D24"/>
    <w:rsid w:val="6A063B5D"/>
    <w:rsid w:val="6A9F17A0"/>
    <w:rsid w:val="6AC71DDC"/>
    <w:rsid w:val="6B7A6692"/>
    <w:rsid w:val="6CC3299C"/>
    <w:rsid w:val="6ECF433C"/>
    <w:rsid w:val="6F29065C"/>
    <w:rsid w:val="6F784E00"/>
    <w:rsid w:val="7162593D"/>
    <w:rsid w:val="71D61237"/>
    <w:rsid w:val="72F51B3E"/>
    <w:rsid w:val="72F86FB4"/>
    <w:rsid w:val="73714727"/>
    <w:rsid w:val="76AD5E22"/>
    <w:rsid w:val="76F93003"/>
    <w:rsid w:val="774E3582"/>
    <w:rsid w:val="77F11463"/>
    <w:rsid w:val="780D6D66"/>
    <w:rsid w:val="7813634B"/>
    <w:rsid w:val="783E7F0A"/>
    <w:rsid w:val="78531673"/>
    <w:rsid w:val="78732B0A"/>
    <w:rsid w:val="78F378C0"/>
    <w:rsid w:val="79B7167F"/>
    <w:rsid w:val="7A280377"/>
    <w:rsid w:val="7A8439E0"/>
    <w:rsid w:val="7ABB4F6A"/>
    <w:rsid w:val="7AEC5358"/>
    <w:rsid w:val="7AF03F29"/>
    <w:rsid w:val="7B113150"/>
    <w:rsid w:val="7C8B786D"/>
    <w:rsid w:val="7CCC5441"/>
    <w:rsid w:val="7D13602E"/>
    <w:rsid w:val="7D272737"/>
    <w:rsid w:val="7E5A295E"/>
    <w:rsid w:val="7F0115A1"/>
  </w:rsids>
  <w:docVars>
    <w:docVar w:name="commondata" w:val="eyJoZGlkIjoiZDYzM2I2ZTkxOTUxOWVlODQxM2Q2OGZkMWFjNjYzNT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ind w:firstLine="435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left="632" w:hanging="632" w:hangingChars="30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spacing w:line="400" w:lineRule="exact"/>
      <w:ind w:firstLine="211" w:firstLineChars="10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spacing w:line="400" w:lineRule="exact"/>
      <w:jc w:val="center"/>
      <w:outlineLvl w:val="3"/>
    </w:pPr>
    <w:rPr>
      <w:b/>
      <w:bCs/>
      <w:w w:val="150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left" w:pos="2880"/>
        <w:tab w:val="left" w:pos="5400"/>
      </w:tabs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pPr>
      <w:keepNext/>
      <w:tabs>
        <w:tab w:val="left" w:pos="360"/>
        <w:tab w:val="left" w:pos="2880"/>
        <w:tab w:val="left" w:pos="5400"/>
      </w:tabs>
      <w:outlineLvl w:val="5"/>
    </w:pPr>
    <w:rPr>
      <w:b/>
      <w:bCs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</w:style>
  <w:style w:type="paragraph" w:styleId="BodyText">
    <w:name w:val="Body Text"/>
    <w:basedOn w:val="Normal"/>
    <w:next w:val="Normal"/>
    <w:rPr>
      <w:snapToGrid w:val="0"/>
      <w:kern w:val="0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styleId="BodyTextIndent">
    <w:name w:val="Body Text Indent"/>
    <w:basedOn w:val="Normal"/>
    <w:pPr>
      <w:ind w:firstLine="210" w:firstLineChars="1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NormalWeb">
    <w:name w:val="Normal (Web)"/>
    <w:basedOn w:val="Normal"/>
    <w:rPr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odyTextIndent2">
    <w:name w:val="Body Text Indent 2"/>
    <w:basedOn w:val="Normal"/>
    <w:pPr>
      <w:ind w:left="1052" w:hanging="1052" w:hangingChars="501"/>
    </w:p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BodyTextIndent3">
    <w:name w:val="Body Text Indent 3"/>
    <w:basedOn w:val="Normal"/>
    <w:pPr>
      <w:tabs>
        <w:tab w:val="left" w:pos="360"/>
        <w:tab w:val="left" w:pos="2880"/>
        <w:tab w:val="left" w:pos="5400"/>
      </w:tabs>
      <w:ind w:firstLine="360"/>
    </w:pPr>
    <w:rPr>
      <w:bCs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2</Pages>
  <Words>1094</Words>
  <Characters>2238</Characters>
  <Application>Microsoft Office Word</Application>
  <DocSecurity>0</DocSecurity>
  <Lines>12</Lines>
  <Paragraphs>3</Paragraphs>
  <ScaleCrop>false</ScaleCrop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cp:lastPrinted>2021-04-09T07:44:00Z</cp:lastPrinted>
  <dcterms:created xsi:type="dcterms:W3CDTF">2011-10-28T12:54:00Z</dcterms:created>
  <dcterms:modified xsi:type="dcterms:W3CDTF">2023-06-15T08:46:12Z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