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b/>
          <w:bCs/>
          <w:sz w:val="32"/>
          <w:szCs w:val="32"/>
        </w:rPr>
      </w:pPr>
      <w:r>
        <w:rPr>
          <w:rFonts w:hint="eastAsia"/>
          <w:b/>
          <w:bCs/>
          <w:sz w:val="32"/>
          <w:szCs w:val="32"/>
        </w:rPr>
        <w:pict>
          <v:shape id="_x0000_s1025" o:spid="_x0000_s1025" o:spt="75" type="#_x0000_t75" style="position:absolute;left:0pt;margin-left:810pt;margin-top:895pt;height:31pt;width:28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b/>
          <w:bCs/>
          <w:sz w:val="32"/>
          <w:szCs w:val="32"/>
        </w:rPr>
        <w:t>2022-2023学年第一学期九年级</w:t>
      </w:r>
      <w:r>
        <w:rPr>
          <w:rFonts w:hint="eastAsia"/>
          <w:b/>
          <w:bCs/>
          <w:sz w:val="32"/>
          <w:szCs w:val="32"/>
          <w:lang w:eastAsia="zh-CN"/>
        </w:rPr>
        <w:t>语文</w:t>
      </w:r>
      <w:r>
        <w:rPr>
          <w:rFonts w:hint="eastAsia"/>
          <w:b/>
          <w:bCs/>
          <w:sz w:val="32"/>
          <w:szCs w:val="32"/>
        </w:rPr>
        <w:t>期末检测试题参</w:t>
      </w:r>
      <w:r>
        <w:rPr>
          <w:rFonts w:hint="eastAsia"/>
          <w:b/>
          <w:bCs/>
          <w:sz w:val="32"/>
          <w:szCs w:val="32"/>
          <w:lang w:eastAsia="zh-CN"/>
        </w:rPr>
        <w:t>考</w:t>
      </w:r>
      <w:r>
        <w:rPr>
          <w:rFonts w:hint="eastAsia"/>
          <w:b/>
          <w:bCs/>
          <w:sz w:val="32"/>
          <w:szCs w:val="32"/>
        </w:rPr>
        <w:t>答案</w:t>
      </w:r>
    </w:p>
    <w:p>
      <w:pPr>
        <w:spacing w:line="360" w:lineRule="auto"/>
        <w:jc w:val="left"/>
        <w:textAlignment w:val="cente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1.C   2.D   3.C   4.A   5.D   6.A   7. B   8. 示例：这两句运用对比和对偶的手法（答到</w:t>
      </w:r>
      <w:r>
        <w:t>一点即可，</w:t>
      </w:r>
      <w:r>
        <w:rPr>
          <w:rFonts w:hint="eastAsia"/>
        </w:rPr>
        <w:t>1分），用“春归”与“人老”形成对比，写出春天又回到了建康，而我却只能在建康终老，再也难以回到北地家乡，创设出令人悲痛欲绝的意境；对偶使词句音韵和谐，便于抒发情感（答到</w:t>
      </w:r>
      <w:r>
        <w:t>一点击可，</w:t>
      </w:r>
      <w:r>
        <w:rPr>
          <w:rFonts w:hint="eastAsia"/>
        </w:rPr>
        <w:t xml:space="preserve">1分）。 9.（1）花  （2）书、题写（3）面对   10.（1）在南北两地堤之间，有一条好象陈列着屏障的路，张灵墟题字命名为柳陌。（2）允许渔夫在绿荫下停下船桨（乘凉），听黄鹂卖弄歌喉，就像是陶渊明归隐后那样的生活风貌。11.（1）因为垂柳洒下的浓阴，可以让渔夫停舟小憩。（2）从后文中＂更不失彭泽家风耳＂可知，这表现了作者对这种惬意生活怡然自得的心境。 </w:t>
      </w:r>
      <w:r>
        <w:t xml:space="preserve"> 12.</w:t>
      </w:r>
      <w:r>
        <w:rPr>
          <w:rFonts w:hint="eastAsia"/>
        </w:rPr>
        <w:t>（1）先天下之忧而忧</w:t>
      </w:r>
      <w:r>
        <w:t>，后天下之乐而乐</w:t>
      </w:r>
      <w:r>
        <w:rPr>
          <w:rFonts w:hint="eastAsia"/>
        </w:rPr>
        <w:t>（2）春蚕到死丝方尽</w:t>
      </w:r>
      <w:r>
        <w:t>，蜡炬成灰泪始干</w:t>
      </w:r>
      <w:r>
        <w:rPr>
          <w:rFonts w:hint="eastAsia"/>
        </w:rPr>
        <w:t>（3）沉舟侧畔千帆过</w:t>
      </w:r>
      <w:r>
        <w:t>，病树前头万木春</w:t>
      </w:r>
      <w:r>
        <w:rPr>
          <w:rFonts w:hint="eastAsia"/>
        </w:rPr>
        <w:t xml:space="preserve">  </w:t>
      </w:r>
      <w:r>
        <w:rPr>
          <w:rFonts w:hint="eastAsia" w:cs="华文仿宋" w:asciiTheme="minorEastAsia" w:hAnsiTheme="minorEastAsia"/>
          <w:szCs w:val="21"/>
        </w:rPr>
        <w:t xml:space="preserve">13. 写太阳出现的张扬是为了在对比和反衬中表明月亮出现的静气，闲适，带给人光明却又和人分享光明，带给人欢乐和人分享欢乐。 </w:t>
      </w:r>
      <w:r>
        <w:rPr>
          <w:rFonts w:cs="华文仿宋" w:asciiTheme="minorEastAsia" w:hAnsiTheme="minorEastAsia"/>
          <w:szCs w:val="21"/>
        </w:rPr>
        <w:t xml:space="preserve">   </w:t>
      </w:r>
      <w:r>
        <w:rPr>
          <w:rFonts w:hint="eastAsia" w:cs="宋体" w:asciiTheme="minorEastAsia" w:hAnsiTheme="minorEastAsia"/>
          <w:color w:val="000000"/>
          <w:kern w:val="0"/>
          <w:szCs w:val="21"/>
        </w:rPr>
        <w:t>14.（1）</w:t>
      </w:r>
      <w:r>
        <w:rPr>
          <w:rFonts w:hint="eastAsia" w:cs="华文仿宋" w:asciiTheme="minorEastAsia" w:hAnsiTheme="minorEastAsia"/>
          <w:szCs w:val="21"/>
        </w:rPr>
        <w:t>排比、</w:t>
      </w:r>
      <w:r>
        <w:rPr>
          <w:rFonts w:cs="华文仿宋" w:asciiTheme="minorEastAsia" w:hAnsiTheme="minorEastAsia"/>
          <w:szCs w:val="21"/>
        </w:rPr>
        <w:t>拟人的</w:t>
      </w:r>
      <w:r>
        <w:rPr>
          <w:rFonts w:hint="eastAsia" w:cs="华文仿宋" w:asciiTheme="minorEastAsia" w:hAnsiTheme="minorEastAsia"/>
          <w:szCs w:val="21"/>
        </w:rPr>
        <w:t>修辞，多角度、多侧面热情歌颂了月亮的冷峻和宽容，坚定和</w:t>
      </w:r>
      <w:r>
        <w:rPr>
          <w:rFonts w:hint="eastAsia" w:cs="宋体" w:asciiTheme="minorEastAsia" w:hAnsiTheme="minorEastAsia"/>
          <w:color w:val="000000"/>
          <w:kern w:val="0"/>
          <w:szCs w:val="21"/>
        </w:rPr>
        <w:t>正直、自由、</w:t>
      </w:r>
      <w:r>
        <w:rPr>
          <w:rFonts w:hint="eastAsia" w:cs="华文仿宋" w:asciiTheme="minorEastAsia" w:hAnsiTheme="minorEastAsia"/>
          <w:szCs w:val="21"/>
        </w:rPr>
        <w:t>无私。句式铿锵，有节奏感，</w:t>
      </w:r>
      <w:r>
        <w:rPr>
          <w:rFonts w:cs="华文仿宋" w:asciiTheme="minorEastAsia" w:hAnsiTheme="minorEastAsia"/>
          <w:szCs w:val="21"/>
        </w:rPr>
        <w:t>有感染力。</w:t>
      </w:r>
      <w:r>
        <w:rPr>
          <w:rFonts w:hint="eastAsia" w:cs="华文仿宋" w:asciiTheme="minorEastAsia" w:hAnsiTheme="minorEastAsia"/>
          <w:szCs w:val="21"/>
        </w:rPr>
        <w:t xml:space="preserve"> ⑵动作描写</w:t>
      </w:r>
      <w:r>
        <w:rPr>
          <w:rFonts w:cs="华文仿宋" w:asciiTheme="minorEastAsia" w:hAnsiTheme="minorEastAsia"/>
          <w:szCs w:val="21"/>
        </w:rPr>
        <w:t>（</w:t>
      </w:r>
      <w:r>
        <w:rPr>
          <w:rFonts w:hint="eastAsia" w:cs="华文仿宋" w:asciiTheme="minorEastAsia" w:hAnsiTheme="minorEastAsia"/>
          <w:szCs w:val="21"/>
        </w:rPr>
        <w:t>细节描写</w:t>
      </w:r>
      <w:r>
        <w:rPr>
          <w:rFonts w:cs="华文仿宋" w:asciiTheme="minorEastAsia" w:hAnsiTheme="minorEastAsia"/>
          <w:szCs w:val="21"/>
        </w:rPr>
        <w:t>）</w:t>
      </w:r>
      <w:r>
        <w:rPr>
          <w:rFonts w:hint="eastAsia" w:cs="华文仿宋" w:asciiTheme="minorEastAsia" w:hAnsiTheme="minorEastAsia"/>
          <w:szCs w:val="21"/>
        </w:rPr>
        <w:t>，</w:t>
      </w:r>
      <w:r>
        <w:rPr>
          <w:rFonts w:cs="华文仿宋" w:asciiTheme="minorEastAsia" w:hAnsiTheme="minorEastAsia"/>
          <w:szCs w:val="21"/>
        </w:rPr>
        <w:t>生动形象地</w:t>
      </w:r>
      <w:r>
        <w:rPr>
          <w:rFonts w:hint="eastAsia" w:cs="华文仿宋" w:asciiTheme="minorEastAsia" w:hAnsiTheme="minorEastAsia"/>
          <w:szCs w:val="21"/>
        </w:rPr>
        <w:t>描述了黄黄为家“献身”的伤感情景，透出作者悲凉无奈、</w:t>
      </w:r>
      <w:r>
        <w:rPr>
          <w:rFonts w:cs="华文仿宋" w:asciiTheme="minorEastAsia" w:hAnsiTheme="minorEastAsia"/>
          <w:szCs w:val="21"/>
        </w:rPr>
        <w:t>忧伤</w:t>
      </w:r>
      <w:r>
        <w:rPr>
          <w:rFonts w:hint="eastAsia" w:cs="华文仿宋" w:asciiTheme="minorEastAsia" w:hAnsiTheme="minorEastAsia"/>
          <w:szCs w:val="21"/>
        </w:rPr>
        <w:t xml:space="preserve">的心境，表现了作者至今对它的敬重、不舍和怀念。　  15. 月亮“长青的学校”教会我们：教人保持美好的人性;教人纯洁温润的品性;教人坚持的信念;教人理解、宽容和大度……  </w:t>
      </w:r>
      <w:r>
        <w:rPr>
          <w:rFonts w:cs="华文仿宋" w:asciiTheme="minorEastAsia" w:hAnsiTheme="minorEastAsia"/>
          <w:szCs w:val="21"/>
        </w:rPr>
        <w:t xml:space="preserve"> </w:t>
      </w:r>
      <w:r>
        <w:rPr>
          <w:rFonts w:ascii="宋体" w:hAnsi="宋体" w:cs="宋体"/>
          <w:color w:val="000000"/>
          <w:kern w:val="0"/>
          <w:szCs w:val="21"/>
        </w:rPr>
        <w:t>16.</w:t>
      </w:r>
      <w:r>
        <w:rPr>
          <w:rFonts w:hint="eastAsia" w:ascii="宋体" w:hAnsi="宋体" w:cs="宋体"/>
          <w:color w:val="000000"/>
          <w:kern w:val="0"/>
          <w:szCs w:val="21"/>
        </w:rPr>
        <w:t>（1）间接抒情</w:t>
      </w:r>
      <w:r>
        <w:rPr>
          <w:rFonts w:ascii="宋体" w:hAnsi="宋体" w:cs="宋体"/>
          <w:color w:val="000000"/>
          <w:kern w:val="0"/>
          <w:szCs w:val="21"/>
        </w:rPr>
        <w:t xml:space="preserve">   </w:t>
      </w:r>
      <w:r>
        <w:rPr>
          <w:rFonts w:hint="eastAsia" w:ascii="宋体" w:hAnsi="宋体" w:cs="宋体"/>
          <w:color w:val="000000"/>
          <w:kern w:val="0"/>
          <w:szCs w:val="21"/>
        </w:rPr>
        <w:t>（2）</w:t>
      </w:r>
      <w:r>
        <w:rPr>
          <w:rFonts w:hint="eastAsia" w:ascii="宋体" w:hAnsi="宋体" w:eastAsia="宋体" w:cs="宋体"/>
          <w:color w:val="000000"/>
          <w:kern w:val="0"/>
          <w:szCs w:val="21"/>
        </w:rPr>
        <w:t>人世间是美好的，但人世间依然会有悲伤，会有无奈，会有丑恶、会有灾难……但不管怎样，我们都要像月亮那样，泪水中迎看光明，哭泣中期盼善良，艰难中创造人生的幸福……17.</w:t>
      </w:r>
      <w:r>
        <w:rPr>
          <w:rFonts w:ascii="宋体" w:hAnsi="宋体" w:eastAsia="宋体" w:cs="宋体"/>
          <w:color w:val="2F2F2F"/>
          <w:kern w:val="0"/>
          <w:szCs w:val="21"/>
        </w:rPr>
        <w:t xml:space="preserve"> 是非的产生恐怕不在“多”，而在“乱”</w:t>
      </w:r>
      <w:r>
        <w:rPr>
          <w:rFonts w:hint="eastAsia" w:ascii="宋体" w:hAnsi="宋体" w:eastAsia="宋体" w:cs="宋体"/>
          <w:color w:val="2F2F2F"/>
          <w:kern w:val="0"/>
          <w:szCs w:val="21"/>
        </w:rPr>
        <w:t>。</w:t>
      </w:r>
      <w:r>
        <w:rPr>
          <w:rFonts w:hint="eastAsia" w:ascii="宋体" w:hAnsi="宋体" w:eastAsia="宋体" w:cs="宋体"/>
          <w:color w:val="000000"/>
          <w:kern w:val="0"/>
          <w:szCs w:val="21"/>
        </w:rPr>
        <w:t xml:space="preserve">  18.首先提出了乱</w:t>
      </w:r>
      <w:r>
        <w:rPr>
          <w:rFonts w:ascii="宋体" w:hAnsi="宋体" w:eastAsia="宋体" w:cs="宋体"/>
          <w:color w:val="000000"/>
          <w:kern w:val="0"/>
          <w:szCs w:val="21"/>
        </w:rPr>
        <w:t>说话会带来灭顶之灾</w:t>
      </w:r>
      <w:r>
        <w:rPr>
          <w:rFonts w:hint="eastAsia" w:ascii="宋体" w:hAnsi="宋体" w:eastAsia="宋体" w:cs="宋体"/>
          <w:color w:val="000000"/>
          <w:kern w:val="0"/>
          <w:szCs w:val="21"/>
        </w:rPr>
        <w:t>，</w:t>
      </w:r>
      <w:r>
        <w:rPr>
          <w:rFonts w:ascii="宋体" w:hAnsi="宋体" w:eastAsia="宋体" w:cs="宋体"/>
          <w:color w:val="000000"/>
          <w:kern w:val="0"/>
          <w:szCs w:val="21"/>
        </w:rPr>
        <w:t>接着分别以杨修和自作聪明的臣子之死为例来论证</w:t>
      </w:r>
      <w:r>
        <w:rPr>
          <w:rFonts w:hint="eastAsia" w:ascii="宋体" w:hAnsi="宋体" w:eastAsia="宋体" w:cs="宋体"/>
          <w:color w:val="000000"/>
          <w:kern w:val="0"/>
          <w:szCs w:val="21"/>
        </w:rPr>
        <w:t>该论点</w:t>
      </w:r>
      <w:r>
        <w:rPr>
          <w:rFonts w:ascii="宋体" w:hAnsi="宋体" w:eastAsia="宋体" w:cs="宋体"/>
          <w:color w:val="000000"/>
          <w:kern w:val="0"/>
          <w:szCs w:val="21"/>
        </w:rPr>
        <w:t>；最后采用比喻论证和道理论证进一步论证乱说话带来的危害不仅累及自己</w:t>
      </w:r>
      <w:r>
        <w:rPr>
          <w:rFonts w:hint="eastAsia" w:ascii="宋体" w:hAnsi="宋体" w:eastAsia="宋体" w:cs="宋体"/>
          <w:color w:val="000000"/>
          <w:kern w:val="0"/>
          <w:szCs w:val="21"/>
        </w:rPr>
        <w:t>而且还会</w:t>
      </w:r>
      <w:r>
        <w:rPr>
          <w:rFonts w:ascii="宋体" w:hAnsi="宋体" w:eastAsia="宋体" w:cs="宋体"/>
          <w:color w:val="000000"/>
          <w:kern w:val="0"/>
          <w:szCs w:val="21"/>
        </w:rPr>
        <w:t>伤及周遭。</w:t>
      </w:r>
      <w:r>
        <w:rPr>
          <w:rFonts w:hint="eastAsia" w:ascii="宋体" w:hAnsi="宋体" w:cs="华文仿宋"/>
          <w:bCs/>
          <w:kern w:val="0"/>
          <w:szCs w:val="21"/>
        </w:rPr>
        <w:t xml:space="preserve"> 1</w:t>
      </w:r>
      <w:r>
        <w:rPr>
          <w:rFonts w:ascii="宋体" w:hAnsi="宋体" w:cs="华文仿宋"/>
          <w:bCs/>
          <w:kern w:val="0"/>
          <w:szCs w:val="21"/>
        </w:rPr>
        <w:t>9.</w:t>
      </w:r>
      <w:r>
        <w:rPr>
          <w:rFonts w:hint="eastAsia" w:ascii="宋体" w:hAnsi="宋体" w:cs="宋体"/>
          <w:szCs w:val="21"/>
        </w:rPr>
        <w:t xml:space="preserve"> </w:t>
      </w:r>
      <w:r>
        <w:rPr>
          <w:rFonts w:hint="eastAsia"/>
          <w:szCs w:val="21"/>
        </w:rPr>
        <w:t>D</w:t>
      </w:r>
      <w:r>
        <w:rPr>
          <w:rFonts w:hint="eastAsia" w:ascii="宋体" w:hAnsi="宋体" w:cs="宋体"/>
          <w:szCs w:val="21"/>
        </w:rPr>
        <w:t xml:space="preserve"> </w:t>
      </w:r>
      <w:r>
        <w:rPr>
          <w:rFonts w:ascii="宋体" w:hAnsi="宋体" w:cs="宋体"/>
          <w:szCs w:val="21"/>
        </w:rPr>
        <w:t xml:space="preserve"> 20.</w:t>
      </w:r>
      <w:r>
        <w:rPr>
          <w:rFonts w:hint="eastAsia"/>
          <w:szCs w:val="21"/>
        </w:rPr>
        <w:t>直播带货的过程中，“怎么说”非常重要，但井不意味着可以进行虚假宣传；主播在直播中，可以通过比喻，通感等修辞手法使传递的信息更加具体可感；直播过程中要尽可能全面真实地展示产品，让观众切实感受到分量感；在食品销售直播中，可以大胆地表现品尝过程中产生的声音、表情。</w:t>
      </w:r>
      <w:r>
        <w:rPr>
          <w:rFonts w:hint="eastAsia"/>
        </w:rPr>
        <w:t>21.C</w:t>
      </w:r>
      <w:r>
        <w:t xml:space="preserve">  22.</w:t>
      </w:r>
      <w:r>
        <w:rPr>
          <w:rFonts w:hint="eastAsia"/>
        </w:rPr>
        <w:t>施耐庵  《水浒传》  林冲  23. “土地“凝聚着诗人对祖国、人民以及大地母亲深沉的爱,对祖国命运深就的优患意识,"太阳”则表现了诗人时于光明,理想,美好生活的热烈追求。24.参考</w:t>
      </w:r>
      <w:r>
        <w:t>江西省中考</w:t>
      </w:r>
      <w:r>
        <w:rPr>
          <w:rFonts w:hint="eastAsia"/>
        </w:rPr>
        <w:t>作文</w:t>
      </w:r>
      <w:r>
        <w:t>阅卷要求。</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9F6616"/>
    <w:rsid w:val="000B27EB"/>
    <w:rsid w:val="000E0A7C"/>
    <w:rsid w:val="001042B5"/>
    <w:rsid w:val="003247B5"/>
    <w:rsid w:val="003577DB"/>
    <w:rsid w:val="0038505C"/>
    <w:rsid w:val="003E3083"/>
    <w:rsid w:val="004151FC"/>
    <w:rsid w:val="004B0417"/>
    <w:rsid w:val="004D1065"/>
    <w:rsid w:val="005A057A"/>
    <w:rsid w:val="005B601A"/>
    <w:rsid w:val="00603AFC"/>
    <w:rsid w:val="007819D9"/>
    <w:rsid w:val="007A4125"/>
    <w:rsid w:val="00945F17"/>
    <w:rsid w:val="009F6616"/>
    <w:rsid w:val="00C02FC6"/>
    <w:rsid w:val="00CA0EA5"/>
    <w:rsid w:val="00CB4E04"/>
    <w:rsid w:val="00CF3FFC"/>
    <w:rsid w:val="00DB1861"/>
    <w:rsid w:val="00DC234E"/>
    <w:rsid w:val="00E316CB"/>
    <w:rsid w:val="00F30BD6"/>
    <w:rsid w:val="00F46DFE"/>
    <w:rsid w:val="06D36759"/>
    <w:rsid w:val="4FB85666"/>
    <w:rsid w:val="50E3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1029</Words>
  <Characters>1084</Characters>
  <Lines>8</Lines>
  <Paragraphs>2</Paragraphs>
  <TotalTime>505</TotalTime>
  <ScaleCrop>false</ScaleCrop>
  <LinksUpToDate>false</LinksUpToDate>
  <CharactersWithSpaces>1149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2022-12-04T13:01:00Z</dcterms:created>
  <dc:creator>微软中国</dc:creator>
  <cp:lastModifiedBy>admin</cp:lastModifiedBy>
  <cp:lastPrinted>2023-01-03T07:46:00Z</cp:lastPrinted>
  <dcterms:modified xsi:type="dcterms:W3CDTF">2023-08-02T06:37:33Z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48A059C42B8542B197450EBF5CEC46E8_12</vt:lpwstr>
  </property>
</Properties>
</file>