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Ansi="宋体" w:cs="Times New Roman"/>
          <w:b/>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drawing>
          <wp:anchor distT="0" distB="0" distL="114300" distR="114300" simplePos="0" relativeHeight="251658240" behindDoc="0" locked="0" layoutInCell="1" allowOverlap="1">
            <wp:simplePos x="0" y="0"/>
            <wp:positionH relativeFrom="page">
              <wp:posOffset>11899900</wp:posOffset>
            </wp:positionH>
            <wp:positionV relativeFrom="topMargin">
              <wp:posOffset>10934700</wp:posOffset>
            </wp:positionV>
            <wp:extent cx="317500" cy="457200"/>
            <wp:effectExtent l="0" t="0" r="635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17500" cy="457200"/>
                    </a:xfrm>
                    <a:prstGeom prst="rect">
                      <a:avLst/>
                    </a:prstGeom>
                  </pic:spPr>
                </pic:pic>
              </a:graphicData>
            </a:graphic>
          </wp:anchor>
        </w:drawing>
      </w:r>
      <w:bookmarkStart w:id="0" w:name="_Hlk117242825"/>
      <w:bookmarkEnd w:id="0"/>
      <w:bookmarkStart w:id="1" w:name="OLE_LINK1"/>
      <w:r>
        <w:rPr>
          <w:rFonts w:hint="eastAsia" w:ascii="宋体" w:hAnsi="宋体"/>
          <w:color w:val="000000" w:themeColor="text1"/>
          <w:sz w:val="32"/>
          <w:szCs w:val="32"/>
          <w14:textFill>
            <w14:solidFill>
              <w14:schemeClr w14:val="tx1"/>
            </w14:solidFill>
          </w14:textFill>
        </w:rPr>
        <w:t>2022～2023学年度第一学期期</w:t>
      </w:r>
      <w:r>
        <w:rPr>
          <w:rFonts w:hint="eastAsia" w:ascii="宋体" w:hAnsi="宋体"/>
          <w:color w:val="000000" w:themeColor="text1"/>
          <w:sz w:val="32"/>
          <w:szCs w:val="32"/>
          <w:lang w:eastAsia="zh-CN"/>
          <w14:textFill>
            <w14:solidFill>
              <w14:schemeClr w14:val="tx1"/>
            </w14:solidFill>
          </w14:textFill>
        </w:rPr>
        <w:t>末</w:t>
      </w:r>
      <w:r>
        <w:rPr>
          <w:rFonts w:hint="eastAsia" w:ascii="宋体" w:hAnsi="宋体"/>
          <w:color w:val="000000" w:themeColor="text1"/>
          <w:sz w:val="32"/>
          <w:szCs w:val="32"/>
          <w14:textFill>
            <w14:solidFill>
              <w14:schemeClr w14:val="tx1"/>
            </w14:solidFill>
          </w14:textFill>
        </w:rPr>
        <w:t>调研测试</w:t>
      </w:r>
      <w:bookmarkEnd w:id="1"/>
      <w:r>
        <w:rPr>
          <w:rFonts w:hint="eastAsia" w:ascii="宋体" w:hAnsi="宋体"/>
          <w:color w:val="000000" w:themeColor="text1"/>
          <w:sz w:val="32"/>
          <w:szCs w:val="32"/>
          <w14:textFill>
            <w14:solidFill>
              <w14:schemeClr w14:val="tx1"/>
            </w14:solidFill>
          </w14:textFill>
        </w:rPr>
        <w:t>试题</w:t>
      </w:r>
    </w:p>
    <w:p>
      <w:pPr>
        <w:keepNext w:val="0"/>
        <w:keepLines w:val="0"/>
        <w:pageBreakBefore w:val="0"/>
        <w:widowControl w:val="0"/>
        <w:kinsoku/>
        <w:wordWrap/>
        <w:overflowPunct/>
        <w:topLinePunct w:val="0"/>
        <w:autoSpaceDE/>
        <w:autoSpaceDN/>
        <w:bidi w:val="0"/>
        <w:adjustRightInd/>
        <w:snapToGrid w:val="0"/>
        <w:spacing w:before="160" w:beforeLines="50" w:after="160" w:afterLines="50" w:line="240" w:lineRule="auto"/>
        <w:jc w:val="center"/>
        <w:textAlignment w:val="auto"/>
        <w:outlineLvl w:val="9"/>
        <w:rPr>
          <w:rFonts w:ascii="华文楷体" w:hAnsi="华文楷体" w:eastAsia="华文楷体" w:cs="Times New Roman"/>
          <w:b/>
          <w:color w:val="000000" w:themeColor="text1"/>
          <w:sz w:val="32"/>
          <w:szCs w:val="32"/>
          <w14:textFill>
            <w14:solidFill>
              <w14:schemeClr w14:val="tx1"/>
            </w14:solidFill>
          </w14:textFill>
        </w:rPr>
      </w:pPr>
      <w:r>
        <w:rPr>
          <w:rFonts w:hint="eastAsia" w:ascii="黑体" w:hAnsi="黑体" w:eastAsia="黑体" w:cs="黑体"/>
          <w:b w:val="0"/>
          <w:bCs/>
          <w:color w:val="000000" w:themeColor="text1"/>
          <w:sz w:val="44"/>
          <w:szCs w:val="44"/>
          <w:lang w:eastAsia="zh-CN"/>
          <w14:textFill>
            <w14:solidFill>
              <w14:schemeClr w14:val="tx1"/>
            </w14:solidFill>
          </w14:textFill>
        </w:rPr>
        <w:t>九年级</w:t>
      </w:r>
      <w:r>
        <w:rPr>
          <w:rFonts w:hint="eastAsia" w:ascii="黑体" w:hAnsi="黑体" w:eastAsia="黑体" w:cs="黑体"/>
          <w:b w:val="0"/>
          <w:bCs/>
          <w:color w:val="000000" w:themeColor="text1"/>
          <w:sz w:val="44"/>
          <w:szCs w:val="44"/>
          <w14:textFill>
            <w14:solidFill>
              <w14:schemeClr w14:val="tx1"/>
            </w14:solidFill>
          </w14:textFill>
        </w:rPr>
        <w:t>道德与法治</w:t>
      </w:r>
    </w:p>
    <w:p>
      <w:pPr>
        <w:pStyle w:val="4"/>
        <w:keepNext w:val="0"/>
        <w:keepLines w:val="0"/>
        <w:pageBreakBefore w:val="0"/>
        <w:widowControl w:val="0"/>
        <w:tabs>
          <w:tab w:val="left" w:pos="4320"/>
        </w:tabs>
        <w:kinsoku/>
        <w:wordWrap/>
        <w:overflowPunct/>
        <w:topLinePunct w:val="0"/>
        <w:autoSpaceDE/>
        <w:autoSpaceDN/>
        <w:bidi w:val="0"/>
        <w:adjustRightInd/>
        <w:snapToGrid w:val="0"/>
        <w:spacing w:line="240" w:lineRule="auto"/>
        <w:textAlignment w:val="auto"/>
        <w:outlineLvl w:val="9"/>
        <w:rPr>
          <w:rFonts w:hAnsi="宋体" w:cs="Times New Roman"/>
          <w:b/>
          <w:color w:val="000000" w:themeColor="text1"/>
          <w14:textFill>
            <w14:solidFill>
              <w14:schemeClr w14:val="tx1"/>
            </w14:solidFill>
          </w14:textFill>
        </w:rPr>
      </w:pPr>
      <w:r>
        <w:rPr>
          <w:rFonts w:hint="eastAsia" w:ascii="黑体" w:hAnsi="黑体" w:eastAsia="黑体" w:cs="黑体"/>
          <w:b w:val="0"/>
          <w:bCs/>
          <w:color w:val="000000" w:themeColor="text1"/>
          <w:sz w:val="24"/>
          <w:szCs w:val="24"/>
          <w14:textFill>
            <w14:solidFill>
              <w14:schemeClr w14:val="tx1"/>
            </w14:solidFill>
          </w14:textFill>
        </w:rPr>
        <w:t>一、单项选择题</w:t>
      </w:r>
      <w:r>
        <w:rPr>
          <w:rFonts w:hint="eastAsia" w:ascii="楷体_GB2312" w:hAnsi="楷体_GB2312" w:eastAsia="楷体_GB2312" w:cs="楷体_GB2312"/>
          <w:b w:val="0"/>
          <w:bCs/>
          <w:color w:val="000000" w:themeColor="text1"/>
          <w14:textFill>
            <w14:solidFill>
              <w14:schemeClr w14:val="tx1"/>
            </w14:solidFill>
          </w14:textFill>
        </w:rPr>
        <w:t>（本大题共1</w:t>
      </w:r>
      <w:r>
        <w:rPr>
          <w:rFonts w:hint="eastAsia" w:ascii="楷体_GB2312" w:hAnsi="楷体_GB2312" w:eastAsia="楷体_GB2312" w:cs="楷体_GB2312"/>
          <w:b w:val="0"/>
          <w:bCs/>
          <w:color w:val="000000" w:themeColor="text1"/>
          <w:lang w:val="en-US" w:eastAsia="zh-CN"/>
          <w14:textFill>
            <w14:solidFill>
              <w14:schemeClr w14:val="tx1"/>
            </w14:solidFill>
          </w14:textFill>
        </w:rPr>
        <w:t>2</w:t>
      </w:r>
      <w:r>
        <w:rPr>
          <w:rFonts w:hint="eastAsia" w:ascii="楷体_GB2312" w:hAnsi="楷体_GB2312" w:eastAsia="楷体_GB2312" w:cs="楷体_GB2312"/>
          <w:b w:val="0"/>
          <w:bCs/>
          <w:color w:val="000000" w:themeColor="text1"/>
          <w14:textFill>
            <w14:solidFill>
              <w14:schemeClr w14:val="tx1"/>
            </w14:solidFill>
          </w14:textFill>
        </w:rPr>
        <w:t>小题，每小题2分，共2</w:t>
      </w:r>
      <w:r>
        <w:rPr>
          <w:rFonts w:hint="eastAsia" w:ascii="楷体_GB2312" w:hAnsi="楷体_GB2312" w:eastAsia="楷体_GB2312" w:cs="楷体_GB2312"/>
          <w:b w:val="0"/>
          <w:bCs/>
          <w:color w:val="000000" w:themeColor="text1"/>
          <w:lang w:val="en-US" w:eastAsia="zh-CN"/>
          <w14:textFill>
            <w14:solidFill>
              <w14:schemeClr w14:val="tx1"/>
            </w14:solidFill>
          </w14:textFill>
        </w:rPr>
        <w:t>4</w:t>
      </w:r>
      <w:r>
        <w:rPr>
          <w:rFonts w:hint="eastAsia" w:ascii="楷体_GB2312" w:hAnsi="楷体_GB2312" w:eastAsia="楷体_GB2312" w:cs="楷体_GB2312"/>
          <w:b w:val="0"/>
          <w:bCs/>
          <w:color w:val="000000" w:themeColor="text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“以供给侧结构性改革为主线”“全面深化改革开放，持续增强发展动力和活力”“深入推进重点领域改革”……李克强总理在政府工作报告中多次强调“改革”，是因为（　　）</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①改革是我国现阶段的中心工作</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②改革开放是决定当代中国命运的关键抉择</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③改革开放是发展中国特色社会主义、实现中华民族伟大复兴的必由之路</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④改革开放是政府坚持的发展思想，是当代中国最鲜明的特色</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A．①②</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B．②③</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C．①④</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D．③④</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w:t>
      </w:r>
      <w:r>
        <w:rPr>
          <w:rFonts w:hint="eastAsia" w:ascii="宋体" w:hAnsi="宋体" w:eastAsia="宋体" w:cs="宋体"/>
          <w:color w:val="000000" w:themeColor="text1"/>
          <w14:textFill>
            <w14:solidFill>
              <w14:schemeClr w14:val="tx1"/>
            </w14:solidFill>
          </w14:textFill>
        </w:rPr>
        <w:t>．教育部在新闻发布会上说明：2012﹣2021年，财政性义务教育经费占国家教育经费投入的比例始终保持在50%以上。我国之所以保持对教育的投入，是因为教育是（　　）</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①民族振兴和社会进步的基石</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②表明我国已经迈入教育强国行列</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③推动生产力发展的决定性因素</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④发展科技和培养人才的根本途径</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①②</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B．①④</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C．③④</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D．②③</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3.</w:t>
      </w:r>
      <w:r>
        <w:rPr>
          <w:rFonts w:hint="eastAsia" w:ascii="宋体" w:hAnsi="宋体" w:eastAsia="宋体" w:cs="宋体"/>
          <w:color w:val="000000" w:themeColor="text1"/>
          <w14:textFill>
            <w14:solidFill>
              <w14:schemeClr w14:val="tx1"/>
            </w14:solidFill>
          </w14:textFill>
        </w:rPr>
        <w:t>为在干部选拔任用工作中进一步扩大民主，广泛听取群众意见，把干部选好、选准，根据《党政领导干部选拔任用工作条例》规定，对以下拟任或提名人选进行公示。这体现出民主决策中的（　　）</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A．社情民意反映制度</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B．专家咨询制度</w:t>
      </w:r>
      <w:r>
        <w:rPr>
          <w:rFonts w:hint="eastAsia" w:ascii="宋体" w:hAnsi="宋体" w:eastAsia="宋体" w:cs="宋体"/>
          <w:color w:val="000000" w:themeColor="text1"/>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C．重大事项社会公示制度</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D．社会听证制度</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4.</w:t>
      </w:r>
      <w:r>
        <w:rPr>
          <w:rFonts w:hint="eastAsia" w:ascii="宋体" w:hAnsi="宋体" w:eastAsia="宋体" w:cs="宋体"/>
          <w:color w:val="000000" w:themeColor="text1"/>
          <w:spacing w:val="-6"/>
          <w14:textFill>
            <w14:solidFill>
              <w14:schemeClr w14:val="tx1"/>
            </w14:solidFill>
          </w14:textFill>
        </w:rPr>
        <w:t>推进社会主义民主发展，离不开法治保障；推进社会主义法治建设，需要建立在民主政治的基础上。民主与法治相辅相成，不可分割。下列时政内容能诠释民主与法治关系的是</w:t>
      </w:r>
      <w:r>
        <w:rPr>
          <w:rFonts w:hint="eastAsia" w:ascii="宋体" w:hAnsi="宋体" w:eastAsia="宋体" w:cs="宋体"/>
          <w:color w:val="000000" w:themeColor="text1"/>
          <w14:textFill>
            <w14:solidFill>
              <w14:schemeClr w14:val="tx1"/>
            </w14:solidFill>
          </w14:textFill>
        </w:rPr>
        <w:t>（　　）</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①我国宪法规定：国家厉行节约，反对浪费</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②全国人大法工委落实立法法相关规定，设立基层立法联系点，倾听民意、汇聚民智</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③邢家桥社区召开院坝议事会，共同商议社区改造规划、垃圾分类等重点工作</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④</w:t>
      </w:r>
      <w:r>
        <w:rPr>
          <w:rFonts w:hint="eastAsia" w:ascii="宋体" w:hAnsi="宋体" w:eastAsia="宋体" w:cs="宋体"/>
          <w:color w:val="000000" w:themeColor="text1"/>
          <w:spacing w:val="-6"/>
          <w14:textFill>
            <w14:solidFill>
              <w14:schemeClr w14:val="tx1"/>
            </w14:solidFill>
          </w14:textFill>
        </w:rPr>
        <w:t>落实人民监督员制度，选任人民监督员，有序参与司法过程，监督人民检察院办案活动</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①②</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B．②③</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C．①④</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D．②④</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2022年9月20日，习近平总书记在为《复兴文库》作序言时指出，要坚定文化自信、增强文化自觉，传承革命文化、发展社会主义先进文化，推动中华优秀传统文化创造性转化、创新性发展，构筑中华民族共有精神家园。坚定文化自信、文化自觉，是因为（　　）</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①文化是国家兴旺与发达的不竭源泉</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②文化是一个国家、一个民族的灵魂</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③文化自信是国家发展最持久的力量</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④文化是民族振兴、社会进步的基石</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A．①②</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B．②③</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C．①④</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D．③④</w:t>
      </w:r>
    </w:p>
    <w:p>
      <w:pPr>
        <w:keepNext w:val="0"/>
        <w:keepLines w:val="0"/>
        <w:pageBreakBefore w:val="0"/>
        <w:widowControl w:val="0"/>
        <w:kinsoku/>
        <w:wordWrap/>
        <w:overflowPunct/>
        <w:topLinePunct w:val="0"/>
        <w:autoSpaceDE/>
        <w:autoSpaceDN/>
        <w:bidi w:val="0"/>
        <w:adjustRightInd/>
        <w:snapToGrid/>
        <w:spacing w:line="370" w:lineRule="exact"/>
        <w:jc w:val="left"/>
        <w:textAlignment w:val="center"/>
        <w:outlineLvl w:val="9"/>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6.</w:t>
      </w:r>
      <w:r>
        <w:rPr>
          <w:rFonts w:hint="eastAsia" w:ascii="宋体" w:hAnsi="宋体" w:eastAsia="宋体" w:cs="宋体"/>
          <w:color w:val="000000" w:themeColor="text1"/>
          <w14:textFill>
            <w14:solidFill>
              <w14:schemeClr w14:val="tx1"/>
            </w14:solidFill>
          </w14:textFill>
        </w:rPr>
        <w:t>根据《新时代爱国主义教育实施纲要》的精神，全国大中小学广泛组织开展“我和我的祖国”系列主题教育活动。我国重视新时代爱国主义教育是因为（　　）</w:t>
      </w:r>
    </w:p>
    <w:p>
      <w:pPr>
        <w:keepNext w:val="0"/>
        <w:keepLines w:val="0"/>
        <w:pageBreakBefore w:val="0"/>
        <w:widowControl w:val="0"/>
        <w:kinsoku/>
        <w:wordWrap/>
        <w:overflowPunct/>
        <w:topLinePunct w:val="0"/>
        <w:autoSpaceDE/>
        <w:autoSpaceDN/>
        <w:bidi w:val="0"/>
        <w:adjustRightInd/>
        <w:snapToGrid/>
        <w:spacing w:line="370" w:lineRule="exact"/>
        <w:ind w:firstLine="210" w:firstLineChars="100"/>
        <w:jc w:val="left"/>
        <w:textAlignment w:val="center"/>
        <w:outlineLvl w:val="9"/>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A．爱国主义是时代精神的核心</w:t>
      </w:r>
      <w:r>
        <w:rPr>
          <w:rFonts w:hint="eastAsia" w:ascii="宋体" w:hAnsi="宋体" w:eastAsia="宋体" w:cs="宋体"/>
          <w:color w:val="000000" w:themeColor="text1"/>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spacing w:line="370" w:lineRule="exact"/>
        <w:ind w:firstLine="210" w:firstLineChars="100"/>
        <w:jc w:val="left"/>
        <w:textAlignment w:val="center"/>
        <w:outlineLvl w:val="9"/>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B．在当代中国，爱国主义的本质是弘扬中华优秀传统文化</w:t>
      </w:r>
      <w:r>
        <w:rPr>
          <w:rFonts w:hint="eastAsia" w:ascii="宋体" w:hAnsi="宋体" w:eastAsia="宋体" w:cs="宋体"/>
          <w:color w:val="000000" w:themeColor="text1"/>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spacing w:line="370" w:lineRule="exact"/>
        <w:ind w:firstLine="210" w:firstLineChars="100"/>
        <w:jc w:val="left"/>
        <w:textAlignment w:val="center"/>
        <w:outlineLvl w:val="9"/>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C．爱国主义是实现中华民族伟大复兴的精神动力</w:t>
      </w:r>
      <w:r>
        <w:rPr>
          <w:rFonts w:hint="eastAsia" w:ascii="宋体" w:hAnsi="宋体" w:eastAsia="宋体" w:cs="宋体"/>
          <w:color w:val="000000" w:themeColor="text1"/>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spacing w:line="370" w:lineRule="exact"/>
        <w:ind w:firstLine="210" w:firstLineChars="100"/>
        <w:jc w:val="left"/>
        <w:textAlignment w:val="center"/>
        <w:outlineLvl w:val="9"/>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D．爱国主义源于革命战争年代，植根于中国特色社会主义伟大实践</w:t>
      </w:r>
    </w:p>
    <w:p>
      <w:pPr>
        <w:keepNext w:val="0"/>
        <w:keepLines w:val="0"/>
        <w:pageBreakBefore w:val="0"/>
        <w:widowControl w:val="0"/>
        <w:kinsoku/>
        <w:wordWrap/>
        <w:overflowPunct/>
        <w:topLinePunct w:val="0"/>
        <w:autoSpaceDE/>
        <w:autoSpaceDN/>
        <w:bidi w:val="0"/>
        <w:adjustRightInd/>
        <w:snapToGrid/>
        <w:spacing w:line="370" w:lineRule="exact"/>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7.</w:t>
      </w:r>
      <w:r>
        <w:rPr>
          <w:rFonts w:hint="eastAsia" w:ascii="宋体" w:hAnsi="宋体" w:eastAsia="宋体" w:cs="宋体"/>
          <w:color w:val="000000" w:themeColor="text1"/>
          <w14:textFill>
            <w14:solidFill>
              <w14:schemeClr w14:val="tx1"/>
            </w14:solidFill>
          </w14:textFill>
        </w:rPr>
        <w:t>2022年度全国文明城市建设工作推进会召开，淮安市委副书记、市长、市全国文明城市建设指挥部总指挥史志军出席会议时强调，全市上下要拿出争先创优的闯劲、攻坚克难的干劲、久久为功的韧劲，不断开创全国文明城市建设新局面，为推动淮安高质量跨越发展作出新的更大贡献。为推动淮安高质量跨越发展，我们青少年应（　　）</w:t>
      </w:r>
    </w:p>
    <w:p>
      <w:pPr>
        <w:keepNext w:val="0"/>
        <w:keepLines w:val="0"/>
        <w:pageBreakBefore w:val="0"/>
        <w:widowControl w:val="0"/>
        <w:kinsoku/>
        <w:wordWrap/>
        <w:overflowPunct/>
        <w:topLinePunct w:val="0"/>
        <w:autoSpaceDE/>
        <w:autoSpaceDN/>
        <w:bidi w:val="0"/>
        <w:adjustRightInd/>
        <w:snapToGrid/>
        <w:spacing w:line="370" w:lineRule="exact"/>
        <w:ind w:firstLine="210" w:firstLineChars="100"/>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A．加强科学管理，养成文明习惯</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B．只需口头宣传，倡导绿色发展</w:t>
      </w:r>
      <w:r>
        <w:rPr>
          <w:rFonts w:hint="eastAsia" w:ascii="宋体" w:hAnsi="宋体" w:eastAsia="宋体" w:cs="宋体"/>
          <w:color w:val="000000" w:themeColor="text1"/>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spacing w:line="370" w:lineRule="exact"/>
        <w:ind w:firstLine="210" w:firstLineChars="100"/>
        <w:jc w:val="left"/>
        <w:textAlignment w:val="center"/>
        <w:outlineLvl w:val="9"/>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C．制定严格法律，守护绿水青山</w:t>
      </w:r>
      <w:r>
        <w:rPr>
          <w:rFonts w:hint="eastAsia" w:ascii="宋体" w:hAnsi="宋体" w:eastAsia="宋体" w:cs="宋体"/>
          <w:color w:val="000000" w:themeColor="text1"/>
          <w14:textFill>
            <w14:solidFill>
              <w14:schemeClr w14:val="tx1"/>
            </w14:solidFill>
          </w14:textFill>
        </w:rPr>
        <w:tab/>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D．学习垃圾分类，建设文明家园</w:t>
      </w:r>
    </w:p>
    <w:p>
      <w:pPr>
        <w:keepNext w:val="0"/>
        <w:keepLines w:val="0"/>
        <w:pageBreakBefore w:val="0"/>
        <w:widowControl w:val="0"/>
        <w:kinsoku/>
        <w:wordWrap/>
        <w:overflowPunct/>
        <w:topLinePunct w:val="0"/>
        <w:autoSpaceDE/>
        <w:autoSpaceDN/>
        <w:bidi w:val="0"/>
        <w:adjustRightInd/>
        <w:snapToGrid/>
        <w:spacing w:line="370" w:lineRule="exact"/>
        <w:jc w:val="left"/>
        <w:textAlignment w:val="center"/>
        <w:outlineLvl w:val="9"/>
        <w:rPr>
          <w:rFonts w:hint="eastAsia"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8.</w:t>
      </w:r>
      <w:r>
        <w:rPr>
          <w:rFonts w:hint="eastAsia" w:ascii="宋体" w:hAnsi="宋体" w:eastAsia="宋体" w:cs="宋体"/>
          <w:color w:val="000000" w:themeColor="text1"/>
          <w:lang w:val="zh-CN"/>
          <w14:textFill>
            <w14:solidFill>
              <w14:schemeClr w14:val="tx1"/>
            </w14:solidFill>
          </w14:textFill>
        </w:rPr>
        <w:t>站在“两个一百年”的历史交汇点，全面建设社会主义现代化国家新征程已经开启，征途漫漫惟有奋斗，我们通过奋斗，披荆斩棘，走过了万水千山。我们还要继续奋斗，勇往直前，创造更加灿烂的辉煌！对此，下列理解正确的有</w:t>
      </w:r>
      <w:r>
        <w:rPr>
          <w:rFonts w:hint="eastAsia" w:ascii="宋体" w:hAnsi="宋体" w:eastAsia="宋体" w:cs="宋体"/>
          <w:color w:val="000000" w:themeColor="text1"/>
          <w14:textFill>
            <w14:solidFill>
              <w14:schemeClr w14:val="tx1"/>
            </w14:solidFill>
          </w14:textFill>
        </w:rPr>
        <w:t>（　　）</w:t>
      </w:r>
    </w:p>
    <w:p>
      <w:pPr>
        <w:keepNext w:val="0"/>
        <w:keepLines w:val="0"/>
        <w:pageBreakBefore w:val="0"/>
        <w:widowControl w:val="0"/>
        <w:kinsoku/>
        <w:wordWrap/>
        <w:overflowPunct/>
        <w:topLinePunct w:val="0"/>
        <w:autoSpaceDE/>
        <w:autoSpaceDN/>
        <w:bidi w:val="0"/>
        <w:adjustRightInd/>
        <w:snapToGrid/>
        <w:spacing w:line="370" w:lineRule="exact"/>
        <w:ind w:firstLine="210" w:firstLineChars="100"/>
        <w:jc w:val="left"/>
        <w:textAlignment w:val="center"/>
        <w:outlineLvl w:val="9"/>
        <w:rPr>
          <w:rFonts w:hint="eastAsia"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val="zh-CN"/>
          <w14:textFill>
            <w14:solidFill>
              <w14:schemeClr w14:val="tx1"/>
            </w14:solidFill>
          </w14:textFill>
        </w:rPr>
        <w:t>①今天，国家建设展现出光辉灿烂的前景，中华民族伟大复兴的中国梦越来越接近现实</w:t>
      </w:r>
    </w:p>
    <w:p>
      <w:pPr>
        <w:keepNext w:val="0"/>
        <w:keepLines w:val="0"/>
        <w:pageBreakBefore w:val="0"/>
        <w:widowControl w:val="0"/>
        <w:kinsoku/>
        <w:wordWrap/>
        <w:overflowPunct/>
        <w:topLinePunct w:val="0"/>
        <w:autoSpaceDE/>
        <w:autoSpaceDN/>
        <w:bidi w:val="0"/>
        <w:adjustRightInd/>
        <w:snapToGrid/>
        <w:spacing w:line="370" w:lineRule="exact"/>
        <w:ind w:firstLine="210" w:firstLineChars="100"/>
        <w:jc w:val="left"/>
        <w:textAlignment w:val="center"/>
        <w:outlineLvl w:val="9"/>
        <w:rPr>
          <w:rFonts w:hint="eastAsia"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val="zh-CN"/>
          <w14:textFill>
            <w14:solidFill>
              <w14:schemeClr w14:val="tx1"/>
            </w14:solidFill>
          </w14:textFill>
        </w:rPr>
        <w:t>②把中国梦变成现实，需要一代代人埋头苦干和接力奋斗</w:t>
      </w:r>
    </w:p>
    <w:p>
      <w:pPr>
        <w:keepNext w:val="0"/>
        <w:keepLines w:val="0"/>
        <w:pageBreakBefore w:val="0"/>
        <w:widowControl w:val="0"/>
        <w:kinsoku/>
        <w:wordWrap/>
        <w:overflowPunct/>
        <w:topLinePunct w:val="0"/>
        <w:autoSpaceDE/>
        <w:autoSpaceDN/>
        <w:bidi w:val="0"/>
        <w:adjustRightInd/>
        <w:snapToGrid/>
        <w:spacing w:line="370" w:lineRule="exact"/>
        <w:ind w:firstLine="210" w:firstLineChars="100"/>
        <w:jc w:val="left"/>
        <w:textAlignment w:val="center"/>
        <w:outlineLvl w:val="9"/>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zh-CN"/>
          <w14:textFill>
            <w14:solidFill>
              <w14:schemeClr w14:val="tx1"/>
            </w14:solidFill>
          </w14:textFill>
        </w:rPr>
        <w:t>③艰苦奋斗是中华民族的传统美德，是中华民族生生不息、发展壮大的物质基础</w:t>
      </w:r>
    </w:p>
    <w:p>
      <w:pPr>
        <w:keepNext w:val="0"/>
        <w:keepLines w:val="0"/>
        <w:pageBreakBefore w:val="0"/>
        <w:widowControl w:val="0"/>
        <w:kinsoku/>
        <w:wordWrap/>
        <w:overflowPunct/>
        <w:topLinePunct w:val="0"/>
        <w:autoSpaceDE/>
        <w:autoSpaceDN/>
        <w:bidi w:val="0"/>
        <w:adjustRightInd/>
        <w:snapToGrid/>
        <w:spacing w:line="370" w:lineRule="exact"/>
        <w:ind w:firstLine="210" w:firstLineChars="100"/>
        <w:jc w:val="left"/>
        <w:textAlignment w:val="center"/>
        <w:outlineLvl w:val="9"/>
        <w:rPr>
          <w:rFonts w:hint="eastAsia"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val="zh-CN"/>
          <w14:textFill>
            <w14:solidFill>
              <w14:schemeClr w14:val="tx1"/>
            </w14:solidFill>
          </w14:textFill>
        </w:rPr>
        <w:t>④只要发扬实干精神，就能用我们的劳动创造新的辉煌</w:t>
      </w:r>
    </w:p>
    <w:p>
      <w:pPr>
        <w:keepNext w:val="0"/>
        <w:keepLines w:val="0"/>
        <w:pageBreakBefore w:val="0"/>
        <w:widowControl w:val="0"/>
        <w:kinsoku/>
        <w:wordWrap/>
        <w:overflowPunct/>
        <w:topLinePunct w:val="0"/>
        <w:autoSpaceDE/>
        <w:autoSpaceDN/>
        <w:bidi w:val="0"/>
        <w:adjustRightInd/>
        <w:snapToGrid/>
        <w:spacing w:line="370" w:lineRule="exact"/>
        <w:ind w:firstLine="210" w:firstLineChars="100"/>
        <w:jc w:val="left"/>
        <w:textAlignment w:val="center"/>
        <w:outlineLvl w:val="9"/>
        <w:rPr>
          <w:rFonts w:hint="eastAsia"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val="zh-CN"/>
          <w14:textFill>
            <w14:solidFill>
              <w14:schemeClr w14:val="tx1"/>
            </w14:solidFill>
          </w14:textFill>
        </w:rPr>
        <w:t xml:space="preserve">A.①②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zh-CN"/>
          <w14:textFill>
            <w14:solidFill>
              <w14:schemeClr w14:val="tx1"/>
            </w14:solidFill>
          </w14:textFill>
        </w:rPr>
        <w:t xml:space="preserve"> B.①④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zh-CN"/>
          <w14:textFill>
            <w14:solidFill>
              <w14:schemeClr w14:val="tx1"/>
            </w14:solidFill>
          </w14:textFill>
        </w:rPr>
        <w:t xml:space="preserve">  C.②③     </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zh-CN"/>
          <w14:textFill>
            <w14:solidFill>
              <w14:schemeClr w14:val="tx1"/>
            </w14:solidFill>
          </w14:textFill>
        </w:rPr>
        <w:t xml:space="preserve"> D.③④</w:t>
      </w:r>
    </w:p>
    <w:p>
      <w:pPr>
        <w:keepNext w:val="0"/>
        <w:keepLines w:val="0"/>
        <w:pageBreakBefore w:val="0"/>
        <w:widowControl w:val="0"/>
        <w:kinsoku/>
        <w:wordWrap/>
        <w:overflowPunct/>
        <w:topLinePunct w:val="0"/>
        <w:autoSpaceDE/>
        <w:autoSpaceDN/>
        <w:bidi w:val="0"/>
        <w:adjustRightInd/>
        <w:snapToGrid/>
        <w:spacing w:line="370" w:lineRule="exact"/>
        <w:jc w:val="left"/>
        <w:textAlignment w:val="center"/>
        <w:outlineLvl w:val="9"/>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9.2022年以来，中国相继举办第九届服贸会、第一百三十二届广交会、第五届进博会，这是</w:t>
      </w:r>
      <w:r>
        <w:rPr>
          <w:rFonts w:hint="default" w:ascii="宋体" w:hAnsi="宋体" w:eastAsia="宋体" w:cs="宋体"/>
          <w:color w:val="000000" w:themeColor="text1"/>
          <w:lang w:val="en-US" w:eastAsia="zh-CN"/>
          <w14:textFill>
            <w14:solidFill>
              <w14:schemeClr w14:val="tx1"/>
            </w14:solidFill>
          </w14:textFill>
        </w:rPr>
        <w:t>当前中国最具影响力的三大展会品牌，涵盖了服务贸易、出口贸易和进口贸易，三大展会各有侧重、互为补充，共同构成中国对外开放三大国际合作平台。这体现了</w:t>
      </w:r>
      <w:r>
        <w:rPr>
          <w:rFonts w:hint="eastAsia" w:ascii="宋体" w:hAnsi="宋体" w:eastAsia="宋体" w:cs="宋体"/>
          <w:color w:val="000000" w:themeColor="text1"/>
          <w:lang w:val="en-US" w:eastAsia="zh-CN"/>
          <w14:textFill>
            <w14:solidFill>
              <w14:schemeClr w14:val="tx1"/>
            </w14:solidFill>
          </w14:textFill>
        </w:rPr>
        <w:t>（   ）</w:t>
      </w:r>
    </w:p>
    <w:p>
      <w:pPr>
        <w:keepNext w:val="0"/>
        <w:keepLines w:val="0"/>
        <w:pageBreakBefore w:val="0"/>
        <w:widowControl w:val="0"/>
        <w:kinsoku/>
        <w:wordWrap/>
        <w:overflowPunct/>
        <w:topLinePunct w:val="0"/>
        <w:autoSpaceDE/>
        <w:autoSpaceDN/>
        <w:bidi w:val="0"/>
        <w:adjustRightInd/>
        <w:snapToGrid/>
        <w:spacing w:line="370" w:lineRule="exact"/>
        <w:ind w:firstLine="210" w:firstLineChars="100"/>
        <w:jc w:val="left"/>
        <w:textAlignment w:val="center"/>
        <w:outlineLvl w:val="9"/>
        <w:rPr>
          <w:rFonts w:hint="eastAsia"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val="zh-CN"/>
          <w14:textFill>
            <w14:solidFill>
              <w14:schemeClr w14:val="tx1"/>
            </w14:solidFill>
          </w14:textFill>
        </w:rPr>
        <w:t>A.当今世界是开放、发展的世界</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zh-CN"/>
          <w14:textFill>
            <w14:solidFill>
              <w14:schemeClr w14:val="tx1"/>
            </w14:solidFill>
          </w14:textFill>
        </w:rPr>
        <w:t>B.各国之间加强合作，避免竞争</w:t>
      </w:r>
    </w:p>
    <w:p>
      <w:pPr>
        <w:keepNext w:val="0"/>
        <w:keepLines w:val="0"/>
        <w:pageBreakBefore w:val="0"/>
        <w:widowControl w:val="0"/>
        <w:kinsoku/>
        <w:wordWrap/>
        <w:overflowPunct/>
        <w:topLinePunct w:val="0"/>
        <w:autoSpaceDE/>
        <w:autoSpaceDN/>
        <w:bidi w:val="0"/>
        <w:adjustRightInd/>
        <w:snapToGrid/>
        <w:spacing w:line="370" w:lineRule="exact"/>
        <w:ind w:firstLine="210" w:firstLineChars="100"/>
        <w:jc w:val="left"/>
        <w:textAlignment w:val="center"/>
        <w:outlineLvl w:val="9"/>
        <w:rPr>
          <w:rFonts w:hint="eastAsia"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val="zh-CN"/>
          <w14:textFill>
            <w14:solidFill>
              <w14:schemeClr w14:val="tx1"/>
            </w14:solidFill>
          </w14:textFill>
        </w:rPr>
        <w:t>C.合作共赢的全球贸易体系已形成</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zh-CN"/>
          <w14:textFill>
            <w14:solidFill>
              <w14:schemeClr w14:val="tx1"/>
            </w14:solidFill>
          </w14:textFill>
        </w:rPr>
        <w:t>D.中国已经构建国际经济新秩序</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r>
        <w:rPr>
          <w:color w:val="000000" w:themeColor="text1"/>
          <w14:textFill>
            <w14:solidFill>
              <w14:schemeClr w14:val="tx1"/>
            </w14:solidFill>
          </w14:textFill>
        </w:rPr>
        <w:drawing>
          <wp:anchor distT="0" distB="0" distL="114300" distR="114300" simplePos="0" relativeHeight="251659264" behindDoc="0" locked="0" layoutInCell="1" allowOverlap="1">
            <wp:simplePos x="0" y="0"/>
            <wp:positionH relativeFrom="column">
              <wp:posOffset>3418205</wp:posOffset>
            </wp:positionH>
            <wp:positionV relativeFrom="paragraph">
              <wp:posOffset>109855</wp:posOffset>
            </wp:positionV>
            <wp:extent cx="1896745" cy="1170940"/>
            <wp:effectExtent l="0" t="0" r="8255" b="1016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1896745" cy="1170940"/>
                    </a:xfrm>
                    <a:prstGeom prst="rect">
                      <a:avLst/>
                    </a:prstGeom>
                    <a:noFill/>
                    <a:ln>
                      <a:noFill/>
                    </a:ln>
                  </pic:spPr>
                </pic:pic>
              </a:graphicData>
            </a:graphic>
          </wp:anchor>
        </w:drawing>
      </w:r>
      <w:r>
        <w:rPr>
          <w:rFonts w:hint="eastAsia" w:ascii="宋体" w:hAnsi="宋体" w:eastAsia="宋体" w:cs="宋体"/>
          <w:color w:val="000000" w:themeColor="text1"/>
          <w:lang w:val="en-US" w:eastAsia="zh-CN"/>
          <w14:textFill>
            <w14:solidFill>
              <w14:schemeClr w14:val="tx1"/>
            </w14:solidFill>
          </w14:textFill>
        </w:rPr>
        <w:t>10.2022年11月10日，为期4天的第五届中国（淮安）国际食品博览会暨首届金秋经贸洽谈会在淮安国际博览中心开幕。吸引参展企业近300家，涵盖亿滋、益海嘉里等世界500强企业和首农、正大、国联水产、海天、中国旺旺、华润集团等国内知名食品企业，以及韩国、日本、马来西亚、荷兰、越南等10多个境外展团，逾万种“名、特、优、新”食品在现场展览展示。</w:t>
      </w:r>
      <w:r>
        <w:rPr>
          <w:rFonts w:hint="eastAsia" w:ascii="宋体" w:hAnsi="宋体" w:eastAsia="宋体" w:cs="宋体"/>
          <w:color w:val="000000" w:themeColor="text1"/>
          <w:lang w:val="zh-CN" w:eastAsia="zh-CN"/>
          <w14:textFill>
            <w14:solidFill>
              <w14:schemeClr w14:val="tx1"/>
            </w14:solidFill>
          </w14:textFill>
        </w:rPr>
        <w:t>这从侧面反映了当今世界的特点是</w:t>
      </w:r>
      <w:r>
        <w:rPr>
          <w:rFonts w:hint="eastAsia" w:ascii="宋体" w:hAnsi="宋体" w:eastAsia="宋体" w:cs="宋体"/>
          <w:color w:val="000000" w:themeColor="text1"/>
          <w14:textFill>
            <w14:solidFill>
              <w14:schemeClr w14:val="tx1"/>
            </w14:solidFill>
          </w14:textFill>
        </w:rPr>
        <w:t>（　　）</w:t>
      </w:r>
    </w:p>
    <w:p>
      <w:pPr>
        <w:keepNext w:val="0"/>
        <w:keepLines w:val="0"/>
        <w:pageBreakBefore w:val="0"/>
        <w:widowControl w:val="0"/>
        <w:kinsoku/>
        <w:wordWrap/>
        <w:overflowPunct/>
        <w:topLinePunct w:val="0"/>
        <w:autoSpaceDE/>
        <w:autoSpaceDN/>
        <w:bidi w:val="0"/>
        <w:adjustRightInd/>
        <w:snapToGrid/>
        <w:spacing w:line="380" w:lineRule="exact"/>
        <w:ind w:firstLine="210" w:firstLineChars="100"/>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zh-CN" w:eastAsia="zh-CN"/>
          <w14:textFill>
            <w14:solidFill>
              <w14:schemeClr w14:val="tx1"/>
            </w14:solidFill>
          </w14:textFill>
        </w:rPr>
        <w:t>A.发展不平衡</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zh-CN" w:eastAsia="zh-CN"/>
          <w14:textFill>
            <w14:solidFill>
              <w14:schemeClr w14:val="tx1"/>
            </w14:solidFill>
          </w14:textFill>
        </w:rPr>
        <w:t>B.政治多极化</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zh-CN" w:eastAsia="zh-CN"/>
          <w14:textFill>
            <w14:solidFill>
              <w14:schemeClr w14:val="tx1"/>
            </w14:solidFill>
          </w14:textFill>
        </w:rPr>
        <w:t>C.价值多元化</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lang w:val="zh-CN" w:eastAsia="zh-CN"/>
          <w14:textFill>
            <w14:solidFill>
              <w14:schemeClr w14:val="tx1"/>
            </w14:solidFill>
          </w14:textFill>
        </w:rPr>
        <w:t>D.经济全球化</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outlineLvl w:val="9"/>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11.治疗脑血管疾病，西医优势在于其有一套科学、严谨的诊断治疗体系，能明确病变部位和性质；而中医则强调整体观念，不但治疗脑血管疾病，而且对容易引发脑血管疾病的血压、血脂、血糖等疾病会同时兼顾，进行一个整体治疗和调节。由此可知（　　）</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xml:space="preserve">①不同特质的文化消除差异，能增添新的元素  </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②文化多样性能直接推动人类物质文明的进步</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xml:space="preserve">③面对多样文化，我们应开放包容，兼收并蓄      </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④每个民族的文化都有值得尊重的经验和智慧</w:t>
      </w:r>
    </w:p>
    <w:p>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①②</w:t>
      </w:r>
      <w:r>
        <w:rPr>
          <w:rFonts w:hint="eastAsia" w:ascii="宋体" w:hAnsi="宋体" w:eastAsia="宋体" w:cs="宋体"/>
          <w:color w:val="000000" w:themeColor="text1"/>
          <w:lang w:val="en-US" w:eastAsia="zh-CN"/>
          <w14:textFill>
            <w14:solidFill>
              <w14:schemeClr w14:val="tx1"/>
            </w14:solidFill>
          </w14:textFill>
        </w:rPr>
        <w:tab/>
      </w:r>
      <w:r>
        <w:rPr>
          <w:rFonts w:hint="eastAsia" w:ascii="宋体" w:hAnsi="宋体" w:eastAsia="宋体" w:cs="宋体"/>
          <w:color w:val="000000" w:themeColor="text1"/>
          <w:lang w:val="en-US" w:eastAsia="zh-CN"/>
          <w14:textFill>
            <w14:solidFill>
              <w14:schemeClr w14:val="tx1"/>
            </w14:solidFill>
          </w14:textFill>
        </w:rPr>
        <w:t xml:space="preserve">          B．①③</w:t>
      </w:r>
      <w:r>
        <w:rPr>
          <w:rFonts w:hint="eastAsia" w:ascii="宋体" w:hAnsi="宋体" w:eastAsia="宋体" w:cs="宋体"/>
          <w:color w:val="000000" w:themeColor="text1"/>
          <w:lang w:val="en-US" w:eastAsia="zh-CN"/>
          <w14:textFill>
            <w14:solidFill>
              <w14:schemeClr w14:val="tx1"/>
            </w14:solidFill>
          </w14:textFill>
        </w:rPr>
        <w:tab/>
      </w:r>
      <w:r>
        <w:rPr>
          <w:rFonts w:hint="eastAsia" w:ascii="宋体" w:hAnsi="宋体" w:eastAsia="宋体" w:cs="宋体"/>
          <w:color w:val="000000" w:themeColor="text1"/>
          <w:lang w:val="en-US" w:eastAsia="zh-CN"/>
          <w14:textFill>
            <w14:solidFill>
              <w14:schemeClr w14:val="tx1"/>
            </w14:solidFill>
          </w14:textFill>
        </w:rPr>
        <w:t xml:space="preserve">        C．②④              D．③④</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outlineLvl w:val="9"/>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12.俄乌冲突后，中国在很多场合表态愿意就俄乌冲突开展“必要”的斡旋，中国红十字会也向乌克兰提供了一批紧急人道主义物资援助。这体现了世界舞台上的（　　）</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outlineLvl w:val="9"/>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A．中国智慧</w:t>
      </w:r>
      <w:r>
        <w:rPr>
          <w:rFonts w:hint="eastAsia" w:ascii="宋体" w:hAnsi="宋体" w:eastAsia="宋体" w:cs="宋体"/>
          <w:color w:val="000000" w:themeColor="text1"/>
          <w:lang w:val="en-US" w:eastAsia="zh-CN"/>
          <w14:textFill>
            <w14:solidFill>
              <w14:schemeClr w14:val="tx1"/>
            </w14:solidFill>
          </w14:textFill>
        </w:rPr>
        <w:tab/>
      </w:r>
      <w:r>
        <w:rPr>
          <w:rFonts w:hint="eastAsia" w:ascii="宋体" w:hAnsi="宋体" w:eastAsia="宋体" w:cs="宋体"/>
          <w:color w:val="000000" w:themeColor="text1"/>
          <w:lang w:val="en-US" w:eastAsia="zh-CN"/>
          <w14:textFill>
            <w14:solidFill>
              <w14:schemeClr w14:val="tx1"/>
            </w14:solidFill>
          </w14:textFill>
        </w:rPr>
        <w:t xml:space="preserve">      B．中国担当</w:t>
      </w:r>
      <w:r>
        <w:rPr>
          <w:rFonts w:hint="eastAsia" w:ascii="宋体" w:hAnsi="宋体" w:eastAsia="宋体" w:cs="宋体"/>
          <w:color w:val="000000" w:themeColor="text1"/>
          <w:lang w:val="en-US" w:eastAsia="zh-CN"/>
          <w14:textFill>
            <w14:solidFill>
              <w14:schemeClr w14:val="tx1"/>
            </w14:solidFill>
          </w14:textFill>
        </w:rPr>
        <w:tab/>
      </w:r>
      <w:r>
        <w:rPr>
          <w:rFonts w:hint="eastAsia" w:ascii="宋体" w:hAnsi="宋体" w:eastAsia="宋体" w:cs="宋体"/>
          <w:color w:val="000000" w:themeColor="text1"/>
          <w:lang w:val="en-US" w:eastAsia="zh-CN"/>
          <w14:textFill>
            <w14:solidFill>
              <w14:schemeClr w14:val="tx1"/>
            </w14:solidFill>
          </w14:textFill>
        </w:rPr>
        <w:t xml:space="preserve">     C．中国方案</w:t>
      </w:r>
      <w:r>
        <w:rPr>
          <w:rFonts w:hint="eastAsia" w:ascii="宋体" w:hAnsi="宋体" w:eastAsia="宋体" w:cs="宋体"/>
          <w:color w:val="000000" w:themeColor="text1"/>
          <w:lang w:val="en-US" w:eastAsia="zh-CN"/>
          <w14:textFill>
            <w14:solidFill>
              <w14:schemeClr w14:val="tx1"/>
            </w14:solidFill>
          </w14:textFill>
        </w:rPr>
        <w:tab/>
      </w:r>
      <w:r>
        <w:rPr>
          <w:rFonts w:hint="eastAsia" w:ascii="宋体" w:hAnsi="宋体" w:eastAsia="宋体" w:cs="宋体"/>
          <w:color w:val="000000" w:themeColor="text1"/>
          <w:lang w:val="en-US" w:eastAsia="zh-CN"/>
          <w14:textFill>
            <w14:solidFill>
              <w14:schemeClr w14:val="tx1"/>
            </w14:solidFill>
          </w14:textFill>
        </w:rPr>
        <w:t xml:space="preserve">     D．中国力量</w:t>
      </w:r>
    </w:p>
    <w:p>
      <w:pPr>
        <w:pStyle w:val="4"/>
        <w:keepNext w:val="0"/>
        <w:keepLines w:val="0"/>
        <w:pageBreakBefore w:val="0"/>
        <w:widowControl w:val="0"/>
        <w:tabs>
          <w:tab w:val="left" w:pos="4320"/>
        </w:tabs>
        <w:kinsoku/>
        <w:wordWrap/>
        <w:overflowPunct/>
        <w:topLinePunct w:val="0"/>
        <w:autoSpaceDE/>
        <w:autoSpaceDN/>
        <w:bidi w:val="0"/>
        <w:adjustRightInd/>
        <w:snapToGrid w:val="0"/>
        <w:spacing w:before="160" w:beforeLines="50" w:line="240" w:lineRule="auto"/>
        <w:textAlignment w:val="auto"/>
        <w:outlineLvl w:val="9"/>
        <w:rPr>
          <w:rFonts w:hAnsi="宋体" w:cs="宋体"/>
          <w:b/>
          <w:color w:val="000000" w:themeColor="text1"/>
          <w:shd w:val="clear" w:color="auto" w:fill="FFFFFF"/>
          <w14:textFill>
            <w14:solidFill>
              <w14:schemeClr w14:val="tx1"/>
            </w14:solidFill>
          </w14:textFill>
        </w:rPr>
      </w:pPr>
      <w:r>
        <w:rPr>
          <w:rFonts w:hint="eastAsia" w:ascii="黑体" w:hAnsi="黑体" w:eastAsia="黑体" w:cs="黑体"/>
          <w:b w:val="0"/>
          <w:bCs/>
          <w:color w:val="000000" w:themeColor="text1"/>
          <w:sz w:val="24"/>
          <w:szCs w:val="24"/>
          <w:shd w:val="clear" w:color="auto" w:fill="FFFFFF"/>
          <w14:textFill>
            <w14:solidFill>
              <w14:schemeClr w14:val="tx1"/>
            </w14:solidFill>
          </w14:textFill>
        </w:rPr>
        <w:t>二、非选择题</w:t>
      </w:r>
      <w:r>
        <w:rPr>
          <w:rFonts w:hint="eastAsia" w:ascii="楷体_GB2312" w:hAnsi="楷体_GB2312" w:eastAsia="楷体_GB2312" w:cs="楷体_GB2312"/>
          <w:b w:val="0"/>
          <w:bCs/>
          <w:color w:val="000000" w:themeColor="text1"/>
          <w:shd w:val="clear" w:color="auto" w:fill="FFFFFF"/>
          <w14:textFill>
            <w14:solidFill>
              <w14:schemeClr w14:val="tx1"/>
            </w14:solidFill>
          </w14:textFill>
        </w:rPr>
        <w:t>（本大题共3小题，共2</w:t>
      </w:r>
      <w:r>
        <w:rPr>
          <w:rFonts w:hint="eastAsia" w:ascii="楷体_GB2312" w:hAnsi="楷体_GB2312" w:eastAsia="楷体_GB2312" w:cs="楷体_GB2312"/>
          <w:b w:val="0"/>
          <w:bCs/>
          <w:color w:val="000000" w:themeColor="text1"/>
          <w:shd w:val="clear" w:color="auto" w:fill="FFFFFF"/>
          <w:lang w:val="en-US" w:eastAsia="zh-CN"/>
          <w14:textFill>
            <w14:solidFill>
              <w14:schemeClr w14:val="tx1"/>
            </w14:solidFill>
          </w14:textFill>
        </w:rPr>
        <w:t>6</w:t>
      </w:r>
      <w:r>
        <w:rPr>
          <w:rFonts w:hint="eastAsia" w:ascii="楷体_GB2312" w:hAnsi="楷体_GB2312" w:eastAsia="楷体_GB2312" w:cs="楷体_GB2312"/>
          <w:b w:val="0"/>
          <w:bCs/>
          <w:color w:val="000000" w:themeColor="text1"/>
          <w:shd w:val="clear" w:color="auto" w:fill="FFFFFF"/>
          <w14:textFill>
            <w14:solidFill>
              <w14:schemeClr w14:val="tx1"/>
            </w14:solidFill>
          </w14:textFill>
        </w:rPr>
        <w:t>分）</w:t>
      </w:r>
    </w:p>
    <w:p>
      <w:pPr>
        <w:pStyle w:val="20"/>
        <w:keepNext w:val="0"/>
        <w:keepLines w:val="0"/>
        <w:pageBreakBefore w:val="0"/>
        <w:widowControl w:val="0"/>
        <w:numPr>
          <w:ilvl w:val="0"/>
          <w:numId w:val="0"/>
        </w:numPr>
        <w:kinsoku/>
        <w:wordWrap/>
        <w:overflowPunct/>
        <w:topLinePunct w:val="0"/>
        <w:autoSpaceDE/>
        <w:autoSpaceDN/>
        <w:bidi w:val="0"/>
        <w:adjustRightInd/>
        <w:spacing w:line="240" w:lineRule="auto"/>
        <w:jc w:val="left"/>
        <w:textAlignment w:val="center"/>
        <w:outlineLvl w:val="9"/>
        <w:rPr>
          <w:rFonts w:hint="eastAsia" w:ascii="宋体" w:hAnsi="宋体"/>
          <w:color w:val="000000" w:themeColor="text1"/>
          <w:lang w:val="en-US" w:eastAsia="zh-CN"/>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13.（6分）党的二十大报告，金句层出不穷，句句振奋人心。</w:t>
      </w:r>
      <w:r>
        <w:rPr>
          <w:rFonts w:hint="eastAsia" w:ascii="宋体" w:hAnsi="宋体"/>
          <w:color w:val="000000" w:themeColor="text1"/>
          <w:spacing w:val="-6"/>
          <w:lang w:val="en-US" w:eastAsia="zh-CN"/>
          <w14:textFill>
            <w14:solidFill>
              <w14:schemeClr w14:val="tx1"/>
            </w14:solidFill>
          </w14:textFill>
        </w:rPr>
        <w:t>请对下列金句</w:t>
      </w:r>
      <w:r>
        <w:rPr>
          <w:rFonts w:hint="eastAsia" w:ascii="宋体" w:hAnsi="宋体"/>
          <w:color w:val="000000" w:themeColor="text1"/>
          <w:lang w:val="en-US" w:eastAsia="zh-CN"/>
          <w14:textFill>
            <w14:solidFill>
              <w14:schemeClr w14:val="tx1"/>
            </w14:solidFill>
          </w14:textFill>
        </w:rPr>
        <w:t>进行解读，并将正确答案填写到图表对应位置。</w:t>
      </w:r>
    </w:p>
    <w:tbl>
      <w:tblPr>
        <w:tblStyle w:val="14"/>
        <w:tblW w:w="8746" w:type="dxa"/>
        <w:jc w:val="center"/>
        <w:tblInd w:w="6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4501" w:type="dxa"/>
          </w:tcPr>
          <w:p>
            <w:pPr>
              <w:pStyle w:val="20"/>
              <w:numPr>
                <w:ilvl w:val="0"/>
                <w:numId w:val="0"/>
              </w:numPr>
              <w:spacing w:line="360" w:lineRule="auto"/>
              <w:jc w:val="left"/>
              <w:textAlignment w:val="center"/>
              <w:rPr>
                <w:rFonts w:hint="default" w:ascii="宋体" w:hAnsi="宋体"/>
                <w:color w:val="000000" w:themeColor="text1"/>
                <w:vertAlign w:val="baseline"/>
                <w:lang w:val="en-US" w:eastAsia="zh-CN"/>
                <w14:textFill>
                  <w14:solidFill>
                    <w14:schemeClr w14:val="tx1"/>
                  </w14:solidFill>
                </w14:textFill>
              </w:rPr>
            </w:pPr>
            <w:r>
              <w:rPr>
                <w:rFonts w:hint="eastAsia" w:ascii="宋体" w:hAnsi="宋体"/>
                <w:color w:val="000000" w:themeColor="text1"/>
                <w:vertAlign w:val="baseline"/>
                <w:lang w:val="en-US" w:eastAsia="zh-CN"/>
                <w14:textFill>
                  <w14:solidFill>
                    <w14:schemeClr w14:val="tx1"/>
                  </w14:solidFill>
                </w14:textFill>
              </w:rPr>
              <w:t xml:space="preserve">                     金句</w:t>
            </w:r>
          </w:p>
        </w:tc>
        <w:tc>
          <w:tcPr>
            <w:tcW w:w="4245" w:type="dxa"/>
          </w:tcPr>
          <w:p>
            <w:pPr>
              <w:pStyle w:val="20"/>
              <w:numPr>
                <w:ilvl w:val="0"/>
                <w:numId w:val="0"/>
              </w:numPr>
              <w:spacing w:line="360" w:lineRule="auto"/>
              <w:jc w:val="left"/>
              <w:textAlignment w:val="center"/>
              <w:rPr>
                <w:rFonts w:hint="default" w:ascii="宋体" w:hAnsi="宋体"/>
                <w:color w:val="000000" w:themeColor="text1"/>
                <w:vertAlign w:val="baseline"/>
                <w:lang w:val="en-US" w:eastAsia="zh-CN"/>
                <w14:textFill>
                  <w14:solidFill>
                    <w14:schemeClr w14:val="tx1"/>
                  </w14:solidFill>
                </w14:textFill>
              </w:rPr>
            </w:pPr>
            <w:r>
              <w:rPr>
                <w:rFonts w:hint="eastAsia" w:ascii="宋体" w:hAnsi="宋体"/>
                <w:color w:val="000000" w:themeColor="text1"/>
                <w:vertAlign w:val="baseline"/>
                <w:lang w:val="en-US" w:eastAsia="zh-CN"/>
                <w14:textFill>
                  <w14:solidFill>
                    <w14:schemeClr w14:val="tx1"/>
                  </w14:solidFill>
                </w14:textFill>
              </w:rPr>
              <w:t xml:space="preserve">                   解读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033" w:hRule="atLeast"/>
          <w:jc w:val="center"/>
        </w:trPr>
        <w:tc>
          <w:tcPr>
            <w:tcW w:w="4501" w:type="dxa"/>
          </w:tcPr>
          <w:p>
            <w:pPr>
              <w:pStyle w:val="8"/>
              <w:keepNext w:val="0"/>
              <w:keepLines w:val="0"/>
              <w:pageBreakBefore w:val="0"/>
              <w:widowControl/>
              <w:suppressLineNumbers w:val="0"/>
              <w:kinsoku/>
              <w:wordWrap/>
              <w:overflowPunct/>
              <w:topLinePunct w:val="0"/>
              <w:autoSpaceDE/>
              <w:autoSpaceDN/>
              <w:bidi w:val="0"/>
              <w:adjustRightInd/>
              <w:snapToGrid/>
              <w:spacing w:line="260" w:lineRule="exact"/>
              <w:ind w:firstLine="396" w:firstLineChars="200"/>
              <w:textAlignment w:val="auto"/>
              <w:outlineLvl w:val="9"/>
              <w:rPr>
                <w:rFonts w:hint="eastAsia" w:ascii="楷体_GB2312" w:hAnsi="楷体_GB2312" w:eastAsia="楷体_GB2312" w:cs="楷体_GB2312"/>
                <w:color w:val="000000" w:themeColor="text1"/>
                <w:spacing w:val="-6"/>
                <w:kern w:val="2"/>
                <w:sz w:val="21"/>
                <w:szCs w:val="22"/>
                <w:lang w:val="zh-CN" w:eastAsia="zh-CN" w:bidi="ar-SA"/>
                <w14:textFill>
                  <w14:solidFill>
                    <w14:schemeClr w14:val="tx1"/>
                  </w14:solidFill>
                </w14:textFill>
              </w:rPr>
            </w:pPr>
            <w:r>
              <w:rPr>
                <w:rFonts w:hint="eastAsia" w:ascii="楷体_GB2312" w:hAnsi="楷体_GB2312" w:eastAsia="楷体_GB2312" w:cs="楷体_GB2312"/>
                <w:color w:val="000000" w:themeColor="text1"/>
                <w:spacing w:val="-6"/>
                <w:kern w:val="2"/>
                <w:sz w:val="21"/>
                <w:szCs w:val="22"/>
                <w:lang w:val="en-US" w:eastAsia="zh-CN" w:bidi="ar-SA"/>
                <w14:textFill>
                  <w14:solidFill>
                    <w14:schemeClr w14:val="tx1"/>
                  </w14:solidFill>
                </w14:textFill>
              </w:rPr>
              <w:t>面对“台独”势力分裂活动和外部势力干涉台湾事务的严重挑衅，我们坚决开展反分裂、反干涉重大斗争，展示了我们维护国家主权和领土完整、反对“台独”的坚强决心和强大能力。</w:t>
            </w:r>
          </w:p>
        </w:tc>
        <w:tc>
          <w:tcPr>
            <w:tcW w:w="4245" w:type="dxa"/>
            <w:vAlign w:val="center"/>
          </w:tcPr>
          <w:p>
            <w:pPr>
              <w:pStyle w:val="20"/>
              <w:numPr>
                <w:ilvl w:val="0"/>
                <w:numId w:val="0"/>
              </w:numPr>
              <w:spacing w:line="360" w:lineRule="auto"/>
              <w:jc w:val="both"/>
              <w:textAlignment w:val="center"/>
              <w:rPr>
                <w:rFonts w:hint="default" w:ascii="宋体" w:hAnsi="宋体"/>
                <w:color w:val="000000" w:themeColor="text1"/>
                <w:u w:val="single"/>
                <w:vertAlign w:val="baseline"/>
                <w:lang w:val="en-US" w:eastAsia="zh-CN"/>
                <w14:textFill>
                  <w14:solidFill>
                    <w14:schemeClr w14:val="tx1"/>
                  </w14:solidFill>
                </w14:textFill>
              </w:rPr>
            </w:pPr>
            <w:r>
              <w:rPr>
                <w:rFonts w:hint="eastAsia" w:ascii="宋体" w:hAnsi="宋体"/>
                <w:color w:val="000000" w:themeColor="text1"/>
                <w:vertAlign w:val="baseline"/>
                <w:lang w:val="zh-CN" w:eastAsia="zh-CN"/>
                <w14:textFill>
                  <w14:solidFill>
                    <w14:schemeClr w14:val="tx1"/>
                  </w14:solidFill>
                </w14:textFill>
              </w:rPr>
              <w:t>（</w:t>
            </w:r>
            <w:r>
              <w:rPr>
                <w:rFonts w:hint="eastAsia" w:ascii="宋体" w:hAnsi="宋体"/>
                <w:color w:val="000000" w:themeColor="text1"/>
                <w:vertAlign w:val="baseline"/>
                <w:lang w:val="en-US" w:eastAsia="zh-CN"/>
                <w14:textFill>
                  <w14:solidFill>
                    <w14:schemeClr w14:val="tx1"/>
                  </w14:solidFill>
                </w14:textFill>
              </w:rPr>
              <w:t>1</w:t>
            </w:r>
            <w:r>
              <w:rPr>
                <w:rFonts w:hint="eastAsia" w:ascii="宋体" w:hAnsi="宋体"/>
                <w:color w:val="000000" w:themeColor="text1"/>
                <w:vertAlign w:val="baseline"/>
                <w:lang w:val="zh-CN" w:eastAsia="zh-CN"/>
                <w14:textFill>
                  <w14:solidFill>
                    <w14:schemeClr w14:val="tx1"/>
                  </w14:solidFill>
                </w14:textFill>
              </w:rPr>
              <w:t>）解决台湾问题的基本方针：</w:t>
            </w:r>
            <w:r>
              <w:rPr>
                <w:rFonts w:hint="eastAsia" w:ascii="宋体" w:hAnsi="宋体"/>
                <w:color w:val="000000" w:themeColor="text1"/>
                <w:u w:val="single"/>
                <w:vertAlign w:val="baseline"/>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4501" w:type="dxa"/>
          </w:tcPr>
          <w:p>
            <w:pPr>
              <w:pStyle w:val="8"/>
              <w:keepNext w:val="0"/>
              <w:keepLines w:val="0"/>
              <w:pageBreakBefore w:val="0"/>
              <w:widowControl/>
              <w:suppressLineNumbers w:val="0"/>
              <w:kinsoku/>
              <w:wordWrap/>
              <w:overflowPunct/>
              <w:topLinePunct w:val="0"/>
              <w:autoSpaceDE/>
              <w:autoSpaceDN/>
              <w:bidi w:val="0"/>
              <w:adjustRightInd/>
              <w:snapToGrid/>
              <w:spacing w:line="260" w:lineRule="exact"/>
              <w:ind w:firstLine="396" w:firstLineChars="200"/>
              <w:textAlignment w:val="auto"/>
              <w:outlineLvl w:val="9"/>
              <w:rPr>
                <w:rFonts w:hint="eastAsia" w:ascii="楷体_GB2312" w:hAnsi="楷体_GB2312" w:eastAsia="楷体_GB2312" w:cs="楷体_GB2312"/>
                <w:color w:val="000000" w:themeColor="text1"/>
                <w:spacing w:val="-6"/>
                <w:kern w:val="2"/>
                <w:sz w:val="21"/>
                <w:szCs w:val="22"/>
                <w:lang w:val="zh-CN" w:eastAsia="zh-CN" w:bidi="ar-SA"/>
                <w14:textFill>
                  <w14:solidFill>
                    <w14:schemeClr w14:val="tx1"/>
                  </w14:solidFill>
                </w14:textFill>
              </w:rPr>
            </w:pPr>
            <w:r>
              <w:rPr>
                <w:rFonts w:hint="eastAsia" w:ascii="楷体_GB2312" w:hAnsi="楷体_GB2312" w:eastAsia="楷体_GB2312" w:cs="楷体_GB2312"/>
                <w:color w:val="000000" w:themeColor="text1"/>
                <w:spacing w:val="-6"/>
                <w:kern w:val="2"/>
                <w:sz w:val="21"/>
                <w:szCs w:val="22"/>
                <w:lang w:val="en-US" w:eastAsia="zh-CN" w:bidi="ar-SA"/>
                <w14:textFill>
                  <w14:solidFill>
                    <w14:schemeClr w14:val="tx1"/>
                  </w14:solidFill>
                </w14:textFill>
              </w:rPr>
              <w:t>我们坚持精准扶贫、尽锐出战，打赢了人类历史上规模最大的脱贫攻坚战，全国八百三十二个贫困县全部摘帽，近一亿农村贫困人口实现脱贫。</w:t>
            </w:r>
          </w:p>
        </w:tc>
        <w:tc>
          <w:tcPr>
            <w:tcW w:w="4245" w:type="dxa"/>
            <w:vAlign w:val="center"/>
          </w:tcPr>
          <w:p>
            <w:pPr>
              <w:pStyle w:val="20"/>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center"/>
              <w:outlineLvl w:val="9"/>
              <w:rPr>
                <w:rFonts w:hint="default" w:ascii="宋体" w:hAnsi="宋体"/>
                <w:color w:val="000000" w:themeColor="text1"/>
                <w:u w:val="none"/>
                <w:vertAlign w:val="baseline"/>
                <w:lang w:val="en-US" w:eastAsia="zh-CN"/>
                <w14:textFill>
                  <w14:solidFill>
                    <w14:schemeClr w14:val="tx1"/>
                  </w14:solidFill>
                </w14:textFill>
              </w:rPr>
            </w:pPr>
            <w:r>
              <w:rPr>
                <w:rFonts w:hint="eastAsia" w:ascii="宋体" w:hAnsi="宋体"/>
                <w:color w:val="000000" w:themeColor="text1"/>
                <w:vertAlign w:val="baseline"/>
                <w:lang w:val="zh-CN" w:eastAsia="zh-CN"/>
                <w14:textFill>
                  <w14:solidFill>
                    <w14:schemeClr w14:val="tx1"/>
                  </w14:solidFill>
                </w14:textFill>
              </w:rPr>
              <w:t>（</w:t>
            </w:r>
            <w:r>
              <w:rPr>
                <w:rFonts w:hint="eastAsia" w:ascii="宋体" w:hAnsi="宋体"/>
                <w:color w:val="000000" w:themeColor="text1"/>
                <w:vertAlign w:val="baseline"/>
                <w:lang w:val="en-US" w:eastAsia="zh-CN"/>
                <w14:textFill>
                  <w14:solidFill>
                    <w14:schemeClr w14:val="tx1"/>
                  </w14:solidFill>
                </w14:textFill>
              </w:rPr>
              <w:t>2</w:t>
            </w:r>
            <w:r>
              <w:rPr>
                <w:rFonts w:hint="eastAsia" w:ascii="宋体" w:hAnsi="宋体"/>
                <w:color w:val="000000" w:themeColor="text1"/>
                <w:vertAlign w:val="baseline"/>
                <w:lang w:val="zh-CN" w:eastAsia="zh-CN"/>
                <w14:textFill>
                  <w14:solidFill>
                    <w14:schemeClr w14:val="tx1"/>
                  </w14:solidFill>
                </w14:textFill>
              </w:rPr>
              <w:t>）精准扶贫体现我国坚持</w:t>
            </w:r>
            <w:r>
              <w:rPr>
                <w:rFonts w:hint="eastAsia" w:ascii="宋体" w:hAnsi="宋体"/>
                <w:color w:val="000000" w:themeColor="text1"/>
                <w:u w:val="single"/>
                <w:vertAlign w:val="baseline"/>
                <w:lang w:val="en-US" w:eastAsia="zh-CN"/>
                <w14:textFill>
                  <w14:solidFill>
                    <w14:schemeClr w14:val="tx1"/>
                  </w14:solidFill>
                </w14:textFill>
              </w:rPr>
              <w:t xml:space="preserve">            </w:t>
            </w:r>
            <w:r>
              <w:rPr>
                <w:rFonts w:hint="eastAsia" w:ascii="宋体" w:hAnsi="宋体"/>
                <w:color w:val="000000" w:themeColor="text1"/>
                <w:u w:val="none"/>
                <w:vertAlign w:val="baseline"/>
                <w:lang w:val="en-US" w:eastAsia="zh-CN"/>
                <w14:textFill>
                  <w14:solidFill>
                    <w14:schemeClr w14:val="tx1"/>
                  </w14:solidFill>
                </w14:textFill>
              </w:rPr>
              <w:t>发展理念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501" w:type="dxa"/>
          </w:tcPr>
          <w:p>
            <w:pPr>
              <w:pStyle w:val="8"/>
              <w:keepNext w:val="0"/>
              <w:keepLines w:val="0"/>
              <w:pageBreakBefore w:val="0"/>
              <w:widowControl/>
              <w:suppressLineNumbers w:val="0"/>
              <w:kinsoku/>
              <w:wordWrap/>
              <w:overflowPunct/>
              <w:topLinePunct w:val="0"/>
              <w:autoSpaceDE/>
              <w:autoSpaceDN/>
              <w:bidi w:val="0"/>
              <w:adjustRightInd/>
              <w:snapToGrid/>
              <w:spacing w:line="260" w:lineRule="exact"/>
              <w:ind w:firstLine="396" w:firstLineChars="200"/>
              <w:textAlignment w:val="auto"/>
              <w:outlineLvl w:val="9"/>
              <w:rPr>
                <w:rFonts w:hint="eastAsia" w:ascii="楷体_GB2312" w:hAnsi="楷体_GB2312" w:eastAsia="楷体_GB2312" w:cs="楷体_GB2312"/>
                <w:color w:val="000000" w:themeColor="text1"/>
                <w:spacing w:val="-6"/>
                <w:kern w:val="2"/>
                <w:sz w:val="21"/>
                <w:szCs w:val="22"/>
                <w:lang w:val="zh-CN" w:eastAsia="zh-CN" w:bidi="ar-SA"/>
                <w14:textFill>
                  <w14:solidFill>
                    <w14:schemeClr w14:val="tx1"/>
                  </w14:solidFill>
                </w14:textFill>
              </w:rPr>
            </w:pPr>
            <w:r>
              <w:rPr>
                <w:rFonts w:hint="eastAsia" w:ascii="楷体_GB2312" w:hAnsi="楷体_GB2312" w:eastAsia="楷体_GB2312" w:cs="楷体_GB2312"/>
                <w:color w:val="000000" w:themeColor="text1"/>
                <w:spacing w:val="-6"/>
                <w:kern w:val="2"/>
                <w:sz w:val="21"/>
                <w:szCs w:val="22"/>
                <w:lang w:val="en-US" w:eastAsia="zh-CN" w:bidi="ar-SA"/>
                <w14:textFill>
                  <w14:solidFill>
                    <w14:schemeClr w14:val="tx1"/>
                  </w14:solidFill>
                </w14:textFill>
              </w:rPr>
              <w:t>构建面向全球的高标准自由贸易区网络，加快推进自由贸易试验区、海南自由贸易港建设，共建“一带一路”成为深受欢迎的国际公共产品和国际合作平台。</w:t>
            </w:r>
          </w:p>
        </w:tc>
        <w:tc>
          <w:tcPr>
            <w:tcW w:w="4245" w:type="dxa"/>
            <w:vAlign w:val="center"/>
          </w:tcPr>
          <w:p>
            <w:pPr>
              <w:pStyle w:val="20"/>
              <w:numPr>
                <w:ilvl w:val="0"/>
                <w:numId w:val="0"/>
              </w:numPr>
              <w:spacing w:line="360" w:lineRule="auto"/>
              <w:jc w:val="both"/>
              <w:textAlignment w:val="center"/>
              <w:rPr>
                <w:rFonts w:hint="default" w:ascii="宋体" w:hAnsi="宋体"/>
                <w:color w:val="000000" w:themeColor="text1"/>
                <w:u w:val="none"/>
                <w:vertAlign w:val="baseline"/>
                <w:lang w:val="en-US" w:eastAsia="zh-CN"/>
                <w14:textFill>
                  <w14:solidFill>
                    <w14:schemeClr w14:val="tx1"/>
                  </w14:solidFill>
                </w14:textFill>
              </w:rPr>
            </w:pPr>
            <w:r>
              <w:rPr>
                <w:rFonts w:hint="eastAsia" w:ascii="宋体" w:hAnsi="宋体"/>
                <w:color w:val="000000" w:themeColor="text1"/>
                <w:vertAlign w:val="baseline"/>
                <w:lang w:val="zh-CN" w:eastAsia="zh-CN"/>
                <w14:textFill>
                  <w14:solidFill>
                    <w14:schemeClr w14:val="tx1"/>
                  </w14:solidFill>
                </w14:textFill>
              </w:rPr>
              <w:t>（</w:t>
            </w:r>
            <w:r>
              <w:rPr>
                <w:rFonts w:hint="eastAsia" w:ascii="宋体" w:hAnsi="宋体"/>
                <w:color w:val="000000" w:themeColor="text1"/>
                <w:vertAlign w:val="baseline"/>
                <w:lang w:val="en-US" w:eastAsia="zh-CN"/>
                <w14:textFill>
                  <w14:solidFill>
                    <w14:schemeClr w14:val="tx1"/>
                  </w14:solidFill>
                </w14:textFill>
              </w:rPr>
              <w:t>3</w:t>
            </w:r>
            <w:r>
              <w:rPr>
                <w:rFonts w:hint="eastAsia" w:ascii="宋体" w:hAnsi="宋体"/>
                <w:color w:val="000000" w:themeColor="text1"/>
                <w:vertAlign w:val="baseline"/>
                <w:lang w:val="zh-CN" w:eastAsia="zh-CN"/>
                <w14:textFill>
                  <w14:solidFill>
                    <w14:schemeClr w14:val="tx1"/>
                  </w14:solidFill>
                </w14:textFill>
              </w:rPr>
              <w:t>）这体现我国坚持</w:t>
            </w:r>
            <w:r>
              <w:rPr>
                <w:rFonts w:hint="eastAsia" w:ascii="宋体" w:hAnsi="宋体"/>
                <w:color w:val="000000" w:themeColor="text1"/>
                <w:u w:val="single"/>
                <w:vertAlign w:val="baseline"/>
                <w:lang w:val="en-US" w:eastAsia="zh-CN"/>
                <w14:textFill>
                  <w14:solidFill>
                    <w14:schemeClr w14:val="tx1"/>
                  </w14:solidFill>
                </w14:textFill>
              </w:rPr>
              <w:t xml:space="preserve">                </w:t>
            </w:r>
            <w:r>
              <w:rPr>
                <w:rFonts w:hint="eastAsia" w:ascii="宋体" w:hAnsi="宋体"/>
                <w:color w:val="000000" w:themeColor="text1"/>
                <w:u w:val="none"/>
                <w:vertAlign w:val="baseline"/>
                <w:lang w:val="en-US" w:eastAsia="zh-CN"/>
                <w14:textFill>
                  <w14:solidFill>
                    <w14:schemeClr w14:val="tx1"/>
                  </w14:solidFill>
                </w14:textFill>
              </w:rPr>
              <w:t>战略</w:t>
            </w:r>
          </w:p>
        </w:tc>
      </w:tr>
    </w:tbl>
    <w:p>
      <w:pPr>
        <w:pStyle w:val="20"/>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14.</w:t>
      </w:r>
      <w:r>
        <w:rPr>
          <w:rFonts w:hint="eastAsia" w:ascii="宋体" w:hAnsi="宋体" w:eastAsia="宋体" w:cs="宋体"/>
          <w:color w:val="000000" w:themeColor="text1"/>
          <w:lang w:val="zh-CN"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8分</w:t>
      </w:r>
      <w:r>
        <w:rPr>
          <w:rFonts w:hint="eastAsia" w:ascii="宋体" w:hAnsi="宋体" w:eastAsia="宋体" w:cs="宋体"/>
          <w:color w:val="000000" w:themeColor="text1"/>
          <w:lang w:val="zh-CN" w:eastAsia="zh-CN"/>
          <w14:textFill>
            <w14:solidFill>
              <w14:schemeClr w14:val="tx1"/>
            </w14:solidFill>
          </w14:textFill>
        </w:rPr>
        <w:t>）</w:t>
      </w:r>
      <w:r>
        <w:rPr>
          <w:rFonts w:hint="eastAsia" w:ascii="Times New Roman" w:hAnsi="Times New Roman" w:eastAsia="新宋体"/>
          <w:color w:val="000000" w:themeColor="text1"/>
          <w:sz w:val="21"/>
          <w:szCs w:val="21"/>
          <w14:textFill>
            <w14:solidFill>
              <w14:schemeClr w14:val="tx1"/>
            </w14:solidFill>
          </w14:textFill>
        </w:rPr>
        <w:t>阅读材料，回答问题。</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zh-CN" w:eastAsia="zh-CN"/>
          <w14:textFill>
            <w14:solidFill>
              <w14:schemeClr w14:val="tx1"/>
            </w14:solidFill>
          </w14:textFill>
        </w:rPr>
        <w:t>材料一：欧美青睐乌克兰的原因不难理解。乌克兰拥有独特的地理优势，是欧亚大陆重要的地缘政治支轴国家，而且乌克兰自然资源比较丰富。控制乌克兰有利于美国为首的欧美国家打压俄罗斯，美国实现控制欧洲、称霸世界的野心。</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zh-CN" w:eastAsia="zh-CN"/>
          <w14:textFill>
            <w14:solidFill>
              <w14:schemeClr w14:val="tx1"/>
            </w14:solidFill>
          </w14:textFill>
        </w:rPr>
        <w:t>材料二：乌克兰没有作为真正意义上的独立国家存在过。独特的地理位置使乌克兰成了周边列强争夺、瓜分的对象。乌克兰现有的国家版图是二战后重新划定的。1991年8月24日，乌克兰脱离苏联宣布独立，这是乌克兰有史以来第一次摆脱从属地位而成为独立国家。</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zh-CN" w:eastAsia="zh-CN"/>
          <w14:textFill>
            <w14:solidFill>
              <w14:schemeClr w14:val="tx1"/>
            </w14:solidFill>
          </w14:textFill>
        </w:rPr>
        <w:t>除了难以弥合的东西部隔阂以外，经济长期萎靡不振也是乌克兰危机的根本原因之一。在经济转轨过程中，乌克兰发生了严重的持续性的经济危机。经济危机的深度和广度曾一度在独联体国家中名列前茅。</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zh-CN" w:eastAsia="zh-CN"/>
          <w14:textFill>
            <w14:solidFill>
              <w14:schemeClr w14:val="tx1"/>
            </w14:solidFill>
          </w14:textFill>
        </w:rPr>
        <w:t>（1）俄乌冲突影响世界经济，表明了世界经济什么特点？这一特点对经济发展有何影响？</w:t>
      </w:r>
    </w:p>
    <w:p>
      <w:pPr>
        <w:pStyle w:val="20"/>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zh-CN"/>
          <w14:textFill>
            <w14:solidFill>
              <w14:schemeClr w14:val="tx1"/>
            </w14:solidFill>
          </w14:textFill>
        </w:rPr>
      </w:pPr>
    </w:p>
    <w:p>
      <w:pPr>
        <w:pStyle w:val="20"/>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zh-CN" w:eastAsia="zh-CN"/>
          <w14:textFill>
            <w14:solidFill>
              <w14:schemeClr w14:val="tx1"/>
            </w14:solidFill>
          </w14:textFill>
        </w:rPr>
        <w:t>（2）在国际社会中，中国发挥着越来越重要的作用。“中国方案”凸显“中国智慧”，中国方案有什么意义？</w:t>
      </w:r>
    </w:p>
    <w:p>
      <w:pPr>
        <w:pStyle w:val="20"/>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en-US" w:eastAsia="zh-CN"/>
          <w14:textFill>
            <w14:solidFill>
              <w14:schemeClr w14:val="tx1"/>
            </w14:solidFill>
          </w14:textFill>
        </w:rPr>
      </w:pPr>
    </w:p>
    <w:p>
      <w:pPr>
        <w:pStyle w:val="20"/>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en-US" w:eastAsia="zh-CN"/>
          <w14:textFill>
            <w14:solidFill>
              <w14:schemeClr w14:val="tx1"/>
            </w14:solidFill>
          </w14:textFill>
        </w:rPr>
      </w:pPr>
    </w:p>
    <w:p>
      <w:pPr>
        <w:pStyle w:val="20"/>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en-US" w:eastAsia="zh-CN"/>
          <w14:textFill>
            <w14:solidFill>
              <w14:schemeClr w14:val="tx1"/>
            </w14:solidFill>
          </w14:textFill>
        </w:rPr>
      </w:pPr>
    </w:p>
    <w:p>
      <w:pPr>
        <w:pStyle w:val="20"/>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outlineLvl w:val="9"/>
        <w:rPr>
          <w:rFonts w:hint="eastAsia" w:ascii="宋体" w:hAnsi="宋体"/>
          <w:color w:val="000000" w:themeColor="text1"/>
          <w:lang w:val="en-US" w:eastAsia="zh-CN"/>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三、</w:t>
      </w:r>
      <w:r>
        <w:rPr>
          <w:rFonts w:hint="eastAsia" w:ascii="黑体" w:hAnsi="黑体" w:eastAsia="黑体" w:cs="黑体"/>
          <w:color w:val="000000" w:themeColor="text1"/>
          <w:sz w:val="24"/>
          <w:szCs w:val="24"/>
          <w:lang w:val="en-US" w:eastAsia="zh-CN"/>
          <w14:textFill>
            <w14:solidFill>
              <w14:schemeClr w14:val="tx1"/>
            </w14:solidFill>
          </w14:textFill>
        </w:rPr>
        <w:t>实践探究题</w:t>
      </w:r>
      <w:r>
        <w:rPr>
          <w:rFonts w:hint="eastAsia" w:ascii="楷体_GB2312" w:hAnsi="楷体_GB2312" w:eastAsia="楷体_GB2312" w:cs="楷体_GB2312"/>
          <w:color w:val="000000" w:themeColor="text1"/>
          <w:lang w:val="en-US" w:eastAsia="zh-CN"/>
          <w14:textFill>
            <w14:solidFill>
              <w14:schemeClr w14:val="tx1"/>
            </w14:solidFill>
          </w14:textFill>
        </w:rPr>
        <w:t>（结合背景材料进行探究，能够发现问题、提出问题，并能综合运用有关知识分析问题、解决问题。共12分）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15、</w:t>
      </w:r>
      <w:r>
        <w:rPr>
          <w:rFonts w:hint="eastAsia" w:ascii="宋体" w:hAnsi="宋体" w:eastAsia="宋体" w:cs="宋体"/>
          <w:color w:val="000000" w:themeColor="text1"/>
          <w:lang w:val="zh-CN" w:eastAsia="zh-CN"/>
          <w14:textFill>
            <w14:solidFill>
              <w14:schemeClr w14:val="tx1"/>
            </w14:solidFill>
          </w14:textFill>
        </w:rPr>
        <w:t>2022年10月16日—22日，中国共产党第二十次全国代表大会在北京召开。为了宣传党的二十大精神，淮安市某校九年级同学开展了“献礼二十大，奋进新征程”主题活动。请你参加本次活动，并回答下列问题。</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b/>
          <w:bCs/>
          <w:color w:val="000000" w:themeColor="text1"/>
          <w:lang w:val="zh-CN" w:eastAsia="zh-CN"/>
          <w14:textFill>
            <w14:solidFill>
              <w14:schemeClr w14:val="tx1"/>
            </w14:solidFill>
          </w14:textFill>
        </w:rPr>
        <w:t>【十年举世瞩目】</w:t>
      </w:r>
      <w:r>
        <w:rPr>
          <w:rFonts w:hint="eastAsia" w:ascii="宋体" w:hAnsi="宋体" w:eastAsia="宋体" w:cs="宋体"/>
          <w:color w:val="000000" w:themeColor="text1"/>
          <w:lang w:val="zh-CN" w:eastAsia="zh-CN"/>
          <w14:textFill>
            <w14:solidFill>
              <w14:schemeClr w14:val="tx1"/>
            </w14:solidFill>
          </w14:textFill>
        </w:rPr>
        <w:t>十年来，我国经济实力实现历史性跃升，经济总量突破114万亿元，占世界经济比重达到18.5%；人均国内生产总值达到8.1万元；谷物总产量稳居世界首位，制造业规模、外汇储备稳居世界第一；生态环境保护发生历史性、转折性、全局性变化；打赢了人类历史上规模最大的脱贫攻坚战，全面建成小康社会让千年梦想照进现实……</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zh-CN" w:eastAsia="zh-CN"/>
          <w14:textFill>
            <w14:solidFill>
              <w14:schemeClr w14:val="tx1"/>
            </w14:solidFill>
          </w14:textFill>
        </w:rPr>
        <w:t>（1）我国十年来取得上述成就的根本原因是什么？</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snapToGrid/>
        <w:spacing w:line="240" w:lineRule="auto"/>
        <w:outlineLvl w:val="9"/>
        <w:rPr>
          <w:rFonts w:hint="eastAsia" w:ascii="Times New Roman" w:hAnsi="Times New Roman" w:eastAsia="新宋体"/>
          <w:color w:val="000000" w:themeColor="text1"/>
          <w:sz w:val="21"/>
          <w:szCs w:val="21"/>
          <w14:textFill>
            <w14:solidFill>
              <w14:schemeClr w14:val="tx1"/>
            </w14:solidFill>
          </w14:textFill>
        </w:rPr>
      </w:pPr>
    </w:p>
    <w:p>
      <w:pPr>
        <w:pStyle w:val="3"/>
        <w:keepNext w:val="0"/>
        <w:keepLines w:val="0"/>
        <w:pageBreakBefore w:val="0"/>
        <w:widowControl w:val="0"/>
        <w:kinsoku/>
        <w:wordWrap/>
        <w:overflowPunct/>
        <w:topLinePunct w:val="0"/>
        <w:autoSpaceDE/>
        <w:autoSpaceDN/>
        <w:bidi w:val="0"/>
        <w:adjustRightInd/>
        <w:snapToGrid/>
        <w:spacing w:line="240" w:lineRule="auto"/>
        <w:outlineLvl w:val="9"/>
        <w:rPr>
          <w:rFonts w:hint="eastAsia"/>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b/>
          <w:bCs/>
          <w:i w:val="0"/>
          <w:iCs w:val="0"/>
          <w:color w:val="000000" w:themeColor="text1"/>
          <w:lang w:val="zh-CN" w:eastAsia="zh-CN"/>
          <w14:textFill>
            <w14:solidFill>
              <w14:schemeClr w14:val="tx1"/>
            </w14:solidFill>
          </w14:textFill>
        </w:rPr>
        <w:t>【助力中国腾飞】</w:t>
      </w:r>
      <w:r>
        <w:rPr>
          <w:rFonts w:hint="eastAsia" w:ascii="宋体" w:hAnsi="宋体" w:eastAsia="宋体" w:cs="宋体"/>
          <w:color w:val="000000" w:themeColor="text1"/>
          <w:lang w:val="zh-CN" w:eastAsia="zh-CN"/>
          <w14:textFill>
            <w14:solidFill>
              <w14:schemeClr w14:val="tx1"/>
            </w14:solidFill>
          </w14:textFill>
        </w:rPr>
        <w:t>党的二十大提出，从现在起，中国共产党的中心任务就是团结带领全国各族人民实现第二个百年奋斗目标，以中国式现代化全面推进中华民族伟大复兴。对此，同学们展开了热烈的讨论：</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小丽：经济腾飞就是实现中国梦。</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小亮：实现中国梦只是国家的事，与个人无关。</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zh-CN" w:eastAsia="zh-CN"/>
          <w14:textFill>
            <w14:solidFill>
              <w14:schemeClr w14:val="tx1"/>
            </w14:solidFill>
          </w14:textFill>
        </w:rPr>
        <w:t>（2）请你运用所学知识，任选其中一个观点进行辨析。</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p>
    <w:p>
      <w:pPr>
        <w:pStyle w:val="3"/>
        <w:keepNext w:val="0"/>
        <w:keepLines w:val="0"/>
        <w:pageBreakBefore w:val="0"/>
        <w:widowControl w:val="0"/>
        <w:kinsoku/>
        <w:wordWrap/>
        <w:overflowPunct/>
        <w:topLinePunct w:val="0"/>
        <w:autoSpaceDE/>
        <w:autoSpaceDN/>
        <w:bidi w:val="0"/>
        <w:adjustRightInd/>
        <w:snapToGrid/>
        <w:spacing w:line="240" w:lineRule="auto"/>
        <w:outlineLvl w:val="9"/>
        <w:rPr>
          <w:rFonts w:hint="eastAsia" w:ascii="宋体" w:hAnsi="宋体" w:eastAsia="宋体" w:cs="宋体"/>
          <w:color w:val="000000" w:themeColor="text1"/>
          <w:lang w:val="zh-CN"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outlineLvl w:val="9"/>
        <w:rPr>
          <w:rFonts w:hint="eastAsia"/>
          <w:color w:val="000000" w:themeColor="text1"/>
          <w:lang w:val="zh-CN"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b/>
          <w:bCs/>
          <w:color w:val="000000" w:themeColor="text1"/>
          <w:lang w:val="zh-CN" w:eastAsia="zh-CN"/>
          <w14:textFill>
            <w14:solidFill>
              <w14:schemeClr w14:val="tx1"/>
            </w14:solidFill>
          </w14:textFill>
        </w:rPr>
        <w:t>【弘扬建党精神】</w:t>
      </w:r>
      <w:r>
        <w:rPr>
          <w:rFonts w:hint="eastAsia" w:ascii="宋体" w:hAnsi="宋体" w:eastAsia="宋体" w:cs="宋体"/>
          <w:color w:val="000000" w:themeColor="text1"/>
          <w:lang w:val="zh-CN" w:eastAsia="zh-CN"/>
          <w14:textFill>
            <w14:solidFill>
              <w14:schemeClr w14:val="tx1"/>
            </w14:solidFill>
          </w14:textFill>
        </w:rPr>
        <w:t>大会的主题是：高举中国特色社会主义伟大旗帜，全面贯彻新时代中国特色社会主义思想，弘扬伟大建党精神，自信自强、守正创新，踔厉奋发、勇毅前行，为全面建设社会主义现代化国家、全面推进中华民族伟大复兴而团结奋斗。</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zh-CN"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3</w:t>
      </w:r>
      <w:r>
        <w:rPr>
          <w:rFonts w:hint="eastAsia" w:ascii="宋体" w:hAnsi="宋体" w:eastAsia="宋体" w:cs="宋体"/>
          <w:color w:val="000000" w:themeColor="text1"/>
          <w:lang w:val="zh-CN" w:eastAsia="zh-CN"/>
          <w14:textFill>
            <w14:solidFill>
              <w14:schemeClr w14:val="tx1"/>
            </w14:solidFill>
          </w14:textFill>
        </w:rPr>
        <w:t>）请你为学校弘扬伟大的建党精神设计几种活动形式？</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en-US" w:eastAsia="zh-CN"/>
          <w14:textFill>
            <w14:solidFill>
              <w14:schemeClr w14:val="tx1"/>
            </w14:solidFill>
          </w14:textFill>
        </w:rPr>
        <w:sectPr>
          <w:footerReference r:id="rId3" w:type="default"/>
          <w:pgSz w:w="10431" w:h="14740"/>
          <w:pgMar w:top="1134" w:right="1134" w:bottom="1134" w:left="1134" w:header="851" w:footer="822" w:gutter="0"/>
          <w:cols w:space="0" w:num="1"/>
          <w:rtlGutter w:val="0"/>
          <w:docGrid w:type="lines" w:linePitch="319" w:charSpace="0"/>
        </w:sectPr>
      </w:pPr>
    </w:p>
    <w:p>
      <w:pPr>
        <w:jc w:val="center"/>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九年级道德与法治参考答案及评分标准</w:t>
      </w:r>
    </w:p>
    <w:p>
      <w:pPr>
        <w:spacing w:line="360" w:lineRule="exact"/>
        <w:rPr>
          <w:rStyle w:val="28"/>
          <w:rFonts w:hint="eastAsia" w:ascii="宋体" w:hAnsi="宋体" w:eastAsia="宋体" w:cs="宋体"/>
          <w:color w:val="000000" w:themeColor="text1"/>
          <w14:textFill>
            <w14:solidFill>
              <w14:schemeClr w14:val="tx1"/>
            </w14:solidFill>
          </w14:textFill>
        </w:rPr>
      </w:pPr>
      <w:r>
        <w:rPr>
          <w:rStyle w:val="28"/>
          <w:rFonts w:hint="eastAsia" w:ascii="宋体" w:hAnsi="宋体" w:eastAsia="宋体" w:cs="宋体"/>
          <w:color w:val="000000" w:themeColor="text1"/>
          <w14:textFill>
            <w14:solidFill>
              <w14:schemeClr w14:val="tx1"/>
            </w14:solidFill>
          </w14:textFill>
        </w:rPr>
        <w:t>一、单项选择题（每题2分，共2</w:t>
      </w:r>
      <w:r>
        <w:rPr>
          <w:rStyle w:val="28"/>
          <w:rFonts w:hint="eastAsia" w:ascii="宋体" w:hAnsi="宋体" w:eastAsia="宋体" w:cs="宋体"/>
          <w:color w:val="000000" w:themeColor="text1"/>
          <w:lang w:val="en-US" w:eastAsia="zh-CN"/>
          <w14:textFill>
            <w14:solidFill>
              <w14:schemeClr w14:val="tx1"/>
            </w14:solidFill>
          </w14:textFill>
        </w:rPr>
        <w:t>4</w:t>
      </w:r>
      <w:r>
        <w:rPr>
          <w:rStyle w:val="28"/>
          <w:rFonts w:hint="eastAsia" w:ascii="宋体" w:hAnsi="宋体" w:eastAsia="宋体" w:cs="宋体"/>
          <w:color w:val="000000" w:themeColor="text1"/>
          <w14:textFill>
            <w14:solidFill>
              <w14:schemeClr w14:val="tx1"/>
            </w14:solidFill>
          </w14:textFill>
        </w:rPr>
        <w:t>分）</w:t>
      </w:r>
    </w:p>
    <w:tbl>
      <w:tblPr>
        <w:tblStyle w:val="14"/>
        <w:tblW w:w="8323" w:type="dxa"/>
        <w:jc w:val="center"/>
        <w:tblInd w:w="4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693"/>
        <w:gridCol w:w="693"/>
        <w:gridCol w:w="693"/>
        <w:gridCol w:w="693"/>
        <w:gridCol w:w="693"/>
        <w:gridCol w:w="693"/>
        <w:gridCol w:w="693"/>
        <w:gridCol w:w="693"/>
        <w:gridCol w:w="693"/>
        <w:gridCol w:w="693"/>
        <w:gridCol w:w="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693" w:type="dxa"/>
            <w:vAlign w:val="center"/>
          </w:tcPr>
          <w:p>
            <w:pPr>
              <w:spacing w:line="360" w:lineRule="exact"/>
              <w:jc w:val="center"/>
              <w:rPr>
                <w:rStyle w:val="28"/>
                <w:rFonts w:hint="eastAsia" w:ascii="宋体" w:hAnsi="宋体" w:eastAsia="宋体" w:cs="宋体"/>
                <w:color w:val="000000" w:themeColor="text1"/>
                <w14:textFill>
                  <w14:solidFill>
                    <w14:schemeClr w14:val="tx1"/>
                  </w14:solidFill>
                </w14:textFill>
              </w:rPr>
            </w:pPr>
            <w:r>
              <w:rPr>
                <w:rStyle w:val="28"/>
                <w:rFonts w:hint="eastAsia" w:ascii="宋体" w:hAnsi="宋体" w:eastAsia="宋体" w:cs="宋体"/>
                <w:color w:val="000000" w:themeColor="text1"/>
                <w14:textFill>
                  <w14:solidFill>
                    <w14:schemeClr w14:val="tx1"/>
                  </w14:solidFill>
                </w14:textFill>
              </w:rPr>
              <w:t>1</w:t>
            </w:r>
          </w:p>
        </w:tc>
        <w:tc>
          <w:tcPr>
            <w:tcW w:w="693" w:type="dxa"/>
            <w:vAlign w:val="center"/>
          </w:tcPr>
          <w:p>
            <w:pPr>
              <w:spacing w:line="360" w:lineRule="exact"/>
              <w:jc w:val="center"/>
              <w:rPr>
                <w:rStyle w:val="28"/>
                <w:rFonts w:hint="eastAsia" w:ascii="宋体" w:hAnsi="宋体" w:eastAsia="宋体" w:cs="宋体"/>
                <w:color w:val="000000" w:themeColor="text1"/>
                <w14:textFill>
                  <w14:solidFill>
                    <w14:schemeClr w14:val="tx1"/>
                  </w14:solidFill>
                </w14:textFill>
              </w:rPr>
            </w:pPr>
            <w:r>
              <w:rPr>
                <w:rStyle w:val="28"/>
                <w:rFonts w:hint="eastAsia" w:ascii="宋体" w:hAnsi="宋体" w:eastAsia="宋体" w:cs="宋体"/>
                <w:color w:val="000000" w:themeColor="text1"/>
                <w14:textFill>
                  <w14:solidFill>
                    <w14:schemeClr w14:val="tx1"/>
                  </w14:solidFill>
                </w14:textFill>
              </w:rPr>
              <w:t>2</w:t>
            </w:r>
          </w:p>
        </w:tc>
        <w:tc>
          <w:tcPr>
            <w:tcW w:w="693" w:type="dxa"/>
            <w:vAlign w:val="center"/>
          </w:tcPr>
          <w:p>
            <w:pPr>
              <w:spacing w:line="360" w:lineRule="exact"/>
              <w:jc w:val="center"/>
              <w:rPr>
                <w:rStyle w:val="28"/>
                <w:rFonts w:hint="eastAsia" w:ascii="宋体" w:hAnsi="宋体" w:eastAsia="宋体" w:cs="宋体"/>
                <w:color w:val="000000" w:themeColor="text1"/>
                <w14:textFill>
                  <w14:solidFill>
                    <w14:schemeClr w14:val="tx1"/>
                  </w14:solidFill>
                </w14:textFill>
              </w:rPr>
            </w:pPr>
            <w:r>
              <w:rPr>
                <w:rStyle w:val="28"/>
                <w:rFonts w:hint="eastAsia" w:ascii="宋体" w:hAnsi="宋体" w:eastAsia="宋体" w:cs="宋体"/>
                <w:color w:val="000000" w:themeColor="text1"/>
                <w14:textFill>
                  <w14:solidFill>
                    <w14:schemeClr w14:val="tx1"/>
                  </w14:solidFill>
                </w14:textFill>
              </w:rPr>
              <w:t>3</w:t>
            </w:r>
          </w:p>
        </w:tc>
        <w:tc>
          <w:tcPr>
            <w:tcW w:w="693" w:type="dxa"/>
            <w:vAlign w:val="center"/>
          </w:tcPr>
          <w:p>
            <w:pPr>
              <w:spacing w:line="360" w:lineRule="exact"/>
              <w:jc w:val="center"/>
              <w:rPr>
                <w:rStyle w:val="28"/>
                <w:rFonts w:hint="eastAsia" w:ascii="宋体" w:hAnsi="宋体" w:eastAsia="宋体" w:cs="宋体"/>
                <w:color w:val="000000" w:themeColor="text1"/>
                <w14:textFill>
                  <w14:solidFill>
                    <w14:schemeClr w14:val="tx1"/>
                  </w14:solidFill>
                </w14:textFill>
              </w:rPr>
            </w:pPr>
            <w:r>
              <w:rPr>
                <w:rStyle w:val="28"/>
                <w:rFonts w:hint="eastAsia" w:ascii="宋体" w:hAnsi="宋体" w:eastAsia="宋体" w:cs="宋体"/>
                <w:color w:val="000000" w:themeColor="text1"/>
                <w14:textFill>
                  <w14:solidFill>
                    <w14:schemeClr w14:val="tx1"/>
                  </w14:solidFill>
                </w14:textFill>
              </w:rPr>
              <w:t>4</w:t>
            </w:r>
          </w:p>
        </w:tc>
        <w:tc>
          <w:tcPr>
            <w:tcW w:w="693" w:type="dxa"/>
            <w:vAlign w:val="center"/>
          </w:tcPr>
          <w:p>
            <w:pPr>
              <w:spacing w:line="360" w:lineRule="exact"/>
              <w:jc w:val="center"/>
              <w:rPr>
                <w:rStyle w:val="28"/>
                <w:rFonts w:hint="eastAsia" w:ascii="宋体" w:hAnsi="宋体" w:eastAsia="宋体" w:cs="宋体"/>
                <w:color w:val="000000" w:themeColor="text1"/>
                <w14:textFill>
                  <w14:solidFill>
                    <w14:schemeClr w14:val="tx1"/>
                  </w14:solidFill>
                </w14:textFill>
              </w:rPr>
            </w:pPr>
            <w:r>
              <w:rPr>
                <w:rStyle w:val="28"/>
                <w:rFonts w:hint="eastAsia" w:ascii="宋体" w:hAnsi="宋体" w:eastAsia="宋体" w:cs="宋体"/>
                <w:color w:val="000000" w:themeColor="text1"/>
                <w14:textFill>
                  <w14:solidFill>
                    <w14:schemeClr w14:val="tx1"/>
                  </w14:solidFill>
                </w14:textFill>
              </w:rPr>
              <w:t>5</w:t>
            </w:r>
          </w:p>
        </w:tc>
        <w:tc>
          <w:tcPr>
            <w:tcW w:w="693" w:type="dxa"/>
            <w:vAlign w:val="center"/>
          </w:tcPr>
          <w:p>
            <w:pPr>
              <w:spacing w:line="360" w:lineRule="exact"/>
              <w:jc w:val="center"/>
              <w:rPr>
                <w:rStyle w:val="28"/>
                <w:rFonts w:hint="eastAsia" w:ascii="宋体" w:hAnsi="宋体" w:eastAsia="宋体" w:cs="宋体"/>
                <w:color w:val="000000" w:themeColor="text1"/>
                <w14:textFill>
                  <w14:solidFill>
                    <w14:schemeClr w14:val="tx1"/>
                  </w14:solidFill>
                </w14:textFill>
              </w:rPr>
            </w:pPr>
            <w:r>
              <w:rPr>
                <w:rStyle w:val="28"/>
                <w:rFonts w:hint="eastAsia" w:ascii="宋体" w:hAnsi="宋体" w:eastAsia="宋体" w:cs="宋体"/>
                <w:color w:val="000000" w:themeColor="text1"/>
                <w14:textFill>
                  <w14:solidFill>
                    <w14:schemeClr w14:val="tx1"/>
                  </w14:solidFill>
                </w14:textFill>
              </w:rPr>
              <w:t>6</w:t>
            </w:r>
          </w:p>
        </w:tc>
        <w:tc>
          <w:tcPr>
            <w:tcW w:w="693" w:type="dxa"/>
            <w:vAlign w:val="center"/>
          </w:tcPr>
          <w:p>
            <w:pPr>
              <w:spacing w:line="360" w:lineRule="exact"/>
              <w:jc w:val="center"/>
              <w:rPr>
                <w:rStyle w:val="28"/>
                <w:rFonts w:hint="eastAsia" w:ascii="宋体" w:hAnsi="宋体" w:eastAsia="宋体" w:cs="宋体"/>
                <w:color w:val="000000" w:themeColor="text1"/>
                <w14:textFill>
                  <w14:solidFill>
                    <w14:schemeClr w14:val="tx1"/>
                  </w14:solidFill>
                </w14:textFill>
              </w:rPr>
            </w:pPr>
            <w:r>
              <w:rPr>
                <w:rStyle w:val="28"/>
                <w:rFonts w:hint="eastAsia" w:ascii="宋体" w:hAnsi="宋体" w:eastAsia="宋体" w:cs="宋体"/>
                <w:color w:val="000000" w:themeColor="text1"/>
                <w14:textFill>
                  <w14:solidFill>
                    <w14:schemeClr w14:val="tx1"/>
                  </w14:solidFill>
                </w14:textFill>
              </w:rPr>
              <w:t>7</w:t>
            </w:r>
          </w:p>
        </w:tc>
        <w:tc>
          <w:tcPr>
            <w:tcW w:w="693" w:type="dxa"/>
            <w:vAlign w:val="center"/>
          </w:tcPr>
          <w:p>
            <w:pPr>
              <w:spacing w:line="360" w:lineRule="exact"/>
              <w:jc w:val="center"/>
              <w:rPr>
                <w:rStyle w:val="28"/>
                <w:rFonts w:hint="eastAsia" w:ascii="宋体" w:hAnsi="宋体" w:eastAsia="宋体" w:cs="宋体"/>
                <w:color w:val="000000" w:themeColor="text1"/>
                <w14:textFill>
                  <w14:solidFill>
                    <w14:schemeClr w14:val="tx1"/>
                  </w14:solidFill>
                </w14:textFill>
              </w:rPr>
            </w:pPr>
            <w:r>
              <w:rPr>
                <w:rStyle w:val="28"/>
                <w:rFonts w:hint="eastAsia" w:ascii="宋体" w:hAnsi="宋体" w:eastAsia="宋体" w:cs="宋体"/>
                <w:color w:val="000000" w:themeColor="text1"/>
                <w14:textFill>
                  <w14:solidFill>
                    <w14:schemeClr w14:val="tx1"/>
                  </w14:solidFill>
                </w14:textFill>
              </w:rPr>
              <w:t>8</w:t>
            </w:r>
          </w:p>
        </w:tc>
        <w:tc>
          <w:tcPr>
            <w:tcW w:w="693" w:type="dxa"/>
            <w:vAlign w:val="center"/>
          </w:tcPr>
          <w:p>
            <w:pPr>
              <w:spacing w:line="360" w:lineRule="exact"/>
              <w:jc w:val="center"/>
              <w:rPr>
                <w:rStyle w:val="28"/>
                <w:rFonts w:hint="eastAsia" w:ascii="宋体" w:hAnsi="宋体" w:eastAsia="宋体" w:cs="宋体"/>
                <w:color w:val="000000" w:themeColor="text1"/>
                <w14:textFill>
                  <w14:solidFill>
                    <w14:schemeClr w14:val="tx1"/>
                  </w14:solidFill>
                </w14:textFill>
              </w:rPr>
            </w:pPr>
            <w:r>
              <w:rPr>
                <w:rStyle w:val="28"/>
                <w:rFonts w:hint="eastAsia" w:ascii="宋体" w:hAnsi="宋体" w:eastAsia="宋体" w:cs="宋体"/>
                <w:color w:val="000000" w:themeColor="text1"/>
                <w14:textFill>
                  <w14:solidFill>
                    <w14:schemeClr w14:val="tx1"/>
                  </w14:solidFill>
                </w14:textFill>
              </w:rPr>
              <w:t>9</w:t>
            </w:r>
          </w:p>
        </w:tc>
        <w:tc>
          <w:tcPr>
            <w:tcW w:w="693" w:type="dxa"/>
            <w:vAlign w:val="center"/>
          </w:tcPr>
          <w:p>
            <w:pPr>
              <w:spacing w:line="360" w:lineRule="exact"/>
              <w:jc w:val="center"/>
              <w:rPr>
                <w:rStyle w:val="28"/>
                <w:rFonts w:hint="eastAsia" w:ascii="宋体" w:hAnsi="宋体" w:eastAsia="宋体" w:cs="宋体"/>
                <w:color w:val="000000" w:themeColor="text1"/>
                <w14:textFill>
                  <w14:solidFill>
                    <w14:schemeClr w14:val="tx1"/>
                  </w14:solidFill>
                </w14:textFill>
              </w:rPr>
            </w:pPr>
            <w:r>
              <w:rPr>
                <w:rStyle w:val="28"/>
                <w:rFonts w:hint="eastAsia" w:ascii="宋体" w:hAnsi="宋体" w:eastAsia="宋体" w:cs="宋体"/>
                <w:color w:val="000000" w:themeColor="text1"/>
                <w14:textFill>
                  <w14:solidFill>
                    <w14:schemeClr w14:val="tx1"/>
                  </w14:solidFill>
                </w14:textFill>
              </w:rPr>
              <w:t>10</w:t>
            </w:r>
          </w:p>
        </w:tc>
        <w:tc>
          <w:tcPr>
            <w:tcW w:w="693" w:type="dxa"/>
            <w:vAlign w:val="center"/>
          </w:tcPr>
          <w:p>
            <w:pPr>
              <w:spacing w:line="360" w:lineRule="exact"/>
              <w:jc w:val="center"/>
              <w:rPr>
                <w:rStyle w:val="28"/>
                <w:rFonts w:hint="eastAsia" w:ascii="宋体" w:hAnsi="宋体" w:eastAsia="宋体" w:cs="宋体"/>
                <w:color w:val="000000" w:themeColor="text1"/>
                <w14:textFill>
                  <w14:solidFill>
                    <w14:schemeClr w14:val="tx1"/>
                  </w14:solidFill>
                </w14:textFill>
              </w:rPr>
            </w:pPr>
            <w:r>
              <w:rPr>
                <w:rStyle w:val="28"/>
                <w:rFonts w:hint="eastAsia" w:ascii="宋体" w:hAnsi="宋体" w:eastAsia="宋体" w:cs="宋体"/>
                <w:color w:val="000000" w:themeColor="text1"/>
                <w14:textFill>
                  <w14:solidFill>
                    <w14:schemeClr w14:val="tx1"/>
                  </w14:solidFill>
                </w14:textFill>
              </w:rPr>
              <w:t>11</w:t>
            </w:r>
          </w:p>
        </w:tc>
        <w:tc>
          <w:tcPr>
            <w:tcW w:w="700" w:type="dxa"/>
            <w:vAlign w:val="center"/>
          </w:tcPr>
          <w:p>
            <w:pPr>
              <w:spacing w:line="360" w:lineRule="exact"/>
              <w:jc w:val="center"/>
              <w:rPr>
                <w:rStyle w:val="28"/>
                <w:rFonts w:hint="eastAsia" w:ascii="宋体" w:hAnsi="宋体" w:eastAsia="宋体" w:cs="宋体"/>
                <w:color w:val="000000" w:themeColor="text1"/>
                <w:lang w:val="en-US" w:eastAsia="zh-CN"/>
                <w14:textFill>
                  <w14:solidFill>
                    <w14:schemeClr w14:val="tx1"/>
                  </w14:solidFill>
                </w14:textFill>
              </w:rPr>
            </w:pPr>
            <w:r>
              <w:rPr>
                <w:rStyle w:val="28"/>
                <w:rFonts w:hint="eastAsia" w:ascii="宋体" w:hAnsi="宋体" w:eastAsia="宋体" w:cs="宋体"/>
                <w:color w:val="000000" w:themeColor="text1"/>
                <w:lang w:val="en-US" w:eastAsia="zh-CN"/>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jc w:val="center"/>
        </w:trPr>
        <w:tc>
          <w:tcPr>
            <w:tcW w:w="693" w:type="dxa"/>
            <w:vAlign w:val="center"/>
          </w:tcPr>
          <w:p>
            <w:pPr>
              <w:spacing w:line="360" w:lineRule="exact"/>
              <w:jc w:val="center"/>
              <w:rPr>
                <w:rStyle w:val="28"/>
                <w:rFonts w:hint="eastAsia" w:ascii="宋体" w:hAnsi="宋体" w:eastAsia="宋体" w:cs="宋体"/>
                <w:color w:val="000000" w:themeColor="text1"/>
                <w:lang w:val="en-US" w:eastAsia="zh-CN"/>
                <w14:textFill>
                  <w14:solidFill>
                    <w14:schemeClr w14:val="tx1"/>
                  </w14:solidFill>
                </w14:textFill>
              </w:rPr>
            </w:pPr>
            <w:r>
              <w:rPr>
                <w:rStyle w:val="28"/>
                <w:rFonts w:hint="eastAsia" w:ascii="宋体" w:hAnsi="宋体" w:eastAsia="宋体" w:cs="宋体"/>
                <w:color w:val="000000" w:themeColor="text1"/>
                <w:lang w:val="en-US" w:eastAsia="zh-CN"/>
                <w14:textFill>
                  <w14:solidFill>
                    <w14:schemeClr w14:val="tx1"/>
                  </w14:solidFill>
                </w14:textFill>
              </w:rPr>
              <w:t>B</w:t>
            </w:r>
          </w:p>
        </w:tc>
        <w:tc>
          <w:tcPr>
            <w:tcW w:w="693" w:type="dxa"/>
            <w:vAlign w:val="center"/>
          </w:tcPr>
          <w:p>
            <w:pPr>
              <w:spacing w:line="360" w:lineRule="exact"/>
              <w:jc w:val="center"/>
              <w:rPr>
                <w:rStyle w:val="28"/>
                <w:rFonts w:hint="eastAsia" w:ascii="宋体" w:hAnsi="宋体" w:eastAsia="宋体" w:cs="宋体"/>
                <w:color w:val="000000" w:themeColor="text1"/>
                <w:lang w:val="en-US" w:eastAsia="zh-CN"/>
                <w14:textFill>
                  <w14:solidFill>
                    <w14:schemeClr w14:val="tx1"/>
                  </w14:solidFill>
                </w14:textFill>
              </w:rPr>
            </w:pPr>
            <w:r>
              <w:rPr>
                <w:rStyle w:val="28"/>
                <w:rFonts w:hint="eastAsia" w:ascii="宋体" w:hAnsi="宋体" w:eastAsia="宋体" w:cs="宋体"/>
                <w:color w:val="000000" w:themeColor="text1"/>
                <w:lang w:val="en-US" w:eastAsia="zh-CN"/>
                <w14:textFill>
                  <w14:solidFill>
                    <w14:schemeClr w14:val="tx1"/>
                  </w14:solidFill>
                </w14:textFill>
              </w:rPr>
              <w:t>B</w:t>
            </w:r>
          </w:p>
        </w:tc>
        <w:tc>
          <w:tcPr>
            <w:tcW w:w="693" w:type="dxa"/>
            <w:vAlign w:val="center"/>
          </w:tcPr>
          <w:p>
            <w:pPr>
              <w:spacing w:line="360" w:lineRule="exact"/>
              <w:jc w:val="center"/>
              <w:rPr>
                <w:rStyle w:val="28"/>
                <w:rFonts w:hint="eastAsia" w:ascii="宋体" w:hAnsi="宋体" w:eastAsia="宋体" w:cs="宋体"/>
                <w:color w:val="000000" w:themeColor="text1"/>
                <w:lang w:val="en-US" w:eastAsia="zh-CN"/>
                <w14:textFill>
                  <w14:solidFill>
                    <w14:schemeClr w14:val="tx1"/>
                  </w14:solidFill>
                </w14:textFill>
              </w:rPr>
            </w:pPr>
            <w:r>
              <w:rPr>
                <w:rStyle w:val="28"/>
                <w:rFonts w:hint="eastAsia" w:ascii="宋体" w:hAnsi="宋体" w:eastAsia="宋体" w:cs="宋体"/>
                <w:color w:val="000000" w:themeColor="text1"/>
                <w:lang w:val="en-US" w:eastAsia="zh-CN"/>
                <w14:textFill>
                  <w14:solidFill>
                    <w14:schemeClr w14:val="tx1"/>
                  </w14:solidFill>
                </w14:textFill>
              </w:rPr>
              <w:t>C</w:t>
            </w:r>
          </w:p>
        </w:tc>
        <w:tc>
          <w:tcPr>
            <w:tcW w:w="693" w:type="dxa"/>
            <w:vAlign w:val="center"/>
          </w:tcPr>
          <w:p>
            <w:pPr>
              <w:spacing w:line="360" w:lineRule="exact"/>
              <w:jc w:val="center"/>
              <w:rPr>
                <w:rStyle w:val="28"/>
                <w:rFonts w:hint="eastAsia" w:ascii="宋体" w:hAnsi="宋体" w:eastAsia="宋体" w:cs="宋体"/>
                <w:color w:val="000000" w:themeColor="text1"/>
                <w:lang w:val="en-US" w:eastAsia="zh-CN"/>
                <w14:textFill>
                  <w14:solidFill>
                    <w14:schemeClr w14:val="tx1"/>
                  </w14:solidFill>
                </w14:textFill>
              </w:rPr>
            </w:pPr>
            <w:r>
              <w:rPr>
                <w:rStyle w:val="28"/>
                <w:rFonts w:hint="eastAsia" w:ascii="宋体" w:hAnsi="宋体" w:eastAsia="宋体" w:cs="宋体"/>
                <w:color w:val="000000" w:themeColor="text1"/>
                <w:lang w:val="en-US" w:eastAsia="zh-CN"/>
                <w14:textFill>
                  <w14:solidFill>
                    <w14:schemeClr w14:val="tx1"/>
                  </w14:solidFill>
                </w14:textFill>
              </w:rPr>
              <w:t>D</w:t>
            </w:r>
          </w:p>
        </w:tc>
        <w:tc>
          <w:tcPr>
            <w:tcW w:w="693" w:type="dxa"/>
            <w:vAlign w:val="center"/>
          </w:tcPr>
          <w:p>
            <w:pPr>
              <w:spacing w:line="360" w:lineRule="exact"/>
              <w:jc w:val="center"/>
              <w:rPr>
                <w:rStyle w:val="28"/>
                <w:rFonts w:hint="eastAsia" w:ascii="宋体" w:hAnsi="宋体" w:eastAsia="宋体" w:cs="宋体"/>
                <w:color w:val="000000" w:themeColor="text1"/>
                <w:lang w:val="en-US" w:eastAsia="zh-CN"/>
                <w14:textFill>
                  <w14:solidFill>
                    <w14:schemeClr w14:val="tx1"/>
                  </w14:solidFill>
                </w14:textFill>
              </w:rPr>
            </w:pPr>
            <w:r>
              <w:rPr>
                <w:rStyle w:val="28"/>
                <w:rFonts w:hint="eastAsia" w:ascii="宋体" w:hAnsi="宋体" w:eastAsia="宋体" w:cs="宋体"/>
                <w:color w:val="000000" w:themeColor="text1"/>
                <w:lang w:val="en-US" w:eastAsia="zh-CN"/>
                <w14:textFill>
                  <w14:solidFill>
                    <w14:schemeClr w14:val="tx1"/>
                  </w14:solidFill>
                </w14:textFill>
              </w:rPr>
              <w:t>B</w:t>
            </w:r>
          </w:p>
        </w:tc>
        <w:tc>
          <w:tcPr>
            <w:tcW w:w="693" w:type="dxa"/>
            <w:vAlign w:val="center"/>
          </w:tcPr>
          <w:p>
            <w:pPr>
              <w:spacing w:line="360" w:lineRule="exact"/>
              <w:jc w:val="center"/>
              <w:rPr>
                <w:rStyle w:val="28"/>
                <w:rFonts w:hint="eastAsia" w:ascii="宋体" w:hAnsi="宋体" w:eastAsia="宋体" w:cs="宋体"/>
                <w:color w:val="000000" w:themeColor="text1"/>
                <w:lang w:val="en-US" w:eastAsia="zh-CN"/>
                <w14:textFill>
                  <w14:solidFill>
                    <w14:schemeClr w14:val="tx1"/>
                  </w14:solidFill>
                </w14:textFill>
              </w:rPr>
            </w:pPr>
            <w:r>
              <w:rPr>
                <w:rStyle w:val="28"/>
                <w:rFonts w:hint="eastAsia" w:ascii="宋体" w:hAnsi="宋体" w:eastAsia="宋体" w:cs="宋体"/>
                <w:color w:val="000000" w:themeColor="text1"/>
                <w:lang w:val="en-US" w:eastAsia="zh-CN"/>
                <w14:textFill>
                  <w14:solidFill>
                    <w14:schemeClr w14:val="tx1"/>
                  </w14:solidFill>
                </w14:textFill>
              </w:rPr>
              <w:t>C</w:t>
            </w:r>
          </w:p>
        </w:tc>
        <w:tc>
          <w:tcPr>
            <w:tcW w:w="693" w:type="dxa"/>
            <w:vAlign w:val="center"/>
          </w:tcPr>
          <w:p>
            <w:pPr>
              <w:spacing w:line="360" w:lineRule="exact"/>
              <w:jc w:val="center"/>
              <w:rPr>
                <w:rStyle w:val="28"/>
                <w:rFonts w:hint="eastAsia" w:ascii="宋体" w:hAnsi="宋体" w:eastAsia="宋体" w:cs="宋体"/>
                <w:color w:val="000000" w:themeColor="text1"/>
                <w:lang w:val="en-US" w:eastAsia="zh-CN"/>
                <w14:textFill>
                  <w14:solidFill>
                    <w14:schemeClr w14:val="tx1"/>
                  </w14:solidFill>
                </w14:textFill>
              </w:rPr>
            </w:pPr>
            <w:r>
              <w:rPr>
                <w:rStyle w:val="28"/>
                <w:rFonts w:hint="eastAsia" w:ascii="宋体" w:hAnsi="宋体" w:eastAsia="宋体" w:cs="宋体"/>
                <w:color w:val="000000" w:themeColor="text1"/>
                <w:lang w:val="en-US" w:eastAsia="zh-CN"/>
                <w14:textFill>
                  <w14:solidFill>
                    <w14:schemeClr w14:val="tx1"/>
                  </w14:solidFill>
                </w14:textFill>
              </w:rPr>
              <w:t>D</w:t>
            </w:r>
          </w:p>
        </w:tc>
        <w:tc>
          <w:tcPr>
            <w:tcW w:w="693" w:type="dxa"/>
            <w:vAlign w:val="center"/>
          </w:tcPr>
          <w:p>
            <w:pPr>
              <w:spacing w:line="360" w:lineRule="exact"/>
              <w:jc w:val="center"/>
              <w:rPr>
                <w:rStyle w:val="28"/>
                <w:rFonts w:hint="eastAsia" w:ascii="宋体" w:hAnsi="宋体" w:eastAsia="宋体" w:cs="宋体"/>
                <w:color w:val="000000" w:themeColor="text1"/>
                <w:lang w:val="en-US" w:eastAsia="zh-CN"/>
                <w14:textFill>
                  <w14:solidFill>
                    <w14:schemeClr w14:val="tx1"/>
                  </w14:solidFill>
                </w14:textFill>
              </w:rPr>
            </w:pPr>
            <w:r>
              <w:rPr>
                <w:rStyle w:val="28"/>
                <w:rFonts w:hint="eastAsia" w:ascii="宋体" w:hAnsi="宋体" w:eastAsia="宋体" w:cs="宋体"/>
                <w:color w:val="000000" w:themeColor="text1"/>
                <w:lang w:val="en-US" w:eastAsia="zh-CN"/>
                <w14:textFill>
                  <w14:solidFill>
                    <w14:schemeClr w14:val="tx1"/>
                  </w14:solidFill>
                </w14:textFill>
              </w:rPr>
              <w:t>A</w:t>
            </w:r>
          </w:p>
        </w:tc>
        <w:tc>
          <w:tcPr>
            <w:tcW w:w="693" w:type="dxa"/>
            <w:vAlign w:val="center"/>
          </w:tcPr>
          <w:p>
            <w:pPr>
              <w:spacing w:line="360" w:lineRule="exact"/>
              <w:jc w:val="center"/>
              <w:rPr>
                <w:rStyle w:val="28"/>
                <w:rFonts w:hint="eastAsia" w:ascii="宋体" w:hAnsi="宋体" w:eastAsia="宋体" w:cs="宋体"/>
                <w:color w:val="000000" w:themeColor="text1"/>
                <w:lang w:val="en-US" w:eastAsia="zh-CN"/>
                <w14:textFill>
                  <w14:solidFill>
                    <w14:schemeClr w14:val="tx1"/>
                  </w14:solidFill>
                </w14:textFill>
              </w:rPr>
            </w:pPr>
            <w:r>
              <w:rPr>
                <w:rStyle w:val="28"/>
                <w:rFonts w:hint="eastAsia" w:ascii="宋体" w:hAnsi="宋体" w:eastAsia="宋体" w:cs="宋体"/>
                <w:color w:val="000000" w:themeColor="text1"/>
                <w:lang w:val="en-US" w:eastAsia="zh-CN"/>
                <w14:textFill>
                  <w14:solidFill>
                    <w14:schemeClr w14:val="tx1"/>
                  </w14:solidFill>
                </w14:textFill>
              </w:rPr>
              <w:t>A</w:t>
            </w:r>
          </w:p>
        </w:tc>
        <w:tc>
          <w:tcPr>
            <w:tcW w:w="693" w:type="dxa"/>
            <w:vAlign w:val="center"/>
          </w:tcPr>
          <w:p>
            <w:pPr>
              <w:spacing w:line="360" w:lineRule="exact"/>
              <w:jc w:val="center"/>
              <w:rPr>
                <w:rStyle w:val="28"/>
                <w:rFonts w:hint="eastAsia" w:ascii="宋体" w:hAnsi="宋体" w:eastAsia="宋体" w:cs="宋体"/>
                <w:color w:val="000000" w:themeColor="text1"/>
                <w:lang w:val="en-US" w:eastAsia="zh-CN"/>
                <w14:textFill>
                  <w14:solidFill>
                    <w14:schemeClr w14:val="tx1"/>
                  </w14:solidFill>
                </w14:textFill>
              </w:rPr>
            </w:pPr>
            <w:r>
              <w:rPr>
                <w:rStyle w:val="28"/>
                <w:rFonts w:hint="eastAsia" w:ascii="宋体" w:hAnsi="宋体" w:eastAsia="宋体" w:cs="宋体"/>
                <w:color w:val="000000" w:themeColor="text1"/>
                <w:lang w:val="en-US" w:eastAsia="zh-CN"/>
                <w14:textFill>
                  <w14:solidFill>
                    <w14:schemeClr w14:val="tx1"/>
                  </w14:solidFill>
                </w14:textFill>
              </w:rPr>
              <w:t>D</w:t>
            </w:r>
          </w:p>
        </w:tc>
        <w:tc>
          <w:tcPr>
            <w:tcW w:w="693" w:type="dxa"/>
            <w:vAlign w:val="center"/>
          </w:tcPr>
          <w:p>
            <w:pPr>
              <w:spacing w:line="360" w:lineRule="exact"/>
              <w:jc w:val="center"/>
              <w:rPr>
                <w:rStyle w:val="28"/>
                <w:rFonts w:hint="eastAsia" w:ascii="宋体" w:hAnsi="宋体" w:eastAsia="宋体" w:cs="宋体"/>
                <w:color w:val="000000" w:themeColor="text1"/>
                <w:lang w:val="en-US" w:eastAsia="zh-CN"/>
                <w14:textFill>
                  <w14:solidFill>
                    <w14:schemeClr w14:val="tx1"/>
                  </w14:solidFill>
                </w14:textFill>
              </w:rPr>
            </w:pPr>
            <w:r>
              <w:rPr>
                <w:rStyle w:val="28"/>
                <w:rFonts w:hint="eastAsia" w:ascii="宋体" w:hAnsi="宋体" w:eastAsia="宋体" w:cs="宋体"/>
                <w:color w:val="000000" w:themeColor="text1"/>
                <w:lang w:val="en-US" w:eastAsia="zh-CN"/>
                <w14:textFill>
                  <w14:solidFill>
                    <w14:schemeClr w14:val="tx1"/>
                  </w14:solidFill>
                </w14:textFill>
              </w:rPr>
              <w:t>D</w:t>
            </w:r>
          </w:p>
        </w:tc>
        <w:tc>
          <w:tcPr>
            <w:tcW w:w="700" w:type="dxa"/>
            <w:vAlign w:val="center"/>
          </w:tcPr>
          <w:p>
            <w:pPr>
              <w:spacing w:line="360" w:lineRule="exact"/>
              <w:jc w:val="center"/>
              <w:rPr>
                <w:rStyle w:val="28"/>
                <w:rFonts w:hint="eastAsia" w:ascii="宋体" w:hAnsi="宋体" w:eastAsia="宋体" w:cs="宋体"/>
                <w:color w:val="000000" w:themeColor="text1"/>
                <w:lang w:val="en-US" w:eastAsia="zh-CN"/>
                <w14:textFill>
                  <w14:solidFill>
                    <w14:schemeClr w14:val="tx1"/>
                  </w14:solidFill>
                </w14:textFill>
              </w:rPr>
            </w:pPr>
            <w:r>
              <w:rPr>
                <w:rStyle w:val="28"/>
                <w:rFonts w:hint="eastAsia" w:ascii="宋体" w:hAnsi="宋体" w:eastAsia="宋体" w:cs="宋体"/>
                <w:color w:val="000000" w:themeColor="text1"/>
                <w:lang w:val="en-US" w:eastAsia="zh-CN"/>
                <w14:textFill>
                  <w14:solidFill>
                    <w14:schemeClr w14:val="tx1"/>
                  </w14:solidFill>
                </w14:textFill>
              </w:rPr>
              <w:t>B</w:t>
            </w:r>
          </w:p>
        </w:tc>
      </w:tr>
    </w:tbl>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非选择题</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outlineLvl w:val="9"/>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13.（1）和平统一、一国两制  （2）共享   （3）互利共赢的开放</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14.（1）</w:t>
      </w:r>
      <w:r>
        <w:rPr>
          <w:rFonts w:hint="eastAsia" w:ascii="宋体" w:hAnsi="宋体" w:eastAsia="宋体" w:cs="宋体"/>
          <w:color w:val="000000" w:themeColor="text1"/>
          <w:lang w:val="zh-CN" w:eastAsia="zh-CN"/>
          <w14:textFill>
            <w14:solidFill>
              <w14:schemeClr w14:val="tx1"/>
            </w14:solidFill>
          </w14:textFill>
        </w:rPr>
        <w:t>①经济全球化。（</w:t>
      </w:r>
      <w:r>
        <w:rPr>
          <w:rFonts w:hint="eastAsia" w:ascii="宋体" w:hAnsi="宋体" w:eastAsia="宋体" w:cs="宋体"/>
          <w:color w:val="000000" w:themeColor="text1"/>
          <w:lang w:val="en-US" w:eastAsia="zh-CN"/>
          <w14:textFill>
            <w14:solidFill>
              <w14:schemeClr w14:val="tx1"/>
            </w14:solidFill>
          </w14:textFill>
        </w:rPr>
        <w:t>2分）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zh-CN" w:eastAsia="zh-CN"/>
          <w14:textFill>
            <w14:solidFill>
              <w14:schemeClr w14:val="tx1"/>
            </w14:solidFill>
          </w14:textFill>
        </w:rPr>
        <w:t>②经济全球化，一方面为经济发展提供了新的机会，另一方面也使风险与危机跨国界传递。（</w:t>
      </w:r>
      <w:r>
        <w:rPr>
          <w:rFonts w:hint="eastAsia" w:ascii="宋体" w:hAnsi="宋体" w:eastAsia="宋体" w:cs="宋体"/>
          <w:color w:val="000000" w:themeColor="text1"/>
          <w:lang w:val="en-US" w:eastAsia="zh-CN"/>
          <w14:textFill>
            <w14:solidFill>
              <w14:schemeClr w14:val="tx1"/>
            </w14:solidFill>
          </w14:textFill>
        </w:rPr>
        <w:t>2分）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zh-CN" w:eastAsia="zh-CN"/>
          <w14:textFill>
            <w14:solidFill>
              <w14:schemeClr w14:val="tx1"/>
            </w14:solidFill>
          </w14:textFill>
        </w:rPr>
        <w:t>（2）①有利于世界了解中国和读懂中国，增强世界与中国的相互信任；②有利于世界各国人民分享中国的发展红利，共享中国快速发展的良好机遇；③有利于稳定世界经济发展态势，引领世界经济发展的良好势头；④有利于彰显和提升中国在诸多领域担当大国责任的国际情怀和大国形象。（任意</w:t>
      </w:r>
      <w:r>
        <w:rPr>
          <w:rFonts w:hint="eastAsia" w:ascii="宋体" w:hAnsi="宋体" w:eastAsia="宋体" w:cs="宋体"/>
          <w:color w:val="000000" w:themeColor="text1"/>
          <w:lang w:val="en-US" w:eastAsia="zh-CN"/>
          <w14:textFill>
            <w14:solidFill>
              <w14:schemeClr w14:val="tx1"/>
            </w14:solidFill>
          </w14:textFill>
        </w:rPr>
        <w:t>2点得4分</w:t>
      </w:r>
      <w:r>
        <w:rPr>
          <w:rFonts w:hint="eastAsia" w:ascii="宋体" w:hAnsi="宋体" w:eastAsia="宋体" w:cs="宋体"/>
          <w:color w:val="000000" w:themeColor="text1"/>
          <w:lang w:val="zh-CN"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15.</w:t>
      </w:r>
      <w:r>
        <w:rPr>
          <w:rFonts w:hint="eastAsia" w:ascii="宋体" w:hAnsi="宋体" w:eastAsia="宋体" w:cs="宋体"/>
          <w:color w:val="000000" w:themeColor="text1"/>
          <w:lang w:val="zh-CN" w:eastAsia="zh-CN"/>
          <w14:textFill>
            <w14:solidFill>
              <w14:schemeClr w14:val="tx1"/>
            </w14:solidFill>
          </w14:textFill>
        </w:rPr>
        <w:t>（1）改革开放以来，中国共产党领导中国人民开辟了中国特色社会主义道路，形成了中国特色社会主义理论体系，建立了中国特色社会主义制度，发展了中国特色社会主义文化。（</w:t>
      </w:r>
      <w:r>
        <w:rPr>
          <w:rFonts w:hint="eastAsia" w:ascii="宋体" w:hAnsi="宋体" w:eastAsia="宋体" w:cs="宋体"/>
          <w:color w:val="000000" w:themeColor="text1"/>
          <w:lang w:val="en-US" w:eastAsia="zh-CN"/>
          <w14:textFill>
            <w14:solidFill>
              <w14:schemeClr w14:val="tx1"/>
            </w14:solidFill>
          </w14:textFill>
        </w:rPr>
        <w:t>4分，写对1句得1分</w:t>
      </w:r>
      <w:r>
        <w:rPr>
          <w:rFonts w:hint="eastAsia" w:ascii="宋体" w:hAnsi="宋体" w:eastAsia="宋体" w:cs="宋体"/>
          <w:color w:val="000000" w:themeColor="text1"/>
          <w:lang w:val="zh-CN"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zh-CN" w:eastAsia="zh-CN"/>
          <w14:textFill>
            <w14:solidFill>
              <w14:schemeClr w14:val="tx1"/>
            </w14:solidFill>
          </w14:textFill>
        </w:rPr>
        <w:t>（2）小丽的观点是错误的。①实现中国梦离不开经济的腾飞，经济建设为中国梦提供物质基础。（</w:t>
      </w:r>
      <w:r>
        <w:rPr>
          <w:rFonts w:hint="eastAsia" w:ascii="宋体" w:hAnsi="宋体" w:eastAsia="宋体" w:cs="宋体"/>
          <w:color w:val="000000" w:themeColor="text1"/>
          <w:lang w:val="en-US" w:eastAsia="zh-CN"/>
          <w14:textFill>
            <w14:solidFill>
              <w14:schemeClr w14:val="tx1"/>
            </w14:solidFill>
          </w14:textFill>
        </w:rPr>
        <w:t>1分</w:t>
      </w:r>
      <w:r>
        <w:rPr>
          <w:rFonts w:hint="eastAsia" w:ascii="宋体" w:hAnsi="宋体" w:eastAsia="宋体" w:cs="宋体"/>
          <w:color w:val="000000" w:themeColor="text1"/>
          <w:lang w:val="zh-CN" w:eastAsia="zh-CN"/>
          <w14:textFill>
            <w14:solidFill>
              <w14:schemeClr w14:val="tx1"/>
            </w14:solidFill>
          </w14:textFill>
        </w:rPr>
        <w:t>）②但是，中国梦的实现不仅要发展经济，还需要经济、政治、文化、社会和生态文明实现全面、协调发展。（</w:t>
      </w:r>
      <w:r>
        <w:rPr>
          <w:rFonts w:hint="eastAsia" w:ascii="宋体" w:hAnsi="宋体" w:eastAsia="宋体" w:cs="宋体"/>
          <w:color w:val="000000" w:themeColor="text1"/>
          <w:lang w:val="en-US" w:eastAsia="zh-CN"/>
          <w14:textFill>
            <w14:solidFill>
              <w14:schemeClr w14:val="tx1"/>
            </w14:solidFill>
          </w14:textFill>
        </w:rPr>
        <w:t>2分</w:t>
      </w:r>
      <w:r>
        <w:rPr>
          <w:rFonts w:hint="eastAsia" w:ascii="宋体" w:hAnsi="宋体" w:eastAsia="宋体" w:cs="宋体"/>
          <w:color w:val="000000" w:themeColor="text1"/>
          <w:lang w:val="zh-CN" w:eastAsia="zh-CN"/>
          <w14:textFill>
            <w14:solidFill>
              <w14:schemeClr w14:val="tx1"/>
            </w14:solidFill>
          </w14:textFill>
        </w:rPr>
        <w:t>）③因此，我们既要以经济建设为中心，又要发展社会主义民主政治，坚定文化自信，不断提升民生福祉，走绿色发展道路。（</w:t>
      </w:r>
      <w:r>
        <w:rPr>
          <w:rFonts w:hint="eastAsia" w:ascii="宋体" w:hAnsi="宋体" w:eastAsia="宋体" w:cs="宋体"/>
          <w:color w:val="000000" w:themeColor="text1"/>
          <w:lang w:val="en-US" w:eastAsia="zh-CN"/>
          <w14:textFill>
            <w14:solidFill>
              <w14:schemeClr w14:val="tx1"/>
            </w14:solidFill>
          </w14:textFill>
        </w:rPr>
        <w:t>1分</w:t>
      </w:r>
      <w:r>
        <w:rPr>
          <w:rFonts w:hint="eastAsia" w:ascii="宋体" w:hAnsi="宋体" w:eastAsia="宋体" w:cs="宋体"/>
          <w:color w:val="000000" w:themeColor="text1"/>
          <w:lang w:val="zh-CN"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zh-CN" w:eastAsia="zh-CN"/>
          <w14:textFill>
            <w14:solidFill>
              <w14:schemeClr w14:val="tx1"/>
            </w14:solidFill>
          </w14:textFill>
        </w:rPr>
        <w:t>小亮的观点是错误的。①实现中国梦不仅是国家层面的战略安排，更与每个中国人息息相关。（</w:t>
      </w:r>
      <w:r>
        <w:rPr>
          <w:rFonts w:hint="eastAsia" w:ascii="宋体" w:hAnsi="宋体" w:eastAsia="宋体" w:cs="宋体"/>
          <w:color w:val="000000" w:themeColor="text1"/>
          <w:lang w:val="en-US" w:eastAsia="zh-CN"/>
          <w14:textFill>
            <w14:solidFill>
              <w14:schemeClr w14:val="tx1"/>
            </w14:solidFill>
          </w14:textFill>
        </w:rPr>
        <w:t>1分</w:t>
      </w:r>
      <w:r>
        <w:rPr>
          <w:rFonts w:hint="eastAsia" w:ascii="宋体" w:hAnsi="宋体" w:eastAsia="宋体" w:cs="宋体"/>
          <w:color w:val="000000" w:themeColor="text1"/>
          <w:lang w:val="zh-CN"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themeColor="text1"/>
          <w:lang w:val="zh-CN" w:eastAsia="zh-CN"/>
          <w14:textFill>
            <w14:solidFill>
              <w14:schemeClr w14:val="tx1"/>
            </w14:solidFill>
          </w14:textFill>
        </w:rPr>
      </w:pPr>
      <w:r>
        <w:rPr>
          <w:rFonts w:hint="eastAsia" w:ascii="宋体" w:hAnsi="宋体" w:eastAsia="宋体" w:cs="宋体"/>
          <w:color w:val="000000" w:themeColor="text1"/>
          <w:lang w:val="zh-CN" w:eastAsia="zh-CN"/>
          <w14:textFill>
            <w14:solidFill>
              <w14:schemeClr w14:val="tx1"/>
            </w14:solidFill>
          </w14:textFill>
        </w:rPr>
        <w:t>②实现中华民族伟大复兴，体现了中华民族和中国人民的整体利益，是国家的梦、民族的梦，也是每个中国人的梦。（</w:t>
      </w:r>
      <w:r>
        <w:rPr>
          <w:rFonts w:hint="eastAsia" w:ascii="宋体" w:hAnsi="宋体" w:eastAsia="宋体" w:cs="宋体"/>
          <w:color w:val="000000" w:themeColor="text1"/>
          <w:lang w:val="en-US" w:eastAsia="zh-CN"/>
          <w14:textFill>
            <w14:solidFill>
              <w14:schemeClr w14:val="tx1"/>
            </w14:solidFill>
          </w14:textFill>
        </w:rPr>
        <w:t>1分</w:t>
      </w:r>
      <w:r>
        <w:rPr>
          <w:rFonts w:hint="eastAsia" w:ascii="宋体" w:hAnsi="宋体" w:eastAsia="宋体" w:cs="宋体"/>
          <w:color w:val="000000" w:themeColor="text1"/>
          <w:lang w:val="zh-CN" w:eastAsia="zh-CN"/>
          <w14:textFill>
            <w14:solidFill>
              <w14:schemeClr w14:val="tx1"/>
            </w14:solidFill>
          </w14:textFill>
        </w:rPr>
        <w:t>）③实现中国梦，必须凝聚中国力量，即全国各族人民大团结的力量。（</w:t>
      </w:r>
      <w:r>
        <w:rPr>
          <w:rFonts w:hint="eastAsia" w:ascii="宋体" w:hAnsi="宋体" w:eastAsia="宋体" w:cs="宋体"/>
          <w:color w:val="000000" w:themeColor="text1"/>
          <w:lang w:val="en-US" w:eastAsia="zh-CN"/>
          <w14:textFill>
            <w14:solidFill>
              <w14:schemeClr w14:val="tx1"/>
            </w14:solidFill>
          </w14:textFill>
        </w:rPr>
        <w:t>1分</w:t>
      </w:r>
      <w:r>
        <w:rPr>
          <w:rFonts w:hint="eastAsia" w:ascii="宋体" w:hAnsi="宋体" w:eastAsia="宋体" w:cs="宋体"/>
          <w:color w:val="000000" w:themeColor="text1"/>
          <w:lang w:val="zh-CN" w:eastAsia="zh-CN"/>
          <w14:textFill>
            <w14:solidFill>
              <w14:schemeClr w14:val="tx1"/>
            </w14:solidFill>
          </w14:textFill>
        </w:rPr>
        <w:t>）④因此，我们要树立远大理想，提升综合素质，将个人梦与中国梦相结合，为中国梦的实现贡献力量。（</w:t>
      </w:r>
      <w:r>
        <w:rPr>
          <w:rFonts w:hint="eastAsia" w:ascii="宋体" w:hAnsi="宋体" w:eastAsia="宋体" w:cs="宋体"/>
          <w:color w:val="000000" w:themeColor="text1"/>
          <w:lang w:val="en-US" w:eastAsia="zh-CN"/>
          <w14:textFill>
            <w14:solidFill>
              <w14:schemeClr w14:val="tx1"/>
            </w14:solidFill>
          </w14:textFill>
        </w:rPr>
        <w:t>1分</w:t>
      </w:r>
      <w:r>
        <w:rPr>
          <w:rFonts w:hint="eastAsia" w:ascii="宋体" w:hAnsi="宋体" w:eastAsia="宋体" w:cs="宋体"/>
          <w:color w:val="000000" w:themeColor="text1"/>
          <w:lang w:val="zh-CN"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line="240" w:lineRule="auto"/>
        <w:outlineLvl w:val="9"/>
        <w:rPr>
          <w:rFonts w:hint="eastAsia" w:ascii="宋体" w:hAnsi="宋体" w:eastAsia="宋体" w:cs="宋体"/>
          <w:color w:val="000000" w:themeColor="text1"/>
          <w:lang w:val="zh-CN" w:eastAsia="zh-CN"/>
          <w14:textFill>
            <w14:solidFill>
              <w14:schemeClr w14:val="tx1"/>
            </w14:solidFill>
          </w14:textFill>
        </w:rPr>
      </w:pP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outlineLvl w:val="9"/>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zh-CN"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3</w:t>
      </w:r>
      <w:r>
        <w:rPr>
          <w:rFonts w:hint="eastAsia" w:ascii="宋体" w:hAnsi="宋体" w:eastAsia="宋体" w:cs="宋体"/>
          <w:color w:val="000000" w:themeColor="text1"/>
          <w:lang w:val="zh-CN" w:eastAsia="zh-CN"/>
          <w14:textFill>
            <w14:solidFill>
              <w14:schemeClr w14:val="tx1"/>
            </w14:solidFill>
          </w14:textFill>
        </w:rPr>
        <w:t>）主题班会，演讲比赛、知识竞赛、黑板报（写</w:t>
      </w:r>
      <w:r>
        <w:rPr>
          <w:rFonts w:hint="eastAsia" w:ascii="宋体" w:hAnsi="宋体" w:eastAsia="宋体" w:cs="宋体"/>
          <w:color w:val="000000" w:themeColor="text1"/>
          <w:lang w:val="en-US" w:eastAsia="zh-CN"/>
          <w14:textFill>
            <w14:solidFill>
              <w14:schemeClr w14:val="tx1"/>
            </w14:solidFill>
          </w14:textFill>
        </w:rPr>
        <w:t>2个得4分</w:t>
      </w:r>
      <w:r>
        <w:rPr>
          <w:rFonts w:hint="eastAsia" w:ascii="宋体" w:hAnsi="宋体" w:eastAsia="宋体" w:cs="宋体"/>
          <w:color w:val="000000" w:themeColor="text1"/>
          <w:lang w:val="zh-CN"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outlineLvl w:val="9"/>
        <w:rPr>
          <w:rFonts w:hint="default" w:ascii="宋体" w:hAnsi="宋体" w:eastAsia="宋体" w:cs="宋体"/>
          <w:color w:val="000000" w:themeColor="text1"/>
          <w:lang w:val="en-US" w:eastAsia="zh-CN"/>
          <w14:textFill>
            <w14:solidFill>
              <w14:schemeClr w14:val="tx1"/>
            </w14:solidFill>
          </w14:textFill>
        </w:rPr>
      </w:pPr>
      <w:r>
        <w:rPr>
          <w:rFonts w:hint="default" w:ascii="宋体" w:hAnsi="宋体" w:eastAsia="宋体" w:cs="宋体"/>
          <w:color w:val="000000" w:themeColor="text1"/>
          <w:lang w:val="en-US" w:eastAsia="zh-CN"/>
          <w14:textFill>
            <w14:solidFill>
              <w14:schemeClr w14:val="tx1"/>
            </w14:solidFill>
          </w14:textFill>
        </w:rPr>
        <w:br w:type="page"/>
      </w:r>
      <w:bookmarkStart w:id="2" w:name="_GoBack"/>
      <w:bookmarkEnd w:id="2"/>
    </w:p>
    <w:sectPr>
      <w:headerReference r:id="rId4" w:type="default"/>
      <w:pgSz w:w="10431" w:h="14740"/>
      <w:pgMar w:top="1134" w:right="1134" w:bottom="1134" w:left="1134"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 New Romans">
    <w:altName w:val="Times New Roman"/>
    <w:panose1 w:val="00000000000000000000"/>
    <w:charset w:val="00"/>
    <w:family w:val="auto"/>
    <w:pitch w:val="default"/>
    <w:sig w:usb0="00000000" w:usb1="00000000" w:usb2="00000000"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default" w:ascii="Times New Roman" w:hAnsi="Times New Roman" w:cs="Times New Roman" w:eastAsiaTheme="minorEastAsia"/>
                              <w:lang w:val="en-US" w:eastAsia="zh-CN"/>
                            </w:rPr>
                          </w:pPr>
                          <w:r>
                            <w:rPr>
                              <w:rFonts w:hint="default" w:ascii="Times New Roman" w:hAnsi="Times New Roman" w:cs="Times New Roman"/>
                              <w:lang w:eastAsia="zh-CN"/>
                            </w:rPr>
                            <w:t>九年级道德与法治</w:t>
                          </w:r>
                          <w:r>
                            <w:rPr>
                              <w:rFonts w:hint="default" w:ascii="Times New Roman" w:hAnsi="Times New Roman" w:cs="Times New Roman"/>
                              <w:lang w:val="en-US" w:eastAsia="zh-CN"/>
                            </w:rPr>
                            <w:t xml:space="preserve">   </w:t>
                          </w:r>
                          <w:r>
                            <w:rPr>
                              <w:rFonts w:hint="default" w:ascii="Times New Roman" w:hAnsi="Times New Roman" w:cs="Times New Roman"/>
                              <w:lang w:eastAsia="zh-CN"/>
                            </w:rPr>
                            <w:t>第</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lang w:eastAsia="zh-CN"/>
                            </w:rPr>
                            <w:t>页</w:t>
                          </w:r>
                          <w:r>
                            <w:rPr>
                              <w:rFonts w:hint="default" w:ascii="Times New Roman" w:hAnsi="Times New Roman" w:cs="Times New Roman"/>
                              <w:lang w:val="en-US" w:eastAsia="zh-CN"/>
                            </w:rPr>
                            <w:t xml:space="preserve">   </w:t>
                          </w:r>
                          <w:r>
                            <w:rPr>
                              <w:rFonts w:hint="default" w:ascii="Times New Roman" w:hAnsi="Times New Roman" w:cs="Times New Roman"/>
                              <w:lang w:eastAsia="zh-CN"/>
                            </w:rPr>
                            <w:t>共</w:t>
                          </w:r>
                          <w:r>
                            <w:rPr>
                              <w:rFonts w:hint="default" w:ascii="Times New Roman" w:hAnsi="Times New Roman" w:cs="Times New Roman"/>
                              <w:lang w:val="en-US" w:eastAsia="zh-CN"/>
                            </w:rPr>
                            <w:t>4页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6MNYPAgAABwQAAA4AAABkcnMvZTJvRG9jLnhtbK1TzY7TMBC+I/EO&#10;lu80aVFX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vJ7m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Nn6MNYPAgAABwQAAA4AAAAAAAAAAQAgAAAA&#10;HwEAAGRycy9lMm9Eb2MueG1sUEsFBgAAAAAGAAYAWQEAAKAFAAAAAA==&#10;">
              <v:fill on="f" focussize="0,0"/>
              <v:stroke on="f" weight="0.5pt"/>
              <v:imagedata o:title=""/>
              <o:lock v:ext="edit" aspectratio="f"/>
              <v:textbox inset="0mm,0mm,0mm,0mm" style="mso-fit-shape-to-text:t;">
                <w:txbxContent>
                  <w:p>
                    <w:pPr>
                      <w:pStyle w:val="6"/>
                      <w:rPr>
                        <w:rFonts w:hint="default" w:ascii="Times New Roman" w:hAnsi="Times New Roman" w:cs="Times New Roman" w:eastAsiaTheme="minorEastAsia"/>
                        <w:lang w:val="en-US" w:eastAsia="zh-CN"/>
                      </w:rPr>
                    </w:pPr>
                    <w:r>
                      <w:rPr>
                        <w:rFonts w:hint="default" w:ascii="Times New Roman" w:hAnsi="Times New Roman" w:cs="Times New Roman"/>
                        <w:lang w:eastAsia="zh-CN"/>
                      </w:rPr>
                      <w:t>九年级道德与法治</w:t>
                    </w:r>
                    <w:r>
                      <w:rPr>
                        <w:rFonts w:hint="default" w:ascii="Times New Roman" w:hAnsi="Times New Roman" w:cs="Times New Roman"/>
                        <w:lang w:val="en-US" w:eastAsia="zh-CN"/>
                      </w:rPr>
                      <w:t xml:space="preserve">   </w:t>
                    </w:r>
                    <w:r>
                      <w:rPr>
                        <w:rFonts w:hint="default" w:ascii="Times New Roman" w:hAnsi="Times New Roman" w:cs="Times New Roman"/>
                        <w:lang w:eastAsia="zh-CN"/>
                      </w:rPr>
                      <w:t>第</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lang w:eastAsia="zh-CN"/>
                      </w:rPr>
                      <w:t>页</w:t>
                    </w:r>
                    <w:r>
                      <w:rPr>
                        <w:rFonts w:hint="default" w:ascii="Times New Roman" w:hAnsi="Times New Roman" w:cs="Times New Roman"/>
                        <w:lang w:val="en-US" w:eastAsia="zh-CN"/>
                      </w:rPr>
                      <w:t xml:space="preserve">   </w:t>
                    </w:r>
                    <w:r>
                      <w:rPr>
                        <w:rFonts w:hint="default" w:ascii="Times New Roman" w:hAnsi="Times New Roman" w:cs="Times New Roman"/>
                        <w:lang w:eastAsia="zh-CN"/>
                      </w:rPr>
                      <w:t>共</w:t>
                    </w:r>
                    <w:r>
                      <w:rPr>
                        <w:rFonts w:hint="default" w:ascii="Times New Roman" w:hAnsi="Times New Roman" w:cs="Times New Roman"/>
                        <w:lang w:val="en-US" w:eastAsia="zh-CN"/>
                      </w:rPr>
                      <w:t>4页</w:t>
                    </w:r>
                  </w:p>
                </w:txbxContent>
              </v:textbox>
            </v:shape>
          </w:pict>
        </mc:Fallback>
      </mc:AlternateConten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54"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A011A6"/>
    <w:multiLevelType w:val="singleLevel"/>
    <w:tmpl w:val="82A011A6"/>
    <w:lvl w:ilvl="0" w:tentative="0">
      <w:start w:val="1"/>
      <w:numFmt w:val="upperLetter"/>
      <w:suff w:val="nothing"/>
      <w:lvlText w:val="%1．"/>
      <w:lvlJc w:val="left"/>
    </w:lvl>
  </w:abstractNum>
  <w:abstractNum w:abstractNumId="1">
    <w:nsid w:val="21BCFA9D"/>
    <w:multiLevelType w:val="singleLevel"/>
    <w:tmpl w:val="21BCFA9D"/>
    <w:lvl w:ilvl="0" w:tentative="0">
      <w:start w:val="1"/>
      <w:numFmt w:val="upperLetter"/>
      <w:suff w:val="nothing"/>
      <w:lvlText w:val="%1．"/>
      <w:lvlJc w:val="left"/>
    </w:lvl>
  </w:abstractNum>
  <w:abstractNum w:abstractNumId="2">
    <w:nsid w:val="61C6B79C"/>
    <w:multiLevelType w:val="singleLevel"/>
    <w:tmpl w:val="61C6B79C"/>
    <w:lvl w:ilvl="0" w:tentative="0">
      <w:start w:val="1"/>
      <w:numFmt w:val="upperLetter"/>
      <w:suff w:val="nothing"/>
      <w:lvlText w:val="%1．"/>
      <w:lvlJc w:val="left"/>
    </w:lvl>
  </w:abstractNum>
  <w:abstractNum w:abstractNumId="3">
    <w:nsid w:val="6B97CE3D"/>
    <w:multiLevelType w:val="singleLevel"/>
    <w:tmpl w:val="6B97CE3D"/>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HorizontalSpacing w:val="105"/>
  <w:drawingGridVerticalSpacing w:val="159"/>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wNDRhYTEzM2EwZDA0NWZkMGYwM2EyNzhiOTVhNGIifQ=="/>
  </w:docVars>
  <w:rsids>
    <w:rsidRoot w:val="00FB5ED0"/>
    <w:rsid w:val="00005267"/>
    <w:rsid w:val="00080C0F"/>
    <w:rsid w:val="000C25D1"/>
    <w:rsid w:val="000C53BF"/>
    <w:rsid w:val="000D20D3"/>
    <w:rsid w:val="000F3F45"/>
    <w:rsid w:val="00115A77"/>
    <w:rsid w:val="0013226D"/>
    <w:rsid w:val="001A4E50"/>
    <w:rsid w:val="0020315D"/>
    <w:rsid w:val="002A068F"/>
    <w:rsid w:val="003A6176"/>
    <w:rsid w:val="003A6197"/>
    <w:rsid w:val="003D7614"/>
    <w:rsid w:val="003E6E3D"/>
    <w:rsid w:val="004151FC"/>
    <w:rsid w:val="004609C0"/>
    <w:rsid w:val="00480E12"/>
    <w:rsid w:val="00481032"/>
    <w:rsid w:val="004D2FDF"/>
    <w:rsid w:val="00505EE6"/>
    <w:rsid w:val="005233CC"/>
    <w:rsid w:val="005B0780"/>
    <w:rsid w:val="005C4F8B"/>
    <w:rsid w:val="0062096C"/>
    <w:rsid w:val="0065188C"/>
    <w:rsid w:val="006566BF"/>
    <w:rsid w:val="00692B01"/>
    <w:rsid w:val="006B0CAA"/>
    <w:rsid w:val="006D69FA"/>
    <w:rsid w:val="00721046"/>
    <w:rsid w:val="00823FDE"/>
    <w:rsid w:val="008429AE"/>
    <w:rsid w:val="008769C4"/>
    <w:rsid w:val="008909B4"/>
    <w:rsid w:val="008C748A"/>
    <w:rsid w:val="00996947"/>
    <w:rsid w:val="009B0C31"/>
    <w:rsid w:val="00AA0F02"/>
    <w:rsid w:val="00BE41B4"/>
    <w:rsid w:val="00C02FC6"/>
    <w:rsid w:val="00C54BA2"/>
    <w:rsid w:val="00CB7FB0"/>
    <w:rsid w:val="00D562D9"/>
    <w:rsid w:val="00DC26C0"/>
    <w:rsid w:val="00DE265C"/>
    <w:rsid w:val="00E00E21"/>
    <w:rsid w:val="00E26D71"/>
    <w:rsid w:val="00E670B8"/>
    <w:rsid w:val="00EC5904"/>
    <w:rsid w:val="00ED37EA"/>
    <w:rsid w:val="00F26189"/>
    <w:rsid w:val="00F73CAF"/>
    <w:rsid w:val="00FA4472"/>
    <w:rsid w:val="00FA54EA"/>
    <w:rsid w:val="00FB5ED0"/>
    <w:rsid w:val="057537C3"/>
    <w:rsid w:val="0F56242A"/>
    <w:rsid w:val="117C6D85"/>
    <w:rsid w:val="19AF67B2"/>
    <w:rsid w:val="1AD66EEA"/>
    <w:rsid w:val="1C72170E"/>
    <w:rsid w:val="267140A0"/>
    <w:rsid w:val="27E84609"/>
    <w:rsid w:val="2AE027EB"/>
    <w:rsid w:val="2DF473C1"/>
    <w:rsid w:val="2DFA679D"/>
    <w:rsid w:val="2E8A456A"/>
    <w:rsid w:val="2EFD03CC"/>
    <w:rsid w:val="34BC307A"/>
    <w:rsid w:val="3BDB2A6C"/>
    <w:rsid w:val="3DB25016"/>
    <w:rsid w:val="3FA53AE5"/>
    <w:rsid w:val="42734FE4"/>
    <w:rsid w:val="44A86238"/>
    <w:rsid w:val="48007089"/>
    <w:rsid w:val="497F1C30"/>
    <w:rsid w:val="4BDA255A"/>
    <w:rsid w:val="4F706030"/>
    <w:rsid w:val="4F9F1F02"/>
    <w:rsid w:val="50D136F4"/>
    <w:rsid w:val="5B8D79FA"/>
    <w:rsid w:val="5D0315AD"/>
    <w:rsid w:val="6179164B"/>
    <w:rsid w:val="622B64FD"/>
    <w:rsid w:val="635E47EA"/>
    <w:rsid w:val="674537E3"/>
    <w:rsid w:val="680E0EAA"/>
    <w:rsid w:val="68705B8E"/>
    <w:rsid w:val="6988332B"/>
    <w:rsid w:val="72C23A18"/>
    <w:rsid w:val="77563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59" w:lineRule="auto"/>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basedOn w:val="1"/>
    <w:next w:val="1"/>
    <w:semiHidden/>
    <w:qFormat/>
    <w:uiPriority w:val="0"/>
    <w:pPr>
      <w:ind w:left="1700"/>
    </w:pPr>
    <w:rPr>
      <w:rFonts w:ascii="Calibri" w:hAnsi="Calibri"/>
      <w:szCs w:val="21"/>
    </w:rPr>
  </w:style>
  <w:style w:type="paragraph" w:styleId="4">
    <w:name w:val="Plain Text"/>
    <w:basedOn w:val="1"/>
    <w:link w:val="17"/>
    <w:qFormat/>
    <w:uiPriority w:val="0"/>
    <w:rPr>
      <w:rFonts w:ascii="宋体" w:hAnsi="Courier New" w:eastAsia="宋体" w:cs="Courier New"/>
      <w:szCs w:val="21"/>
    </w:rPr>
  </w:style>
  <w:style w:type="paragraph" w:styleId="5">
    <w:name w:val="Balloon Text"/>
    <w:basedOn w:val="1"/>
    <w:link w:val="18"/>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next w:val="1"/>
    <w:qFormat/>
    <w:uiPriority w:val="0"/>
    <w:pPr>
      <w:spacing w:beforeAutospacing="1" w:afterAutospacing="1"/>
      <w:jc w:val="left"/>
    </w:pPr>
    <w:rPr>
      <w:rFonts w:cs="Times New Roman"/>
      <w:kern w:val="0"/>
      <w:sz w:val="24"/>
      <w:szCs w:val="24"/>
    </w:rPr>
  </w:style>
  <w:style w:type="character" w:styleId="10">
    <w:name w:val="FollowedHyperlink"/>
    <w:basedOn w:val="9"/>
    <w:semiHidden/>
    <w:unhideWhenUsed/>
    <w:qFormat/>
    <w:uiPriority w:val="99"/>
    <w:rPr>
      <w:color w:val="000000"/>
      <w:u w:val="none"/>
    </w:rPr>
  </w:style>
  <w:style w:type="character" w:styleId="11">
    <w:name w:val="Emphasis"/>
    <w:basedOn w:val="9"/>
    <w:qFormat/>
    <w:uiPriority w:val="20"/>
  </w:style>
  <w:style w:type="character" w:styleId="12">
    <w:name w:val="Hyperlink"/>
    <w:basedOn w:val="9"/>
    <w:semiHidden/>
    <w:unhideWhenUsed/>
    <w:qFormat/>
    <w:uiPriority w:val="99"/>
    <w:rPr>
      <w:color w:val="000000"/>
      <w:u w:val="none"/>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5">
    <w:name w:val="页眉 Char"/>
    <w:basedOn w:val="9"/>
    <w:link w:val="7"/>
    <w:qFormat/>
    <w:uiPriority w:val="99"/>
    <w:rPr>
      <w:sz w:val="18"/>
      <w:szCs w:val="18"/>
    </w:rPr>
  </w:style>
  <w:style w:type="character" w:customStyle="1" w:styleId="16">
    <w:name w:val="页脚 Char"/>
    <w:basedOn w:val="9"/>
    <w:link w:val="6"/>
    <w:qFormat/>
    <w:uiPriority w:val="99"/>
    <w:rPr>
      <w:sz w:val="18"/>
      <w:szCs w:val="18"/>
    </w:rPr>
  </w:style>
  <w:style w:type="character" w:customStyle="1" w:styleId="17">
    <w:name w:val="纯文本 Char"/>
    <w:basedOn w:val="9"/>
    <w:link w:val="4"/>
    <w:qFormat/>
    <w:uiPriority w:val="0"/>
    <w:rPr>
      <w:rFonts w:ascii="宋体" w:hAnsi="Courier New" w:eastAsia="宋体" w:cs="Courier New"/>
      <w:szCs w:val="21"/>
    </w:rPr>
  </w:style>
  <w:style w:type="character" w:customStyle="1" w:styleId="18">
    <w:name w:val="批注框文本 Char"/>
    <w:basedOn w:val="9"/>
    <w:link w:val="5"/>
    <w:semiHidden/>
    <w:qFormat/>
    <w:uiPriority w:val="99"/>
    <w:rPr>
      <w:sz w:val="18"/>
      <w:szCs w:val="18"/>
    </w:rPr>
  </w:style>
  <w:style w:type="paragraph" w:styleId="19">
    <w:name w:val="List Paragraph"/>
    <w:basedOn w:val="1"/>
    <w:qFormat/>
    <w:uiPriority w:val="34"/>
    <w:pPr>
      <w:ind w:firstLine="420" w:firstLineChars="200"/>
    </w:pPr>
  </w:style>
  <w:style w:type="paragraph" w:customStyle="1" w:styleId="20">
    <w:name w:val="Normal_1"/>
    <w:qFormat/>
    <w:uiPriority w:val="0"/>
    <w:pPr>
      <w:widowControl w:val="0"/>
      <w:spacing w:after="160" w:line="259" w:lineRule="auto"/>
      <w:jc w:val="both"/>
    </w:pPr>
    <w:rPr>
      <w:rFonts w:ascii="Time New Romans" w:hAnsi="Time New Romans" w:eastAsia="宋体" w:cs="宋体"/>
      <w:kern w:val="2"/>
      <w:sz w:val="21"/>
      <w:szCs w:val="22"/>
      <w:lang w:val="en-US" w:eastAsia="zh-CN" w:bidi="ar-SA"/>
    </w:rPr>
  </w:style>
  <w:style w:type="character" w:customStyle="1" w:styleId="21">
    <w:name w:val="fontstyle01"/>
    <w:basedOn w:val="9"/>
    <w:qFormat/>
    <w:uiPriority w:val="0"/>
    <w:rPr>
      <w:rFonts w:hint="eastAsia" w:ascii="宋体" w:hAnsi="宋体" w:eastAsia="宋体"/>
      <w:color w:val="000000"/>
      <w:sz w:val="20"/>
      <w:szCs w:val="20"/>
    </w:rPr>
  </w:style>
  <w:style w:type="paragraph" w:styleId="22">
    <w:name w:val="No Spacing"/>
    <w:qFormat/>
    <w:uiPriority w:val="1"/>
    <w:pPr>
      <w:widowControl w:val="0"/>
      <w:spacing w:after="160" w:line="259" w:lineRule="auto"/>
      <w:jc w:val="both"/>
    </w:pPr>
    <w:rPr>
      <w:rFonts w:ascii="Calibri" w:hAnsi="Calibri" w:eastAsia="宋体" w:cs="Times New Roman"/>
      <w:kern w:val="2"/>
      <w:sz w:val="21"/>
      <w:szCs w:val="22"/>
      <w:lang w:val="en-US" w:eastAsia="zh-CN" w:bidi="ar-SA"/>
    </w:rPr>
  </w:style>
  <w:style w:type="character" w:customStyle="1" w:styleId="23">
    <w:name w:val="xian"/>
    <w:basedOn w:val="9"/>
    <w:qFormat/>
    <w:uiPriority w:val="0"/>
  </w:style>
  <w:style w:type="character" w:customStyle="1" w:styleId="24">
    <w:name w:val="rm_play"/>
    <w:basedOn w:val="9"/>
    <w:qFormat/>
    <w:uiPriority w:val="0"/>
  </w:style>
  <w:style w:type="character" w:customStyle="1" w:styleId="25">
    <w:name w:val="rm_play_show"/>
    <w:basedOn w:val="9"/>
    <w:qFormat/>
    <w:uiPriority w:val="0"/>
    <w:rPr>
      <w:vanish/>
    </w:rPr>
  </w:style>
  <w:style w:type="character" w:customStyle="1" w:styleId="26">
    <w:name w:val="active1"/>
    <w:basedOn w:val="9"/>
    <w:qFormat/>
    <w:uiPriority w:val="0"/>
    <w:rPr>
      <w:color w:val="D23939"/>
      <w:shd w:val="clear" w:color="auto" w:fill="FFFFFF"/>
    </w:rPr>
  </w:style>
  <w:style w:type="character" w:customStyle="1" w:styleId="27">
    <w:name w:val="qq_login_logo"/>
    <w:basedOn w:val="9"/>
    <w:qFormat/>
    <w:uiPriority w:val="0"/>
  </w:style>
  <w:style w:type="character" w:customStyle="1" w:styleId="28">
    <w:name w:val="bjh-p"/>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2049"/>
    <customShpInfo spid="_x0000_s2051"/>
    <customShpInfo spid="_x0000_s2052"/>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Win7_64</Company>
  <Pages>5</Pages>
  <Words>4296</Words>
  <Characters>4397</Characters>
  <Lines>26</Lines>
  <Paragraphs>7</Paragraphs>
  <TotalTime>17</TotalTime>
  <ScaleCrop>false</ScaleCrop>
  <LinksUpToDate>false</LinksUpToDate>
  <CharactersWithSpaces>4850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2019-03-14T22:35:00Z</dcterms:created>
  <dc:creator>Win7_64</dc:creator>
  <cp:lastModifiedBy>Administrator</cp:lastModifiedBy>
  <cp:lastPrinted>2022-12-26T08:39:00Z</cp:lastPrinted>
  <dcterms:modified xsi:type="dcterms:W3CDTF">2023-08-03T13:38:54Z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