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before="312" w:beforeLines="100" w:after="312" w:afterLines="100"/>
        <w:ind w:right="155" w:rightChars="74"/>
        <w:jc w:val="center"/>
        <w:rPr>
          <w:rFonts w:ascii="宋体" w:hAnsi="宋体"/>
          <w:b/>
          <w:bCs/>
          <w:sz w:val="32"/>
          <w:szCs w:val="32"/>
        </w:rPr>
      </w:pPr>
      <w:r>
        <w:rPr>
          <w:rFonts w:hint="eastAsia" w:ascii="宋体" w:hAnsi="宋体"/>
          <w:b/>
          <w:bCs/>
          <w:sz w:val="32"/>
          <w:szCs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10337800</wp:posOffset>
            </wp:positionV>
            <wp:extent cx="292100" cy="4318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92100" cy="431800"/>
                    </a:xfrm>
                    <a:prstGeom prst="rect">
                      <a:avLst/>
                    </a:prstGeom>
                  </pic:spPr>
                </pic:pic>
              </a:graphicData>
            </a:graphic>
          </wp:anchor>
        </w:drawing>
      </w:r>
      <w:r>
        <w:rPr>
          <w:rFonts w:hint="eastAsia" w:ascii="宋体" w:hAnsi="宋体"/>
          <w:b/>
          <w:bCs/>
          <w:sz w:val="32"/>
          <w:szCs w:val="32"/>
        </w:rPr>
        <w:t>2022-2023学年度第二学期第四次月考</w:t>
      </w:r>
    </w:p>
    <w:p>
      <w:pPr>
        <w:tabs>
          <w:tab w:val="left" w:pos="900"/>
        </w:tabs>
        <w:spacing w:before="312" w:beforeLines="100" w:after="312" w:afterLines="100"/>
        <w:ind w:right="155" w:rightChars="74"/>
        <w:jc w:val="center"/>
        <w:rPr>
          <w:rFonts w:hint="eastAsia" w:ascii="黑体" w:hAnsi="黑体" w:eastAsia="黑体"/>
          <w:b/>
          <w:bCs/>
          <w:sz w:val="44"/>
          <w:szCs w:val="44"/>
        </w:rPr>
      </w:pPr>
      <w:r>
        <w:rPr>
          <w:rFonts w:hint="eastAsia" w:ascii="黑体" w:hAnsi="黑体" w:eastAsia="黑体"/>
          <w:b/>
          <w:bCs/>
          <w:sz w:val="44"/>
          <w:szCs w:val="44"/>
        </w:rPr>
        <w:t>七年级  语文</w:t>
      </w:r>
    </w:p>
    <w:p>
      <w:pPr>
        <w:ind w:right="155" w:rightChars="74"/>
        <w:rPr>
          <w:rFonts w:hint="eastAsia" w:ascii="宋体" w:hAnsi="宋体"/>
          <w:b/>
          <w:bCs/>
          <w:sz w:val="24"/>
        </w:rPr>
      </w:pPr>
      <w:r>
        <w:rPr>
          <w:rFonts w:hint="eastAsia" w:ascii="宋体" w:hAnsi="宋体"/>
          <w:b/>
          <w:bCs/>
          <w:sz w:val="24"/>
        </w:rPr>
        <w:t>一、基础(</w:t>
      </w:r>
      <w:r>
        <w:rPr>
          <w:rFonts w:hint="eastAsia" w:ascii="宋体" w:hAnsi="宋体"/>
          <w:sz w:val="24"/>
        </w:rPr>
        <w:t>24分</w:t>
      </w:r>
      <w:r>
        <w:rPr>
          <w:rFonts w:hint="eastAsia" w:ascii="宋体" w:hAnsi="宋体"/>
          <w:b/>
          <w:bCs/>
          <w:sz w:val="24"/>
        </w:rPr>
        <w:t>)</w:t>
      </w:r>
    </w:p>
    <w:p>
      <w:pPr>
        <w:rPr>
          <w:rFonts w:hint="eastAsia"/>
          <w:color w:val="0000FF"/>
          <w:sz w:val="24"/>
        </w:rPr>
      </w:pPr>
      <w:r>
        <w:rPr>
          <w:rFonts w:hint="eastAsia"/>
          <w:sz w:val="24"/>
        </w:rPr>
        <w:t>1.默写古诗文。（10分，每空1分）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（1）念天地之悠悠，_______________。（陈子昂《登幽州台歌》）</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（2）_____________，关山度若飞。（《木兰诗》）</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（3）_____________，_____________。商女不知亡国恨，隔江犹唱后庭花。（杜牧《泊秦淮》）</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（4）《望岳》中包含一切有所作为的人都应具有不怕困难，敢于攀登绝顶，俯视一切的雄心和气概的哲理的诗句是：_____________，____________。</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（5）默写龚自珍的《己亥杂诗·其五》。</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_______________，_______________。</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_______________，_______________。</w:t>
      </w:r>
    </w:p>
    <w:p>
      <w:pPr>
        <w:pStyle w:val="8"/>
        <w:spacing w:before="0" w:beforeAutospacing="0" w:after="0" w:afterAutospacing="0"/>
        <w:rPr>
          <w:rFonts w:hint="eastAsia" w:ascii="宋体" w:hAnsi="宋体" w:cs="宋体"/>
          <w:bCs/>
          <w:color w:val="000000"/>
        </w:rPr>
      </w:pPr>
    </w:p>
    <w:p>
      <w:pPr>
        <w:pStyle w:val="8"/>
        <w:spacing w:before="0" w:beforeAutospacing="0" w:after="0" w:afterAutospacing="0"/>
        <w:rPr>
          <w:rFonts w:hint="eastAsia" w:ascii="宋体" w:hAnsi="宋体" w:cs="宋体"/>
          <w:bCs/>
          <w:color w:val="000000"/>
        </w:rPr>
      </w:pPr>
      <w:r>
        <w:rPr>
          <w:rFonts w:hint="eastAsia" w:ascii="宋体" w:hAnsi="宋体" w:cs="宋体"/>
          <w:bCs/>
          <w:color w:val="000000"/>
        </w:rPr>
        <w:t>2.根据拼音写出相应的词语。（4分，每空1分）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（1）我们从干校回来，载客三轮都qǔ dì________了。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（2）唉，往日多么傲慢的我，多么jīn chí________的我，原来也是个孱头。</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（3）船舱鼓鼓的，又像一个rěn jùn bù jīn________ 的笑容，就要绽开似的。</w:t>
      </w:r>
    </w:p>
    <w:p>
      <w:pPr>
        <w:spacing w:line="360" w:lineRule="auto"/>
        <w:jc w:val="left"/>
        <w:textAlignment w:val="center"/>
        <w:rPr>
          <w:rFonts w:hint="eastAsia" w:ascii="宋体" w:hAnsi="宋体" w:cs="宋体"/>
          <w:sz w:val="24"/>
        </w:rPr>
      </w:pPr>
      <w:r>
        <w:rPr>
          <w:rFonts w:hint="eastAsia" w:ascii="宋体" w:hAnsi="宋体" w:cs="宋体"/>
          <w:sz w:val="24"/>
        </w:rPr>
        <w:t>（4）那仁人志士的忧国忧民，那诸圣诸佛的bēi tiān mǐn rén________，虽说他是一辈子苦痛，也都可以。</w:t>
      </w:r>
    </w:p>
    <w:p>
      <w:pPr>
        <w:pStyle w:val="2"/>
        <w:rPr>
          <w:rFonts w:hint="eastAsia"/>
        </w:rPr>
      </w:pPr>
    </w:p>
    <w:p>
      <w:pPr>
        <w:spacing w:line="360" w:lineRule="auto"/>
        <w:jc w:val="left"/>
        <w:textAlignment w:val="center"/>
        <w:rPr>
          <w:rFonts w:hint="eastAsia" w:ascii="宋体" w:hAnsi="宋体" w:cs="宋体"/>
          <w:bCs/>
          <w:color w:val="000000"/>
          <w:kern w:val="0"/>
          <w:sz w:val="24"/>
        </w:rPr>
      </w:pPr>
      <w:r>
        <w:rPr>
          <w:rFonts w:hint="eastAsia" w:ascii="宋体" w:hAnsi="宋体" w:cs="宋体"/>
          <w:bCs/>
          <w:kern w:val="0"/>
          <w:sz w:val="24"/>
        </w:rPr>
        <w:t>3.下列句中加线词语使用</w:t>
      </w:r>
      <w:r>
        <w:rPr>
          <w:rFonts w:hint="eastAsia" w:ascii="宋体" w:hAnsi="宋体" w:cs="宋体"/>
          <w:b/>
          <w:kern w:val="0"/>
          <w:sz w:val="24"/>
          <w:em w:val="dot"/>
        </w:rPr>
        <w:t>正确</w:t>
      </w:r>
      <w:r>
        <w:rPr>
          <w:rFonts w:hint="eastAsia" w:ascii="宋体" w:hAnsi="宋体" w:cs="宋体"/>
          <w:bCs/>
          <w:kern w:val="0"/>
          <w:sz w:val="24"/>
        </w:rPr>
        <w:t>的一项是（  ）</w:t>
      </w:r>
      <w:r>
        <w:rPr>
          <w:rFonts w:hint="eastAsia" w:ascii="宋体" w:hAnsi="宋体" w:cs="宋体"/>
          <w:bCs/>
          <w:color w:val="000000"/>
          <w:kern w:val="0"/>
          <w:sz w:val="24"/>
        </w:rPr>
        <w:t>（3分）</w:t>
      </w:r>
    </w:p>
    <w:p>
      <w:pPr>
        <w:shd w:val="clear" w:color="auto" w:fill="FFFFFF"/>
        <w:spacing w:line="360" w:lineRule="auto"/>
        <w:jc w:val="left"/>
        <w:textAlignment w:val="center"/>
        <w:rPr>
          <w:rFonts w:hint="eastAsia" w:ascii="宋体" w:hAnsi="宋体" w:cs="宋体"/>
          <w:sz w:val="24"/>
          <w:em w:val="dot"/>
        </w:rPr>
      </w:pPr>
      <w:r>
        <w:rPr>
          <w:rFonts w:hint="eastAsia" w:ascii="宋体" w:hAnsi="宋体" w:cs="宋体"/>
          <w:sz w:val="24"/>
        </w:rPr>
        <w:t>A．他上课经常早退，老师批评了好几回还是改不了，已经到了</w:t>
      </w:r>
      <w:r>
        <w:rPr>
          <w:rFonts w:hint="eastAsia" w:ascii="宋体" w:hAnsi="宋体" w:cs="宋体"/>
          <w:sz w:val="24"/>
          <w:em w:val="dot"/>
        </w:rPr>
        <w:t>不可救药</w:t>
      </w:r>
      <w:r>
        <w:rPr>
          <w:rFonts w:hint="eastAsia" w:ascii="宋体" w:hAnsi="宋体" w:cs="宋体"/>
          <w:sz w:val="24"/>
        </w:rPr>
        <w:t>的地步。</w:t>
      </w:r>
    </w:p>
    <w:p>
      <w:pPr>
        <w:shd w:val="clear" w:color="auto" w:fill="FFFFFF"/>
        <w:spacing w:line="360" w:lineRule="auto"/>
        <w:jc w:val="left"/>
        <w:textAlignment w:val="center"/>
        <w:rPr>
          <w:rFonts w:hint="eastAsia" w:ascii="宋体" w:hAnsi="宋体" w:cs="宋体"/>
          <w:sz w:val="24"/>
          <w:em w:val="dot"/>
        </w:rPr>
      </w:pPr>
      <w:r>
        <w:rPr>
          <w:rFonts w:hint="eastAsia" w:ascii="宋体" w:hAnsi="宋体" w:cs="宋体"/>
          <w:sz w:val="24"/>
        </w:rPr>
        <w:t>B．大家认为他提出的这条建议很有价值，都</w:t>
      </w:r>
      <w:r>
        <w:rPr>
          <w:rFonts w:hint="eastAsia" w:ascii="宋体" w:hAnsi="宋体" w:cs="宋体"/>
          <w:sz w:val="24"/>
          <w:em w:val="dot"/>
        </w:rPr>
        <w:t>随声附和</w:t>
      </w:r>
      <w:r>
        <w:rPr>
          <w:rFonts w:hint="eastAsia" w:ascii="宋体" w:hAnsi="宋体" w:cs="宋体"/>
          <w:sz w:val="24"/>
        </w:rPr>
        <w:t>表示赞成。</w:t>
      </w:r>
    </w:p>
    <w:p>
      <w:pPr>
        <w:shd w:val="clear" w:color="auto" w:fill="FFFFFF"/>
        <w:spacing w:line="360" w:lineRule="auto"/>
        <w:jc w:val="left"/>
        <w:textAlignment w:val="center"/>
        <w:rPr>
          <w:rFonts w:hint="eastAsia" w:ascii="宋体" w:hAnsi="宋体" w:cs="宋体"/>
          <w:sz w:val="24"/>
          <w:em w:val="dot"/>
        </w:rPr>
      </w:pPr>
      <w:r>
        <w:rPr>
          <w:rFonts w:hint="eastAsia" w:ascii="宋体" w:hAnsi="宋体" w:cs="宋体"/>
          <w:sz w:val="24"/>
        </w:rPr>
        <w:t>C．这些伪劣药品造成的危害</w:t>
      </w:r>
      <w:r>
        <w:rPr>
          <w:rFonts w:hint="eastAsia" w:ascii="宋体" w:hAnsi="宋体" w:cs="宋体"/>
          <w:sz w:val="24"/>
          <w:em w:val="dot"/>
        </w:rPr>
        <w:t>骇人听闻</w:t>
      </w:r>
      <w:r>
        <w:rPr>
          <w:rFonts w:hint="eastAsia" w:ascii="宋体" w:hAnsi="宋体" w:cs="宋体"/>
          <w:sz w:val="24"/>
        </w:rPr>
        <w:t>，药品市场非整顿不可。</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D．科学工作者们在会上</w:t>
      </w:r>
      <w:r>
        <w:rPr>
          <w:rFonts w:hint="eastAsia" w:ascii="宋体" w:hAnsi="宋体" w:cs="宋体"/>
          <w:sz w:val="24"/>
          <w:em w:val="dot"/>
        </w:rPr>
        <w:t>高谈阔论</w:t>
      </w:r>
      <w:r>
        <w:rPr>
          <w:rFonts w:hint="eastAsia" w:ascii="宋体" w:hAnsi="宋体" w:cs="宋体"/>
          <w:sz w:val="24"/>
        </w:rPr>
        <w:t>，提出了许多宝贵的建议。</w:t>
      </w:r>
    </w:p>
    <w:p>
      <w:pPr>
        <w:pStyle w:val="2"/>
        <w:rPr>
          <w:rFonts w:hint="eastAsia"/>
        </w:rPr>
      </w:pPr>
    </w:p>
    <w:p>
      <w:pPr>
        <w:numPr>
          <w:ilvl w:val="0"/>
          <w:numId w:val="1"/>
        </w:numPr>
        <w:spacing w:line="360" w:lineRule="auto"/>
        <w:jc w:val="left"/>
        <w:textAlignment w:val="center"/>
        <w:rPr>
          <w:rFonts w:hint="eastAsia" w:ascii="宋体" w:hAnsi="宋体" w:cs="宋体"/>
          <w:bCs/>
          <w:color w:val="000000"/>
          <w:kern w:val="0"/>
          <w:sz w:val="24"/>
        </w:rPr>
      </w:pPr>
      <w:r>
        <w:rPr>
          <w:rFonts w:hint="eastAsia" w:ascii="宋体" w:hAnsi="宋体" w:cs="宋体"/>
          <w:bCs/>
          <w:kern w:val="0"/>
          <w:sz w:val="24"/>
        </w:rPr>
        <w:t>下列病句</w:t>
      </w:r>
      <w:r>
        <w:rPr>
          <w:rFonts w:hint="eastAsia" w:ascii="宋体" w:hAnsi="宋体" w:cs="宋体"/>
          <w:b/>
          <w:kern w:val="0"/>
          <w:sz w:val="24"/>
          <w:em w:val="dot"/>
        </w:rPr>
        <w:t>不正确</w:t>
      </w:r>
      <w:r>
        <w:rPr>
          <w:rFonts w:hint="eastAsia" w:ascii="宋体" w:hAnsi="宋体" w:cs="宋体"/>
          <w:bCs/>
          <w:kern w:val="0"/>
          <w:sz w:val="24"/>
        </w:rPr>
        <w:t>的一项是（  ）</w:t>
      </w:r>
      <w:r>
        <w:rPr>
          <w:rFonts w:hint="eastAsia" w:ascii="宋体" w:hAnsi="宋体" w:cs="宋体"/>
          <w:bCs/>
          <w:color w:val="000000"/>
          <w:kern w:val="0"/>
          <w:sz w:val="24"/>
        </w:rPr>
        <w:t>（3分）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A．能否最大限度地调动全体员工的工作热情，关键在于领导的勋政廉洁和管理智慧。（删去“能否”）</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B．鼠年春晚的歌舞类节目在舞台呈现上着力贴近年轻观众，传承浓郁的时代气息和潮流时尚感。（在“观众”后加上“的特点”）</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C．广东民间工艺博物馆正式实行分时段预约参观，第一家成为广州实行分时段预约参观的博物馆。（将“第一家”移至“广州”后）</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D．精神文明建设“五个一工程”自实施以来，推出了一大批思想精深、艺术精湛的作品，提高了人民精神文化生活。（将“提高”改为“丰富”）</w:t>
      </w:r>
    </w:p>
    <w:p>
      <w:pPr>
        <w:pStyle w:val="2"/>
        <w:ind w:left="0"/>
        <w:rPr>
          <w:rFonts w:hint="eastAsia"/>
        </w:rPr>
      </w:pPr>
    </w:p>
    <w:p>
      <w:pPr>
        <w:pStyle w:val="24"/>
        <w:ind w:left="0"/>
        <w:rPr>
          <w:rFonts w:hint="eastAsia" w:ascii="宋体" w:hAnsi="宋体" w:cs="宋体"/>
          <w:sz w:val="24"/>
        </w:rPr>
      </w:pPr>
      <w:r>
        <w:rPr>
          <w:rFonts w:hint="eastAsia" w:ascii="宋体" w:hAnsi="宋体" w:cs="宋体"/>
          <w:bCs/>
          <w:color w:val="000000"/>
          <w:sz w:val="24"/>
          <w:lang w:eastAsia="zh-CN"/>
        </w:rPr>
        <w:t>5.阅读下面的材料,按要求作答。（4分）</w:t>
      </w:r>
    </w:p>
    <w:p>
      <w:pPr>
        <w:shd w:val="clear" w:color="auto" w:fill="FFFFFF"/>
        <w:spacing w:line="360" w:lineRule="auto"/>
        <w:ind w:firstLine="480" w:firstLineChars="200"/>
        <w:jc w:val="left"/>
        <w:textAlignment w:val="center"/>
        <w:rPr>
          <w:rFonts w:hint="eastAsia" w:ascii="宋体" w:hAnsi="宋体" w:cs="宋体"/>
          <w:sz w:val="24"/>
        </w:rPr>
      </w:pPr>
      <w:r>
        <w:rPr>
          <w:rFonts w:hint="eastAsia" w:ascii="宋体" w:hAnsi="宋体" w:cs="宋体"/>
          <w:sz w:val="24"/>
        </w:rPr>
        <w:t>学习语文，可以在课堂上，也可以在课外生活，学校七（1）班开展“我的语文生活”综合性学习活动，请同学们参与并完成以下任务。</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(1)请你仿照活动项目一再设计两个活动项目。（2分）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活动项目一：搜集巧用成语的广告</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活动项目二：__________________________________________</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活动项目三：__________________________________________</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材料一：去某市旅游的游客多次反映，在夫人城、习家池、香水河、九路寨等多处景区、景点，发现文字说明有错别字、繁简字混用、引用典故不完整等汉语使用不规范的问题。这一问题已引起相关部门的高度重视。</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材料二：据《襄阳日报》报道，就在各景区、景点按要求整改的过程中，署名方正阳的游客又致电《襄阳日报》，反映他在隆中景区的文字介绍中发现了错字、漏字的情况。襄阳市文物管理处再次下文要求各景区、景点限时整改。</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小李读了上面的两则材料后，他说：“出现错别字是正常现象，大家不留心不就过去了，何必横挑鼻子竖挑眼？”你将如何劝导他改变这种不正确的看法呢？（2分）</w:t>
      </w:r>
    </w:p>
    <w:p>
      <w:pPr>
        <w:pStyle w:val="2"/>
        <w:ind w:left="0"/>
        <w:rPr>
          <w:rFonts w:hint="eastAsia" w:ascii="宋体" w:hAnsi="宋体" w:cs="宋体"/>
          <w:sz w:val="24"/>
          <w:szCs w:val="24"/>
        </w:rPr>
      </w:pPr>
    </w:p>
    <w:p>
      <w:pPr>
        <w:pStyle w:val="7"/>
        <w:widowControl/>
        <w:shd w:val="clear" w:color="auto" w:fill="FFFFFF"/>
        <w:rPr>
          <w:rFonts w:cs="宋体"/>
        </w:rPr>
      </w:pPr>
      <w:r>
        <w:rPr>
          <w:rFonts w:cs="宋体"/>
          <w:b/>
          <w:bCs/>
        </w:rPr>
        <w:t>二、阅读（46分）</w:t>
      </w:r>
    </w:p>
    <w:p>
      <w:pPr>
        <w:pStyle w:val="24"/>
        <w:jc w:val="left"/>
        <w:rPr>
          <w:rFonts w:hint="eastAsia" w:ascii="黑体" w:hAnsi="黑体" w:eastAsia="黑体" w:cs="黑体"/>
          <w:sz w:val="24"/>
          <w:lang w:eastAsia="zh-CN"/>
        </w:rPr>
      </w:pPr>
      <w:r>
        <w:rPr>
          <w:rFonts w:hint="eastAsia" w:ascii="黑体" w:hAnsi="黑体" w:eastAsia="黑体" w:cs="黑体"/>
          <w:sz w:val="24"/>
          <w:lang w:eastAsia="zh-CN"/>
        </w:rPr>
        <w:t>（一）文言文阅读（17分）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【甲】</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板印书籍，唐人尚未盛为之。自冯瀛王始印五经，已后典籍皆为板本。</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庆历中，有布衣毕昇，又为活板。其法：用胶泥刻字，薄如钱唇，每字为一印，火烧令坚。先设一铁板，其上以松脂、蜡和纸灰之类冒之。欲印，则以一铁范置铁板上，乃密布字印，满铁范为一板，持就火炀之；药稍容，则以一平板按其面，则字平如砥。若止印三二本，未为简易；若印数十百千本，则极为神速。常作二铁板，一板印刷，一板已自布字，此印者才毕，则第二板已具，更互用之，瞬息可就。每一字皆有数印，如“之”“也”等字，每字有二十余印，以备一板内有重复者。不用，则以纸帖之，每韵为一帖，木格贮之。有奇字素无备者，旋刻之，以草火烧，瞬息可成。不以木为之者，木理有疏密，沾水则高下不平，兼与药相粘，不可取；不若燔土，用讫再火令药容，以手拂之，其印自落，殊不沾污。</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【注】①据：统治。②喻皓：著名工正。③束：紧密相来。④六募：指上、下、左、右、前、后六个方位面。⑤陆箧：箱子。⑥伏：佩服。</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6．解释下列句子中的加点字。（2分，每空1分）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（1）持</w:t>
      </w:r>
      <w:r>
        <w:rPr>
          <w:rFonts w:hint="eastAsia" w:ascii="宋体" w:hAnsi="宋体" w:cs="宋体"/>
          <w:sz w:val="24"/>
          <w:em w:val="dot"/>
        </w:rPr>
        <w:t>就</w:t>
      </w:r>
      <w:r>
        <w:rPr>
          <w:rFonts w:hint="eastAsia" w:ascii="宋体" w:hAnsi="宋体" w:cs="宋体"/>
          <w:sz w:val="24"/>
        </w:rPr>
        <w:t>火炀之</w:t>
      </w:r>
      <w:r>
        <w:rPr>
          <w:rFonts w:hint="eastAsia" w:ascii="宋体" w:hAnsi="宋体" w:cs="宋体"/>
          <w:kern w:val="0"/>
          <w:sz w:val="24"/>
        </w:rPr>
        <w:t>    </w:t>
      </w:r>
      <w:r>
        <w:rPr>
          <w:rFonts w:hint="eastAsia" w:ascii="宋体" w:hAnsi="宋体" w:cs="宋体"/>
          <w:sz w:val="24"/>
        </w:rPr>
        <w:t>就：______</w:t>
      </w:r>
      <w:r>
        <w:rPr>
          <w:rFonts w:hint="eastAsia" w:ascii="宋体" w:hAnsi="宋体" w:cs="宋体"/>
          <w:kern w:val="0"/>
          <w:sz w:val="24"/>
        </w:rPr>
        <w:t>  </w:t>
      </w:r>
      <w:r>
        <w:rPr>
          <w:rFonts w:hint="eastAsia" w:ascii="宋体" w:hAnsi="宋体" w:cs="宋体"/>
          <w:sz w:val="24"/>
        </w:rPr>
        <w:t>（2）一板已</w:t>
      </w:r>
      <w:r>
        <w:rPr>
          <w:rFonts w:hint="eastAsia" w:ascii="宋体" w:hAnsi="宋体" w:cs="宋体"/>
          <w:sz w:val="24"/>
          <w:em w:val="dot"/>
        </w:rPr>
        <w:t>自</w:t>
      </w:r>
      <w:r>
        <w:rPr>
          <w:rFonts w:hint="eastAsia" w:ascii="宋体" w:hAnsi="宋体" w:cs="宋体"/>
          <w:sz w:val="24"/>
        </w:rPr>
        <w:t>布字</w:t>
      </w:r>
      <w:r>
        <w:rPr>
          <w:rFonts w:hint="eastAsia" w:ascii="宋体" w:hAnsi="宋体" w:cs="宋体"/>
          <w:kern w:val="0"/>
          <w:sz w:val="24"/>
        </w:rPr>
        <w:t>   自</w:t>
      </w:r>
      <w:r>
        <w:rPr>
          <w:rFonts w:hint="eastAsia" w:ascii="宋体" w:hAnsi="宋体" w:cs="宋体"/>
          <w:sz w:val="24"/>
        </w:rPr>
        <w:t>：______</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7．将下列句子翻译成现代汉语。（4分）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（1）此印者才毕，则第二板已具，更互用之，瞬息可就。</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（2）不若燔土，用讫再火令药容，以手拂之，其印自落，殊不沾污。</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【乙】</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钱氏据</w:t>
      </w:r>
      <w:r>
        <w:rPr>
          <w:rFonts w:hint="eastAsia" w:ascii="宋体" w:hAnsi="宋体" w:cs="宋体"/>
          <w:sz w:val="24"/>
          <w:vertAlign w:val="superscript"/>
        </w:rPr>
        <w:t>①</w:t>
      </w:r>
      <w:r>
        <w:rPr>
          <w:rFonts w:hint="eastAsia" w:ascii="宋体" w:hAnsi="宋体" w:cs="宋体"/>
          <w:sz w:val="24"/>
        </w:rPr>
        <w:t>两浙时，于杭州梵天寺建一木塔，方两三级，钱帅登之，患其塔动。匠师云：“未布瓦，上轻，故如此。”乃以瓦布之，而动如初。无可奈何，密使其妻见喻皓</w:t>
      </w:r>
      <w:r>
        <w:rPr>
          <w:rFonts w:hint="eastAsia" w:ascii="宋体" w:hAnsi="宋体" w:cs="宋体"/>
          <w:sz w:val="24"/>
          <w:vertAlign w:val="superscript"/>
        </w:rPr>
        <w:t>②</w:t>
      </w:r>
      <w:r>
        <w:rPr>
          <w:rFonts w:hint="eastAsia" w:ascii="宋体" w:hAnsi="宋体" w:cs="宋体"/>
          <w:sz w:val="24"/>
        </w:rPr>
        <w:t>之妻，问塔动之因。皓笑曰：“</w:t>
      </w:r>
      <w:r>
        <w:rPr>
          <w:rFonts w:hint="eastAsia" w:ascii="宋体" w:hAnsi="宋体" w:cs="宋体"/>
          <w:sz w:val="24"/>
          <w:u w:val="single"/>
        </w:rPr>
        <w:t>此易耳但逐层布板讫便实钉之则不动矣</w:t>
      </w:r>
      <w:r>
        <w:rPr>
          <w:rFonts w:hint="eastAsia" w:ascii="宋体" w:hAnsi="宋体" w:cs="宋体"/>
          <w:sz w:val="24"/>
        </w:rPr>
        <w:t>。”匠师如其言，塔遂定。盖钉板上下弥束</w:t>
      </w:r>
      <w:r>
        <w:rPr>
          <w:rFonts w:hint="eastAsia" w:ascii="宋体" w:hAnsi="宋体" w:cs="宋体"/>
          <w:sz w:val="24"/>
          <w:vertAlign w:val="superscript"/>
        </w:rPr>
        <w:t>③</w:t>
      </w:r>
      <w:r>
        <w:rPr>
          <w:rFonts w:hint="eastAsia" w:ascii="宋体" w:hAnsi="宋体" w:cs="宋体"/>
          <w:sz w:val="24"/>
        </w:rPr>
        <w:t>，六幕</w:t>
      </w:r>
      <w:r>
        <w:rPr>
          <w:rFonts w:hint="eastAsia" w:ascii="宋体" w:hAnsi="宋体" w:cs="宋体"/>
          <w:sz w:val="24"/>
          <w:vertAlign w:val="superscript"/>
        </w:rPr>
        <w:t>④</w:t>
      </w:r>
      <w:r>
        <w:rPr>
          <w:rFonts w:hint="eastAsia" w:ascii="宋体" w:hAnsi="宋体" w:cs="宋体"/>
          <w:sz w:val="24"/>
        </w:rPr>
        <w:t>相联如肤箧</w:t>
      </w:r>
      <w:r>
        <w:rPr>
          <w:rFonts w:hint="eastAsia" w:ascii="宋体" w:hAnsi="宋体" w:cs="宋体"/>
          <w:sz w:val="24"/>
          <w:vertAlign w:val="superscript"/>
        </w:rPr>
        <w:t>⑤</w:t>
      </w:r>
      <w:r>
        <w:rPr>
          <w:rFonts w:hint="eastAsia" w:ascii="宋体" w:hAnsi="宋体" w:cs="宋体"/>
          <w:sz w:val="24"/>
        </w:rPr>
        <w:t>。人履其板，六幕相持，自不能动。人皆伏</w:t>
      </w:r>
      <w:r>
        <w:rPr>
          <w:rFonts w:hint="eastAsia" w:ascii="宋体" w:hAnsi="宋体" w:cs="宋体"/>
          <w:sz w:val="24"/>
          <w:vertAlign w:val="superscript"/>
        </w:rPr>
        <w:t>⑥</w:t>
      </w:r>
      <w:r>
        <w:rPr>
          <w:rFonts w:hint="eastAsia" w:ascii="宋体" w:hAnsi="宋体" w:cs="宋体"/>
          <w:sz w:val="24"/>
        </w:rPr>
        <w:t>其精练。</w:t>
      </w:r>
    </w:p>
    <w:p>
      <w:pPr>
        <w:shd w:val="clear" w:color="auto" w:fill="FFFFFF"/>
        <w:spacing w:line="360" w:lineRule="auto"/>
        <w:jc w:val="right"/>
        <w:textAlignment w:val="center"/>
        <w:rPr>
          <w:rFonts w:hint="eastAsia" w:ascii="宋体" w:hAnsi="宋体" w:cs="宋体"/>
          <w:sz w:val="24"/>
        </w:rPr>
      </w:pPr>
      <w:r>
        <w:rPr>
          <w:rFonts w:hint="eastAsia" w:ascii="宋体" w:hAnsi="宋体" w:cs="宋体"/>
          <w:sz w:val="24"/>
        </w:rPr>
        <w:t>（选自《梦溪笔谈》，稍有改动）</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【注】①据：统治。②喻皓：著名工正。③束：紧密相来。④六募：指上、下、左、右、前、后六个方位面。⑤陆箧：箱子。⑥伏：佩服。</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8.下列各项中加点词语意思相同的一项是（</w:t>
      </w:r>
      <w:r>
        <w:rPr>
          <w:rFonts w:hint="eastAsia" w:ascii="宋体" w:hAnsi="宋体" w:cs="宋体"/>
          <w:kern w:val="0"/>
          <w:sz w:val="24"/>
        </w:rPr>
        <w:t>   </w:t>
      </w:r>
      <w:r>
        <w:rPr>
          <w:rFonts w:hint="eastAsia" w:ascii="宋体" w:hAnsi="宋体" w:cs="宋体"/>
          <w:sz w:val="24"/>
        </w:rPr>
        <w:t>）（3分）</w:t>
      </w:r>
    </w:p>
    <w:p>
      <w:pPr>
        <w:shd w:val="clear" w:color="auto" w:fill="FFFFFF"/>
        <w:tabs>
          <w:tab w:val="left" w:pos="4156"/>
        </w:tabs>
        <w:spacing w:line="360" w:lineRule="auto"/>
        <w:jc w:val="left"/>
        <w:textAlignment w:val="center"/>
        <w:rPr>
          <w:rFonts w:hint="eastAsia" w:ascii="宋体" w:hAnsi="宋体" w:cs="宋体"/>
          <w:sz w:val="24"/>
        </w:rPr>
      </w:pPr>
      <w:r>
        <w:rPr>
          <w:rFonts w:hint="eastAsia" w:ascii="宋体" w:hAnsi="宋体" w:cs="宋体"/>
          <w:sz w:val="24"/>
        </w:rPr>
        <w:t>A．</w:t>
      </w:r>
      <w:r>
        <w:rPr>
          <w:rFonts w:hint="eastAsia" w:ascii="宋体" w:hAnsi="宋体" w:cs="宋体"/>
          <w:sz w:val="24"/>
          <w:em w:val="dot"/>
        </w:rPr>
        <w:t>方</w:t>
      </w:r>
      <w:r>
        <w:rPr>
          <w:rFonts w:hint="eastAsia" w:ascii="宋体" w:hAnsi="宋体" w:cs="宋体"/>
          <w:sz w:val="24"/>
        </w:rPr>
        <w:t>两三级/</w:t>
      </w:r>
      <w:r>
        <w:rPr>
          <w:rFonts w:hint="eastAsia" w:ascii="宋体" w:hAnsi="宋体" w:cs="宋体"/>
          <w:sz w:val="24"/>
          <w:em w:val="dot"/>
        </w:rPr>
        <w:t>方</w:t>
      </w:r>
      <w:r>
        <w:rPr>
          <w:rFonts w:hint="eastAsia" w:ascii="宋体" w:hAnsi="宋体" w:cs="宋体"/>
          <w:sz w:val="24"/>
        </w:rPr>
        <w:t>欲行</w:t>
      </w:r>
      <w:r>
        <w:rPr>
          <w:rFonts w:hint="eastAsia" w:ascii="宋体" w:hAnsi="宋体" w:cs="宋体"/>
          <w:sz w:val="24"/>
        </w:rPr>
        <w:tab/>
      </w:r>
      <w:r>
        <w:rPr>
          <w:rFonts w:hint="eastAsia" w:ascii="宋体" w:hAnsi="宋体" w:cs="宋体"/>
          <w:sz w:val="24"/>
        </w:rPr>
        <w:t>B．上</w:t>
      </w:r>
      <w:r>
        <w:rPr>
          <w:rFonts w:hint="eastAsia" w:ascii="宋体" w:hAnsi="宋体" w:cs="宋体"/>
          <w:sz w:val="24"/>
          <w:em w:val="dot"/>
        </w:rPr>
        <w:t>轻</w:t>
      </w:r>
      <w:r>
        <w:rPr>
          <w:rFonts w:hint="eastAsia" w:ascii="宋体" w:hAnsi="宋体" w:cs="宋体"/>
          <w:sz w:val="24"/>
        </w:rPr>
        <w:t>，故如此/尔安敢</w:t>
      </w:r>
      <w:r>
        <w:rPr>
          <w:rFonts w:hint="eastAsia" w:ascii="宋体" w:hAnsi="宋体" w:cs="宋体"/>
          <w:sz w:val="24"/>
          <w:em w:val="dot"/>
        </w:rPr>
        <w:t>轻</w:t>
      </w:r>
      <w:r>
        <w:rPr>
          <w:rFonts w:hint="eastAsia" w:ascii="宋体" w:hAnsi="宋体" w:cs="宋体"/>
          <w:sz w:val="24"/>
        </w:rPr>
        <w:t>吾射</w:t>
      </w:r>
    </w:p>
    <w:p>
      <w:pPr>
        <w:shd w:val="clear" w:color="auto" w:fill="FFFFFF"/>
        <w:tabs>
          <w:tab w:val="left" w:pos="4156"/>
        </w:tabs>
        <w:spacing w:line="360" w:lineRule="auto"/>
        <w:jc w:val="left"/>
        <w:textAlignment w:val="center"/>
        <w:rPr>
          <w:rFonts w:hint="eastAsia" w:ascii="宋体" w:hAnsi="宋体" w:cs="宋体"/>
          <w:sz w:val="24"/>
        </w:rPr>
      </w:pPr>
      <w:r>
        <w:rPr>
          <w:rFonts w:hint="eastAsia" w:ascii="宋体" w:hAnsi="宋体" w:cs="宋体"/>
          <w:sz w:val="24"/>
        </w:rPr>
        <w:t>C．</w:t>
      </w:r>
      <w:r>
        <w:rPr>
          <w:rFonts w:hint="eastAsia" w:ascii="宋体" w:hAnsi="宋体" w:cs="宋体"/>
          <w:sz w:val="24"/>
          <w:em w:val="dot"/>
        </w:rPr>
        <w:t>故</w:t>
      </w:r>
      <w:r>
        <w:rPr>
          <w:rFonts w:hint="eastAsia" w:ascii="宋体" w:hAnsi="宋体" w:cs="宋体"/>
          <w:sz w:val="24"/>
        </w:rPr>
        <w:t>如此/温</w:t>
      </w:r>
      <w:r>
        <w:rPr>
          <w:rFonts w:hint="eastAsia" w:ascii="宋体" w:hAnsi="宋体" w:cs="宋体"/>
          <w:sz w:val="24"/>
          <w:em w:val="dot"/>
        </w:rPr>
        <w:t>故</w:t>
      </w:r>
      <w:r>
        <w:rPr>
          <w:rFonts w:hint="eastAsia" w:ascii="宋体" w:hAnsi="宋体" w:cs="宋体"/>
          <w:sz w:val="24"/>
        </w:rPr>
        <w:t>而知新</w:t>
      </w:r>
      <w:r>
        <w:rPr>
          <w:rFonts w:hint="eastAsia" w:ascii="宋体" w:hAnsi="宋体" w:cs="宋体"/>
          <w:sz w:val="24"/>
        </w:rPr>
        <w:tab/>
      </w:r>
      <w:r>
        <w:rPr>
          <w:rFonts w:hint="eastAsia" w:ascii="宋体" w:hAnsi="宋体" w:cs="宋体"/>
          <w:sz w:val="24"/>
        </w:rPr>
        <w:t>D．问塔动之</w:t>
      </w:r>
      <w:r>
        <w:rPr>
          <w:rFonts w:hint="eastAsia" w:ascii="宋体" w:hAnsi="宋体" w:cs="宋体"/>
          <w:sz w:val="24"/>
          <w:em w:val="dot"/>
        </w:rPr>
        <w:t>因</w:t>
      </w:r>
      <w:r>
        <w:rPr>
          <w:rFonts w:hint="eastAsia" w:ascii="宋体" w:hAnsi="宋体" w:cs="宋体"/>
          <w:sz w:val="24"/>
        </w:rPr>
        <w:t>/</w:t>
      </w:r>
      <w:r>
        <w:rPr>
          <w:rFonts w:hint="eastAsia" w:ascii="宋体" w:hAnsi="宋体" w:cs="宋体"/>
          <w:sz w:val="24"/>
          <w:em w:val="dot"/>
        </w:rPr>
        <w:t>因</w:t>
      </w:r>
      <w:r>
        <w:rPr>
          <w:rFonts w:hint="eastAsia" w:ascii="宋体" w:hAnsi="宋体" w:cs="宋体"/>
          <w:sz w:val="24"/>
        </w:rPr>
        <w:t>往晓之</w:t>
      </w:r>
    </w:p>
    <w:p>
      <w:pPr>
        <w:pStyle w:val="2"/>
        <w:numPr>
          <w:ilvl w:val="0"/>
          <w:numId w:val="2"/>
        </w:numPr>
        <w:ind w:left="0"/>
        <w:rPr>
          <w:rFonts w:hint="eastAsia" w:ascii="宋体" w:hAnsi="宋体" w:cs="宋体"/>
          <w:sz w:val="24"/>
          <w:szCs w:val="24"/>
        </w:rPr>
      </w:pPr>
      <w:r>
        <w:rPr>
          <w:rFonts w:hint="eastAsia" w:ascii="宋体" w:hAnsi="宋体" w:cs="宋体"/>
          <w:sz w:val="24"/>
          <w:szCs w:val="24"/>
        </w:rPr>
        <w:t>用“/”在文中划线的句子断句。（断三处）（3分）</w:t>
      </w:r>
    </w:p>
    <w:p>
      <w:pPr>
        <w:pStyle w:val="2"/>
        <w:ind w:left="0"/>
        <w:rPr>
          <w:rFonts w:ascii="宋体" w:hAnsi="宋体" w:cs="宋体"/>
          <w:sz w:val="24"/>
          <w:szCs w:val="24"/>
        </w:rPr>
      </w:pPr>
      <w:r>
        <w:rPr>
          <w:rFonts w:hint="eastAsia" w:ascii="宋体" w:hAnsi="宋体" w:cs="宋体"/>
          <w:sz w:val="24"/>
          <w:szCs w:val="24"/>
        </w:rPr>
        <w:t>此易耳但逐层布板讫便实钉之则不动矣</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10．阅读【甲】文并用原文内容填空，完成活版印刷的步骤。（2分）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先设一铁板——（①______）——以一铁范置铁板上，乃密布字印——（②________）——以一平板按其面</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11．《梦溪笔谈》涉及古代中国的自然科学、工艺技术等方面的内容，以上两则文言文都出自《梦溪笔谈》。毕昇在雕版印刷的基础上发明了活板，喻皓巧妙地解决了“塔动”的问题。他们解决难题的过程给了你哪些启示？（3分）</w:t>
      </w:r>
    </w:p>
    <w:p>
      <w:pPr>
        <w:pStyle w:val="2"/>
        <w:ind w:left="0"/>
        <w:rPr>
          <w:rFonts w:hint="eastAsia" w:ascii="宋体" w:hAnsi="宋体" w:cs="宋体"/>
          <w:color w:val="303133"/>
          <w:sz w:val="24"/>
          <w:szCs w:val="24"/>
          <w:shd w:val="clear" w:color="auto" w:fill="FFFFFF"/>
        </w:rPr>
      </w:pPr>
    </w:p>
    <w:p>
      <w:pPr>
        <w:pStyle w:val="2"/>
        <w:rPr>
          <w:rFonts w:hint="eastAsia" w:ascii="宋体" w:hAnsi="宋体" w:cs="宋体"/>
          <w:b/>
          <w:bCs/>
          <w:kern w:val="0"/>
          <w:sz w:val="24"/>
          <w:szCs w:val="24"/>
        </w:rPr>
      </w:pPr>
      <w:r>
        <w:rPr>
          <w:rFonts w:hint="eastAsia" w:ascii="宋体" w:hAnsi="宋体" w:cs="宋体"/>
          <w:b/>
          <w:color w:val="000000"/>
          <w:kern w:val="0"/>
          <w:sz w:val="24"/>
          <w:szCs w:val="24"/>
        </w:rPr>
        <w:t>（三）</w:t>
      </w:r>
      <w:r>
        <w:rPr>
          <w:rFonts w:ascii="宋体" w:hAnsi="宋体" w:cs="宋体"/>
          <w:color w:val="000000"/>
          <w:sz w:val="24"/>
          <w:szCs w:val="24"/>
        </w:rPr>
        <w:t>阅读下面文本，完成下列各题。</w:t>
      </w:r>
      <w:r>
        <w:rPr>
          <w:rFonts w:hint="eastAsia" w:ascii="宋体" w:hAnsi="宋体" w:cs="宋体"/>
          <w:b/>
          <w:bCs/>
          <w:kern w:val="0"/>
          <w:sz w:val="24"/>
          <w:szCs w:val="24"/>
        </w:rPr>
        <w:t>（13分）</w:t>
      </w:r>
    </w:p>
    <w:p>
      <w:pPr>
        <w:shd w:val="clear" w:color="auto" w:fill="FFFFFF"/>
        <w:spacing w:line="360" w:lineRule="auto"/>
        <w:ind w:firstLine="420"/>
        <w:jc w:val="left"/>
        <w:textAlignment w:val="center"/>
        <w:rPr>
          <w:rFonts w:hint="eastAsia" w:ascii="宋体" w:hAnsi="宋体" w:cs="宋体"/>
          <w:sz w:val="24"/>
        </w:rPr>
      </w:pPr>
      <w:bookmarkStart w:id="0" w:name="综合读写0"/>
      <w:r>
        <w:rPr>
          <w:rFonts w:hint="eastAsia" w:ascii="宋体" w:hAnsi="宋体" w:cs="宋体"/>
          <w:sz w:val="24"/>
        </w:rPr>
        <w:t> 我们正在劳动，突然梨树丛中闪出了一群哈尼小姑娘。走在前边的约莫十四五岁，红润的脸上有两道弯弯的修长的眉毛和一对晶莹的大眼睛。我想：“</w:t>
      </w:r>
      <w:r>
        <w:rPr>
          <w:rFonts w:hint="eastAsia" w:ascii="宋体" w:hAnsi="宋体" w:cs="宋体"/>
          <w:sz w:val="24"/>
          <w:u w:val="single"/>
        </w:rPr>
        <w:t>她一定是梨花</w:t>
      </w:r>
      <w:r>
        <w:rPr>
          <w:rFonts w:hint="eastAsia" w:ascii="宋体" w:hAnsi="宋体" w:cs="宋体"/>
          <w:sz w:val="24"/>
        </w:rPr>
        <w:t>。”</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瑶族老人立即走到她们面前，深深弯下腰去，行了个大礼，吓得小姑娘们像小雀似的蹦开了，接着就哈哈大笑起来：“老爷爷，你给我们行这样大的礼，不怕折损我们吗?”</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老人严肃地说：“我感谢你们盖了这间小草房。”</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为头的那个小姑娘赶紧摇手：“不要谢我们!不要谢我们!房子是解放军叔叔盖的。”</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接着，小姑娘向我们讲述了房子的来历。十多年前，有一队解放军路过这里，在树林里过夜，半夜淋了大雨。他们想，这里要有一间给过路人避风雨的小屋就好了，第二天早上就砍树割草盖起了房子。她姐姐恰好过这边山上来抬菌子，好奇地问解放军叔叔：“你们要在这里长住?”解放军说：“不，我们是为了方便过路人。是雷锋同志教我们这样做的。”她姐姐很受感动。从那以后，常常趁砍柴、拾菌子、找草药的机会来照料这小茅屋。</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原来她还不是梨花。我问：“梨花呢?”</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 xml:space="preserve"> “前几年出嫁到山那边了。”</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不用说，姐姐出嫁后，是小姑娘接过任务，常来照管这小茅屋。</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u w:val="single"/>
        </w:rPr>
        <w:t>我望着这群充满朝气的哈尼小姑娘和那洁白的梨花</w:t>
      </w:r>
      <w:r>
        <w:rPr>
          <w:rFonts w:hint="eastAsia" w:ascii="宋体" w:hAnsi="宋体" w:cs="宋体"/>
          <w:sz w:val="24"/>
        </w:rPr>
        <w:t>，不由得想起了一句诗：“</w:t>
      </w:r>
      <w:r>
        <w:rPr>
          <w:rFonts w:hint="eastAsia" w:ascii="宋体" w:hAnsi="宋体" w:cs="宋体"/>
          <w:sz w:val="24"/>
          <w:u w:val="single"/>
        </w:rPr>
        <w:t>驿路梨花处处开</w:t>
      </w:r>
      <w:r>
        <w:rPr>
          <w:rFonts w:hint="eastAsia" w:ascii="宋体" w:hAnsi="宋体" w:cs="宋体"/>
          <w:sz w:val="24"/>
        </w:rPr>
        <w:t>”。</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12.结合选文内容，说说那群哈尼小姑娘中为首的一个有什么特点?（3分）</w:t>
      </w:r>
    </w:p>
    <w:p>
      <w:pPr>
        <w:pStyle w:val="2"/>
        <w:ind w:left="0"/>
        <w:rPr>
          <w:rFonts w:hint="eastAsia"/>
        </w:rPr>
      </w:pP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13.选段插叙了一件什么事?（从原因经过、结果三个方面简要概括）插叙的作用是什么?（4分）</w:t>
      </w:r>
    </w:p>
    <w:p>
      <w:pPr>
        <w:pStyle w:val="2"/>
        <w:rPr>
          <w:rFonts w:hint="eastAsia"/>
        </w:rPr>
      </w:pPr>
    </w:p>
    <w:p>
      <w:pPr>
        <w:numPr>
          <w:ilvl w:val="0"/>
          <w:numId w:val="3"/>
        </w:num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请结合语境，指出选文三处画线句中“梨花”的不同含义。（3分）</w:t>
      </w:r>
    </w:p>
    <w:p>
      <w:pPr>
        <w:pStyle w:val="2"/>
        <w:ind w:left="0"/>
      </w:pP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15.用“驿路梨花处处开”结束全文，用意是（</w:t>
      </w:r>
      <w:r>
        <w:rPr>
          <w:rFonts w:hint="eastAsia" w:ascii="宋体" w:hAnsi="宋体" w:cs="宋体"/>
          <w:kern w:val="0"/>
          <w:sz w:val="24"/>
        </w:rPr>
        <w:t>   </w:t>
      </w:r>
      <w:r>
        <w:rPr>
          <w:rFonts w:hint="eastAsia" w:ascii="宋体" w:hAnsi="宋体" w:cs="宋体"/>
          <w:sz w:val="24"/>
        </w:rPr>
        <w:t>）（3分）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A．驿路上到处都有像梨花姑娘一样美丽的姑娘。</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B．哈尼族小姑娘们的心灵像驿路上四处开放的梨花。</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C．边疆的山区，梨花盛开，到处是生机勃勃的景象。</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D．人人学雷锋见行动，社会主义道德风尚，如梨花遍地。</w:t>
      </w:r>
    </w:p>
    <w:bookmarkEnd w:id="0"/>
    <w:p>
      <w:pPr>
        <w:spacing w:after="156" w:afterLines="50"/>
        <w:rPr>
          <w:rFonts w:hint="eastAsia" w:ascii="宋体" w:hAnsi="宋体" w:cs="宋体"/>
          <w:b/>
          <w:bCs/>
          <w:kern w:val="0"/>
          <w:sz w:val="24"/>
        </w:rPr>
      </w:pPr>
      <w:r>
        <w:rPr>
          <w:rFonts w:hint="eastAsia" w:ascii="宋体" w:hAnsi="宋体" w:cs="宋体"/>
          <w:b/>
          <w:bCs/>
          <w:kern w:val="0"/>
          <w:sz w:val="24"/>
        </w:rPr>
        <w:t>（四）文学类文本阅读（16分）</w:t>
      </w:r>
    </w:p>
    <w:p>
      <w:pPr>
        <w:shd w:val="clear" w:color="auto" w:fill="FFFFFF"/>
        <w:spacing w:line="360" w:lineRule="auto"/>
        <w:ind w:firstLine="420"/>
        <w:jc w:val="center"/>
        <w:textAlignment w:val="center"/>
        <w:rPr>
          <w:rFonts w:hint="eastAsia" w:ascii="宋体" w:hAnsi="宋体" w:cs="宋体"/>
          <w:sz w:val="24"/>
        </w:rPr>
      </w:pPr>
      <w:r>
        <w:rPr>
          <w:rFonts w:hint="eastAsia" w:ascii="宋体" w:hAnsi="宋体" w:cs="宋体"/>
          <w:sz w:val="24"/>
        </w:rPr>
        <w:t>心远地自偏</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①喧闹的菜市场中，充斥于耳的是菜贩的叫卖声、家禽的啼叫声，挤挤蹭蹭的是来来往往运送菜蔬的商贩、挎着菜篮且走且看的主妇们……而他，一名年轻的菜农，却在一堆蔬菜前，在一片喧闹中，埋着头安静地看着摊 开于膝头的一本厚厚的书，只有在有人跟他买菜时，他才会走出书外，招呼顾客。</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②看他一张黝黑的面庞、一副结实的肩膀，一双粗糙的大手就知道他是地地道道的农民。若是硬要找出他的与众不同之处，便是他那身整洁的衣裳——为他增添了几分读书人的气息。他专注地盯着膝上的书，有如圣徒阅读《圣经》，双唇翕动，似在默诵。我俯身看了看书名：嗬，《陶渊明集》？！你一位菜农，不看致富指南，不看通俗小说，竟然看古诗文？是精神出了问题，还是在虚伪扮酷？</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③一连几天，我的脑海里不断地浮现出他在菜摊前埋头读书的情景，每次心底都会生出几分嘲笑，给他贴上“虚伪”的标签。</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④直到我们又一次相遇——</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⑤那天，我散步经过公园的广场。广场上一片喧闹，广场舞的常客在挥霍着他们剩余的精力。这时，我在广场边看到了一个很不协调的身影：他一手拎着一只水桶，一手提着拖把，正走向广场一角的一小块空地——巧了，原来又是那个“虚伪”的人！他又要干什么？</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⑥我很好奇，只见他放下沉重的水桶，沾湿了拖把，水淋淋地拎出，地上留下了一摊水渍。我走上前，只见他单手握住拖把，娴熟地挥动起来，拖把在地面上嗖嗖游走，干热的地面上留下了一行龙飞凤舞的水痕。只见“结庐在人境，而无车马喧。问君何能尔？心远地自偏”几行大字个个遒劲有力，恢宏大气。我这才 明白，原来他在练字呀！在这样的地方欣赏到这样的“墨宝”，我真的不敢相信自己的双眼！</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⑦回到家，我依然心境难平。我愧疚地收起了那枚“虚伪”的标签，找出一份我珍藏已久的西安碑林拓本，准备明天送给他——就算是表达我的歉意与敬意。</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⑧第二天，我去了菜市场。菜场如一如往日地喧闹，他也一如往日，自顾自地默读着。旁边的摊主有玩手 机的，有拉家常的，有东张西望的……他则如一泓清泉，静静地流淌在山林深处。难得能有这样一个人，在充斥着利益与欲望的世间，坚守着心中的一份宁静。我恭敬地把拓本递给他，他一脸憨笑，犹如春日的暖阳，明媚了整个世界……</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⑨他执意要回赠我些什么，邀我到他的出租屋。路上他告诉我，他是个孤儿，在郊区租了块地，种菜 卖菜维持生计，而读书写字给了他别样的生活。他住的屋子，只有一张床、一套桌椅，墙上贴满了他的书 法作品，床头堆满了书籍和字帖。屋角处堆放着一堆奖牌、奖杯和获奖证书。屋外，车水马龙；屋内，墨香四溢。只见他铺纸研墨，屏气凝神，提笔蘸墨，在洁白的宣纸上行云流水般写下：“此中有真意，欲辨 已忘言。”他憨笑这说：“送给你！”</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⑩我恍然，种菜卖菜，为的是生存；读书练字，才是真正的生活。古典诗文和笔墨纸砚滋养了他的性情，给了他“心远地自偏”的定力。</w:t>
      </w:r>
    </w:p>
    <w:p>
      <w:pPr>
        <w:shd w:val="clear" w:color="auto" w:fill="FFFFFF"/>
        <w:spacing w:line="360" w:lineRule="auto"/>
        <w:ind w:firstLine="420"/>
        <w:jc w:val="right"/>
        <w:textAlignment w:val="center"/>
        <w:rPr>
          <w:rFonts w:hint="eastAsia" w:ascii="宋体" w:hAnsi="宋体" w:cs="宋体"/>
          <w:sz w:val="24"/>
        </w:rPr>
      </w:pPr>
      <w:r>
        <w:rPr>
          <w:rFonts w:hint="eastAsia" w:ascii="宋体" w:hAnsi="宋体" w:cs="宋体"/>
          <w:sz w:val="24"/>
        </w:rPr>
        <w:t xml:space="preserve"> （摘自《意林》总第52卷，有删改）</w:t>
      </w:r>
    </w:p>
    <w:p>
      <w:pPr>
        <w:shd w:val="clear" w:color="auto" w:fill="FFFFFF"/>
        <w:spacing w:line="360" w:lineRule="auto"/>
        <w:textAlignment w:val="center"/>
        <w:rPr>
          <w:rFonts w:hint="eastAsia" w:ascii="宋体" w:hAnsi="宋体" w:cs="宋体"/>
          <w:sz w:val="24"/>
        </w:rPr>
      </w:pPr>
      <w:r>
        <w:rPr>
          <w:rFonts w:hint="eastAsia" w:ascii="宋体" w:hAnsi="宋体" w:cs="宋体"/>
          <w:sz w:val="24"/>
        </w:rPr>
        <w:t>16.请仔细阅读选文第⑤⑥⑦段，根据提示填写下面表格。（4分）</w:t>
      </w:r>
    </w:p>
    <w:p>
      <w:pPr>
        <w:shd w:val="clear" w:color="auto" w:fill="FFFFFF"/>
        <w:spacing w:line="360" w:lineRule="auto"/>
        <w:jc w:val="left"/>
        <w:textAlignment w:val="center"/>
        <w:rPr>
          <w:rFonts w:ascii="宋体" w:hAnsi="宋体" w:cs="宋体"/>
          <w:b/>
          <w:sz w:val="24"/>
        </w:rPr>
      </w:pPr>
    </w:p>
    <w:tbl>
      <w:tblPr>
        <w:tblStyle w:val="9"/>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1"/>
        <w:gridCol w:w="4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11" w:type="dxa"/>
          </w:tcPr>
          <w:p>
            <w:pPr>
              <w:pStyle w:val="2"/>
              <w:ind w:left="0"/>
              <w:jc w:val="center"/>
              <w:rPr>
                <w:rFonts w:hint="eastAsia"/>
                <w:sz w:val="24"/>
              </w:rPr>
            </w:pPr>
            <w:r>
              <w:rPr>
                <w:rFonts w:hint="eastAsia"/>
                <w:sz w:val="24"/>
              </w:rPr>
              <w:t>情节内容</w:t>
            </w:r>
          </w:p>
        </w:tc>
        <w:tc>
          <w:tcPr>
            <w:tcW w:w="4311" w:type="dxa"/>
          </w:tcPr>
          <w:p>
            <w:pPr>
              <w:pStyle w:val="2"/>
              <w:ind w:left="0"/>
              <w:jc w:val="center"/>
              <w:rPr>
                <w:rFonts w:hint="eastAsia"/>
                <w:sz w:val="24"/>
              </w:rPr>
            </w:pPr>
            <w:r>
              <w:rPr>
                <w:rFonts w:hint="eastAsia"/>
                <w:sz w:val="24"/>
              </w:rPr>
              <w:t>情感态度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11" w:type="dxa"/>
          </w:tcPr>
          <w:p>
            <w:pPr>
              <w:pStyle w:val="2"/>
              <w:ind w:left="0"/>
              <w:jc w:val="center"/>
              <w:rPr>
                <w:rFonts w:hint="eastAsia"/>
                <w:sz w:val="24"/>
              </w:rPr>
            </w:pPr>
            <w:r>
              <w:rPr>
                <w:rFonts w:hint="eastAsia"/>
                <w:sz w:val="24"/>
              </w:rPr>
              <w:t>“我”看见菜农正走向广场</w:t>
            </w:r>
          </w:p>
        </w:tc>
        <w:tc>
          <w:tcPr>
            <w:tcW w:w="4311" w:type="dxa"/>
          </w:tcPr>
          <w:p>
            <w:pPr>
              <w:pStyle w:val="2"/>
              <w:ind w:left="0"/>
              <w:jc w:val="center"/>
              <w:rPr>
                <w:rFonts w:hint="eastAsia"/>
                <w:sz w:val="24"/>
              </w:rPr>
            </w:pPr>
            <w:r>
              <w:rPr>
                <w:rFonts w:hint="eastAsia"/>
                <w:sz w:val="24"/>
              </w:rPr>
              <w:t>讽刺、疑惑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311" w:type="dxa"/>
          </w:tcPr>
          <w:p>
            <w:pPr>
              <w:pStyle w:val="2"/>
              <w:ind w:left="0"/>
              <w:jc w:val="center"/>
              <w:rPr>
                <w:rFonts w:hint="eastAsia"/>
                <w:sz w:val="24"/>
              </w:rPr>
            </w:pPr>
            <w:r>
              <w:rPr>
                <w:rFonts w:hint="eastAsia"/>
                <w:sz w:val="24"/>
              </w:rPr>
              <w:t>（1）</w:t>
            </w:r>
          </w:p>
        </w:tc>
        <w:tc>
          <w:tcPr>
            <w:tcW w:w="4311" w:type="dxa"/>
          </w:tcPr>
          <w:p>
            <w:pPr>
              <w:pStyle w:val="2"/>
              <w:ind w:left="0"/>
              <w:jc w:val="center"/>
              <w:rPr>
                <w:rFonts w:hint="eastAsia"/>
                <w:sz w:val="24"/>
              </w:rPr>
            </w:pPr>
            <w:r>
              <w:rPr>
                <w:rFonts w:hint="eastAsia"/>
                <w:sz w:val="24"/>
              </w:rPr>
              <w:t>好奇、吃惊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11" w:type="dxa"/>
          </w:tcPr>
          <w:p>
            <w:pPr>
              <w:pStyle w:val="2"/>
              <w:ind w:left="0"/>
              <w:jc w:val="center"/>
              <w:rPr>
                <w:rFonts w:hint="eastAsia"/>
                <w:sz w:val="24"/>
              </w:rPr>
            </w:pPr>
            <w:r>
              <w:rPr>
                <w:rFonts w:hint="eastAsia"/>
                <w:sz w:val="24"/>
              </w:rPr>
              <w:t>“我”回家找出珍藏的拓本</w:t>
            </w:r>
          </w:p>
        </w:tc>
        <w:tc>
          <w:tcPr>
            <w:tcW w:w="4311" w:type="dxa"/>
          </w:tcPr>
          <w:p>
            <w:pPr>
              <w:pStyle w:val="2"/>
              <w:ind w:left="0"/>
              <w:jc w:val="center"/>
              <w:rPr>
                <w:rFonts w:hint="eastAsia"/>
                <w:sz w:val="24"/>
              </w:rPr>
            </w:pPr>
            <w:r>
              <w:rPr>
                <w:rFonts w:hint="eastAsia"/>
                <w:sz w:val="24"/>
              </w:rPr>
              <w:t>（2）</w:t>
            </w:r>
          </w:p>
        </w:tc>
      </w:tr>
    </w:tbl>
    <w:p>
      <w:pPr>
        <w:pStyle w:val="2"/>
        <w:rPr>
          <w:rFonts w:hint="eastAsia"/>
          <w:sz w:val="24"/>
        </w:rPr>
      </w:pP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17.文中多处运用了对比手法，请举一例，并分析其作用。（4分）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18.联系上下文，品味下列句子中加点的词语，分析其表达效果。（4分）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（1）他专注地盯着上的书，有如圣徒阅读《圣经》，双唇</w:t>
      </w:r>
      <w:r>
        <w:rPr>
          <w:rFonts w:hint="eastAsia" w:ascii="宋体" w:hAnsi="宋体" w:cs="宋体"/>
          <w:sz w:val="24"/>
          <w:em w:val="dot"/>
        </w:rPr>
        <w:t>翕动</w:t>
      </w:r>
      <w:r>
        <w:rPr>
          <w:rFonts w:hint="eastAsia" w:ascii="宋体" w:hAnsi="宋体" w:cs="宋体"/>
          <w:sz w:val="24"/>
        </w:rPr>
        <w:t>，似在默诵。</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（2）只见他单手握住拖把，娴熟地挥动起来，拖把在地面上</w:t>
      </w:r>
      <w:r>
        <w:rPr>
          <w:rFonts w:hint="eastAsia" w:ascii="宋体" w:hAnsi="宋体" w:cs="宋体"/>
          <w:sz w:val="24"/>
          <w:em w:val="dot"/>
        </w:rPr>
        <w:t>嗖嗖</w:t>
      </w:r>
      <w:r>
        <w:rPr>
          <w:rFonts w:hint="eastAsia" w:ascii="宋体" w:hAnsi="宋体" w:cs="宋体"/>
          <w:sz w:val="24"/>
        </w:rPr>
        <w:t>游走。</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19.标题“心远地自偏”有什么含义？文章以此为标题有什么作用？请做简要分析。（4分）</w:t>
      </w:r>
    </w:p>
    <w:p>
      <w:pPr>
        <w:pStyle w:val="2"/>
        <w:ind w:left="0"/>
        <w:rPr>
          <w:rFonts w:hint="eastAsia"/>
        </w:rPr>
      </w:pPr>
    </w:p>
    <w:p>
      <w:pPr>
        <w:numPr>
          <w:ilvl w:val="0"/>
          <w:numId w:val="4"/>
        </w:numPr>
        <w:spacing w:after="156" w:afterLines="50"/>
        <w:rPr>
          <w:rFonts w:hint="eastAsia" w:ascii="宋体" w:hAnsi="宋体" w:cs="宋体"/>
          <w:b/>
          <w:bCs/>
          <w:kern w:val="0"/>
          <w:sz w:val="24"/>
        </w:rPr>
      </w:pPr>
      <w:r>
        <w:rPr>
          <w:rFonts w:hint="eastAsia" w:ascii="宋体" w:hAnsi="宋体" w:cs="宋体"/>
          <w:b/>
          <w:bCs/>
          <w:kern w:val="0"/>
          <w:sz w:val="24"/>
        </w:rPr>
        <w:t>写作（50分）</w:t>
      </w:r>
    </w:p>
    <w:p>
      <w:pPr>
        <w:spacing w:line="408" w:lineRule="auto"/>
        <w:ind w:firstLine="480" w:firstLineChars="200"/>
        <w:jc w:val="left"/>
        <w:textAlignment w:val="center"/>
        <w:rPr>
          <w:rFonts w:hint="eastAsia" w:ascii="宋体" w:hAnsi="宋体" w:cs="宋体"/>
          <w:sz w:val="24"/>
        </w:rPr>
      </w:pPr>
      <w:r>
        <w:rPr>
          <w:rFonts w:hint="eastAsia" w:ascii="宋体" w:hAnsi="宋体" w:cs="宋体"/>
          <w:sz w:val="24"/>
        </w:rPr>
        <w:t xml:space="preserve">生活处处是课堂。有具体的，也有抽象的；有微观的，也有宏观的……它们伴随我们成长，给我们启发和教益，让我们变得成熟并充满智慧。 </w:t>
      </w:r>
    </w:p>
    <w:p>
      <w:pPr>
        <w:spacing w:line="408" w:lineRule="auto"/>
        <w:jc w:val="left"/>
        <w:textAlignment w:val="center"/>
        <w:rPr>
          <w:rFonts w:hint="eastAsia" w:ascii="宋体" w:hAnsi="宋体" w:cs="宋体"/>
          <w:sz w:val="24"/>
        </w:rPr>
      </w:pPr>
      <w:r>
        <w:rPr>
          <w:rFonts w:hint="eastAsia" w:ascii="宋体" w:hAnsi="宋体" w:cs="宋体"/>
          <w:sz w:val="24"/>
        </w:rPr>
        <w:t>请以“生活处处是课堂”为题，写一篇记叙文。</w:t>
      </w:r>
    </w:p>
    <w:p>
      <w:pPr>
        <w:spacing w:line="408" w:lineRule="auto"/>
        <w:jc w:val="left"/>
        <w:textAlignment w:val="center"/>
        <w:rPr>
          <w:rFonts w:hint="eastAsia" w:ascii="宋体" w:hAnsi="宋体" w:cs="宋体"/>
          <w:sz w:val="24"/>
        </w:rPr>
      </w:pPr>
      <w:r>
        <w:rPr>
          <w:rFonts w:hint="eastAsia" w:ascii="宋体" w:hAnsi="宋体" w:cs="宋体"/>
          <w:sz w:val="24"/>
        </w:rPr>
        <w:t>要求： ①写出真情实感，中心要突出，详略要得当；②书写工整，卷面整洁，字数不少于500字；③文章中不要出现真实的地名、校名和人名。</w:t>
      </w:r>
    </w:p>
    <w:p>
      <w:pPr>
        <w:pStyle w:val="2"/>
        <w:ind w:left="0"/>
        <w:rPr>
          <w:rFonts w:hint="eastAsia" w:ascii="宋体" w:hAnsi="宋体" w:cs="宋体"/>
          <w:sz w:val="24"/>
          <w:szCs w:val="24"/>
        </w:rPr>
      </w:pPr>
    </w:p>
    <w:p>
      <w:pPr>
        <w:widowControl/>
        <w:numPr>
          <w:ilvl w:val="0"/>
          <w:numId w:val="5"/>
        </w:numPr>
        <w:jc w:val="left"/>
        <w:outlineLvl w:val="1"/>
        <w:rPr>
          <w:rFonts w:hint="eastAsia" w:ascii="宋体" w:hAnsi="宋体" w:cs="宋体"/>
          <w:b/>
          <w:color w:val="000000"/>
          <w:sz w:val="24"/>
          <w:shd w:val="clear" w:color="auto" w:fill="FFFFFF"/>
        </w:rPr>
      </w:pPr>
      <w:r>
        <w:rPr>
          <w:rFonts w:hint="eastAsia" w:ascii="宋体" w:hAnsi="宋体" w:cs="宋体"/>
          <w:b/>
          <w:color w:val="000000"/>
          <w:sz w:val="24"/>
          <w:shd w:val="clear" w:color="auto" w:fill="FFFFFF"/>
        </w:rPr>
        <w:t>名著（10分）</w:t>
      </w:r>
    </w:p>
    <w:p>
      <w:pPr>
        <w:pStyle w:val="8"/>
        <w:widowControl/>
        <w:wordWrap w:val="0"/>
        <w:spacing w:before="0" w:beforeAutospacing="0" w:line="360" w:lineRule="atLeast"/>
        <w:ind w:right="-256"/>
        <w:textAlignment w:val="baseline"/>
        <w:rPr>
          <w:rFonts w:hint="eastAsia" w:ascii="宋体" w:hAnsi="宋体" w:cs="宋体"/>
          <w:kern w:val="2"/>
        </w:rPr>
      </w:pPr>
      <w:r>
        <w:rPr>
          <w:rFonts w:hint="eastAsia" w:ascii="宋体" w:hAnsi="宋体" w:cs="宋体"/>
          <w:kern w:val="2"/>
        </w:rPr>
        <w:t>一、阅读下面文本，完成下列各题。</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①炮弹击中了目标，打在了那头动物身上，但是打得不正，从它滚圆的身体上滑了过去，落在了两海里以外的海面上。</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②“怪了!”老炮手气急败坏地喊了一声，“这个无赖难道穿了6英寸厚的盔甲不成!”</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③“真该死!”法拉格特舰长叫道。</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④追击重新开始。法拉格特舰长朝我俯过身来，对我说：</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⑤“我还要追下去，直到我的驱逐舰爆炸了为止。”</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⑥夜晚十点五十分，在驱逐舰上风三海里处，那种电光又出现了，和昨天夜里一样，也是那么纯净，也是那么强。</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⑦那头独角鲸好像一动不动。也许，累了一天，它睡着了，一任汹涌的波涛摇摆。这是个机会，法拉格特舰长决心抓住这个机会。</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⑧他下达了命令。为了不惊醒对手，“亚伯拉罕·林肯”号保持着缓慢的速度，小心翼翼地前进着。在大洋里碰上熟睡的鲸鱼而攻击成功，这并非什么罕事，尼徳·兰就不止一次捕获过熟睡着的鲸鱼。那加拿大人又去了艏斜桅支索处他的岗位……</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⑨这时，我正靠在艏楼的护舱板上，看着在下面的尼德·兰，他一手勾着斜桅撑杆前支索，一手晃动着他那把吓人的捕鲸叉。他距离那头一动不动的畜生只有20英尺。</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⑩突然，他猛地举起胳膊，将捕鲸叉掷了出去。我听到了捕鲸叉撞击的清脆响声，似乎撞在了一个什么坚硬的物体上。</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⑪电光突然灭了，两股巨大的水柱，像龙卷风似的射到了驱逐舰的甲板上，犹如一道激流，从前面奔向后面，人被冲倒，缆绳被冲断。</w:t>
      </w:r>
    </w:p>
    <w:p>
      <w:pPr>
        <w:shd w:val="clear" w:color="auto" w:fill="FFFFFF"/>
        <w:spacing w:line="360" w:lineRule="auto"/>
        <w:ind w:firstLine="420"/>
        <w:jc w:val="left"/>
        <w:textAlignment w:val="center"/>
        <w:rPr>
          <w:rFonts w:hint="eastAsia" w:ascii="宋体" w:hAnsi="宋体" w:cs="宋体"/>
          <w:sz w:val="24"/>
        </w:rPr>
      </w:pPr>
      <w:r>
        <w:rPr>
          <w:rFonts w:hint="eastAsia" w:ascii="宋体" w:hAnsi="宋体" w:cs="宋体"/>
          <w:sz w:val="24"/>
        </w:rPr>
        <w:t>⑫在可怕的碰撞中，我从护舱板上被甩了下来，因为来不及抓住什么东西，就被抛到了大海上。</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21．联系作品，说说驱逐舰与怪物的这场恶斗的结果。（2分）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22．原著中，选文所在章节开篇便极力描写了关于“怪物”的各种舆论传闻，这样写有什么作用？（4分）</w:t>
      </w:r>
    </w:p>
    <w:p>
      <w:pPr>
        <w:shd w:val="clear" w:color="auto" w:fill="FFFFFF"/>
        <w:spacing w:line="360" w:lineRule="auto"/>
        <w:jc w:val="left"/>
        <w:textAlignment w:val="center"/>
        <w:rPr>
          <w:rFonts w:hint="eastAsia" w:ascii="宋体" w:hAnsi="宋体" w:cs="宋体"/>
          <w:sz w:val="24"/>
        </w:rPr>
      </w:pPr>
      <w:r>
        <w:rPr>
          <w:rFonts w:hint="eastAsia" w:ascii="宋体" w:hAnsi="宋体" w:cs="宋体"/>
          <w:sz w:val="24"/>
        </w:rPr>
        <w:t>23．结合原著及选文内容分析尼德·兰的人物形象。（4分）</w:t>
      </w:r>
    </w:p>
    <w:p>
      <w:pPr>
        <w:shd w:val="clear" w:color="auto" w:fill="FFFFFF"/>
        <w:spacing w:line="360" w:lineRule="auto"/>
        <w:jc w:val="left"/>
        <w:textAlignment w:val="center"/>
      </w:pPr>
    </w:p>
    <w:p>
      <w:pPr>
        <w:pStyle w:val="24"/>
        <w:jc w:val="center"/>
        <w:rPr>
          <w:rFonts w:ascii="宋体" w:hAnsi="宋体" w:cs="宋体"/>
          <w:b/>
          <w:bCs/>
          <w:sz w:val="24"/>
        </w:rPr>
      </w:pPr>
      <w:r>
        <w:rPr>
          <w:rFonts w:hint="eastAsia" w:ascii="宋体" w:hAnsi="宋体" w:cs="宋体"/>
          <w:b/>
          <w:bCs/>
          <w:sz w:val="24"/>
        </w:rPr>
        <w:br w:type="page"/>
      </w:r>
      <w:r>
        <w:rPr>
          <w:rFonts w:hint="eastAsia" w:ascii="宋体" w:hAnsi="宋体" w:cs="宋体"/>
          <w:b/>
          <w:bCs/>
          <w:sz w:val="24"/>
        </w:rPr>
        <w:t>2022-2023学年度第二学期第四次月考答案</w:t>
      </w:r>
    </w:p>
    <w:p>
      <w:pPr>
        <w:pStyle w:val="24"/>
        <w:numPr>
          <w:ilvl w:val="0"/>
          <w:numId w:val="6"/>
        </w:numPr>
        <w:rPr>
          <w:rFonts w:ascii="宋体" w:hAnsi="宋体" w:cs="宋体"/>
          <w:sz w:val="24"/>
        </w:rPr>
      </w:pPr>
      <w:r>
        <w:rPr>
          <w:rFonts w:hint="eastAsia" w:ascii="宋体" w:hAnsi="宋体" w:cs="宋体"/>
          <w:sz w:val="24"/>
        </w:rPr>
        <w:t>默写</w:t>
      </w:r>
    </w:p>
    <w:p>
      <w:pPr>
        <w:pStyle w:val="24"/>
        <w:numPr>
          <w:ilvl w:val="0"/>
          <w:numId w:val="7"/>
        </w:numPr>
        <w:rPr>
          <w:rFonts w:ascii="宋体" w:hAnsi="宋体" w:cs="宋体"/>
          <w:sz w:val="24"/>
        </w:rPr>
      </w:pPr>
      <w:r>
        <w:rPr>
          <w:rFonts w:ascii="宋体" w:hAnsi="宋体" w:cs="宋体"/>
          <w:sz w:val="24"/>
        </w:rPr>
        <w:t>独怆然而涕下     万里赴戎机     烟笼寒水月笼沙     夜泊秦淮近酒家     会当凌绝顶     一览众山小     浩荡离愁白日斜     吟鞭东指即天涯     落红不是无情物     化作春泥更护花</w:t>
      </w:r>
    </w:p>
    <w:p>
      <w:pPr>
        <w:pStyle w:val="24"/>
        <w:rPr>
          <w:rFonts w:ascii="宋体" w:hAnsi="宋体" w:cs="宋体"/>
          <w:sz w:val="24"/>
        </w:rPr>
      </w:pPr>
      <w:r>
        <w:rPr>
          <w:rFonts w:hint="eastAsia" w:ascii="宋体" w:hAnsi="宋体" w:cs="宋体"/>
          <w:sz w:val="24"/>
        </w:rPr>
        <w:t>2</w:t>
      </w:r>
      <w:r>
        <w:rPr>
          <w:rFonts w:ascii="宋体" w:hAnsi="宋体" w:cs="宋体"/>
          <w:sz w:val="24"/>
        </w:rPr>
        <w:t>．     取缔     矜持     忍俊不禁     悲天悯人</w:t>
      </w:r>
    </w:p>
    <w:p>
      <w:pPr>
        <w:pStyle w:val="24"/>
        <w:rPr>
          <w:rFonts w:ascii="宋体" w:hAnsi="宋体" w:cs="宋体"/>
          <w:sz w:val="24"/>
        </w:rPr>
      </w:pPr>
      <w:r>
        <w:rPr>
          <w:rFonts w:hint="eastAsia" w:ascii="宋体" w:hAnsi="宋体" w:cs="宋体"/>
          <w:sz w:val="24"/>
        </w:rPr>
        <w:t>3</w:t>
      </w:r>
      <w:r>
        <w:rPr>
          <w:rFonts w:ascii="宋体" w:hAnsi="宋体" w:cs="宋体"/>
          <w:sz w:val="24"/>
        </w:rPr>
        <w:t>．C</w:t>
      </w:r>
    </w:p>
    <w:p>
      <w:pPr>
        <w:pStyle w:val="24"/>
        <w:rPr>
          <w:rFonts w:ascii="宋体" w:hAnsi="宋体" w:cs="宋体"/>
          <w:sz w:val="24"/>
        </w:rPr>
      </w:pPr>
      <w:r>
        <w:rPr>
          <w:rFonts w:ascii="宋体" w:hAnsi="宋体" w:cs="宋体"/>
          <w:sz w:val="24"/>
        </w:rPr>
        <w:t>【详解】A.“不可救药”：病已重到无法用药医治的程度。比喻已经到了无法挽救的地步。应改为“屡教不改”；</w:t>
      </w:r>
    </w:p>
    <w:p>
      <w:pPr>
        <w:pStyle w:val="24"/>
        <w:rPr>
          <w:rFonts w:ascii="宋体" w:hAnsi="宋体" w:cs="宋体"/>
          <w:sz w:val="24"/>
        </w:rPr>
      </w:pPr>
      <w:r>
        <w:rPr>
          <w:rFonts w:ascii="宋体" w:hAnsi="宋体" w:cs="宋体"/>
          <w:sz w:val="24"/>
        </w:rPr>
        <w:t>B.“随声附和”：自己没有主见，别人怎么说，就跟着怎么说。贬义。应改为“异口同声”；</w:t>
      </w:r>
    </w:p>
    <w:p>
      <w:pPr>
        <w:pStyle w:val="24"/>
        <w:rPr>
          <w:rFonts w:ascii="宋体" w:hAnsi="宋体" w:cs="宋体"/>
          <w:sz w:val="24"/>
        </w:rPr>
      </w:pPr>
      <w:r>
        <w:rPr>
          <w:rFonts w:ascii="宋体" w:hAnsi="宋体" w:cs="宋体"/>
          <w:sz w:val="24"/>
        </w:rPr>
        <w:t>C.骇人听闻：意思是使人听了非常吃惊、害怕（多指社会上发生的坏事）。使用正确；</w:t>
      </w:r>
    </w:p>
    <w:p>
      <w:pPr>
        <w:pStyle w:val="24"/>
        <w:rPr>
          <w:rFonts w:ascii="宋体" w:hAnsi="宋体" w:cs="宋体"/>
          <w:sz w:val="24"/>
        </w:rPr>
      </w:pPr>
      <w:r>
        <w:rPr>
          <w:rFonts w:ascii="宋体" w:hAnsi="宋体" w:cs="宋体"/>
          <w:sz w:val="24"/>
        </w:rPr>
        <w:t>D.“高谈阔论”：多指不着边际地大发议论。贬义。应改为“各抒己见”；</w:t>
      </w:r>
    </w:p>
    <w:p>
      <w:pPr>
        <w:pStyle w:val="24"/>
        <w:rPr>
          <w:rFonts w:ascii="宋体" w:hAnsi="宋体" w:cs="宋体"/>
          <w:sz w:val="24"/>
        </w:rPr>
      </w:pPr>
      <w:r>
        <w:rPr>
          <w:rFonts w:hint="eastAsia" w:ascii="宋体" w:hAnsi="宋体" w:cs="宋体"/>
          <w:sz w:val="24"/>
        </w:rPr>
        <w:t>4</w:t>
      </w:r>
      <w:r>
        <w:rPr>
          <w:rFonts w:ascii="宋体" w:hAnsi="宋体" w:cs="宋体"/>
          <w:sz w:val="24"/>
        </w:rPr>
        <w:t>．B</w:t>
      </w:r>
    </w:p>
    <w:p>
      <w:pPr>
        <w:pStyle w:val="24"/>
        <w:rPr>
          <w:rFonts w:ascii="宋体" w:hAnsi="宋体" w:cs="宋体"/>
          <w:sz w:val="24"/>
        </w:rPr>
      </w:pPr>
      <w:r>
        <w:rPr>
          <w:rFonts w:ascii="宋体" w:hAnsi="宋体" w:cs="宋体"/>
          <w:sz w:val="24"/>
        </w:rPr>
        <w:t>【详解】B.搭配不当，应将“传承”改为“传递”。</w:t>
      </w:r>
    </w:p>
    <w:p>
      <w:pPr>
        <w:pStyle w:val="24"/>
        <w:rPr>
          <w:rFonts w:ascii="宋体" w:hAnsi="宋体" w:cs="宋体"/>
          <w:sz w:val="24"/>
        </w:rPr>
      </w:pPr>
      <w:r>
        <w:rPr>
          <w:rFonts w:hint="eastAsia" w:ascii="宋体" w:hAnsi="宋体" w:cs="宋体"/>
          <w:sz w:val="24"/>
        </w:rPr>
        <w:t>5.</w:t>
      </w:r>
      <w:r>
        <w:rPr>
          <w:rFonts w:ascii="宋体" w:hAnsi="宋体" w:cs="宋体"/>
          <w:sz w:val="24"/>
        </w:rPr>
        <w:t>(1)     示例：搜集生活中的俗语     搜集流行的网络用语</w:t>
      </w:r>
    </w:p>
    <w:p>
      <w:pPr>
        <w:pStyle w:val="24"/>
        <w:rPr>
          <w:rFonts w:ascii="宋体" w:hAnsi="宋体" w:cs="宋体"/>
          <w:sz w:val="24"/>
        </w:rPr>
      </w:pPr>
      <w:r>
        <w:rPr>
          <w:rFonts w:ascii="宋体" w:hAnsi="宋体" w:cs="宋体"/>
          <w:sz w:val="24"/>
        </w:rPr>
        <w:t>(</w:t>
      </w:r>
      <w:r>
        <w:rPr>
          <w:rFonts w:hint="eastAsia" w:ascii="宋体" w:hAnsi="宋体" w:cs="宋体"/>
          <w:sz w:val="24"/>
        </w:rPr>
        <w:t>2</w:t>
      </w:r>
      <w:r>
        <w:rPr>
          <w:rFonts w:ascii="宋体" w:hAnsi="宋体" w:cs="宋体"/>
          <w:sz w:val="24"/>
        </w:rPr>
        <w:t>)示例：小李，你这种想法是不对的，如果经常出现错别字，一旦形成书写习惯，就不知道正确的字怎么写了，影响与他人的交流，同时，不规范使用汉字，也是对我国传统文化的一种不尊重，请你以后写字时也要注意，好吗？</w:t>
      </w:r>
    </w:p>
    <w:p>
      <w:pPr>
        <w:pStyle w:val="24"/>
        <w:rPr>
          <w:rFonts w:ascii="宋体" w:hAnsi="宋体" w:cs="宋体"/>
          <w:sz w:val="24"/>
        </w:rPr>
      </w:pPr>
      <w:r>
        <w:rPr>
          <w:rFonts w:hint="eastAsia" w:ascii="宋体" w:hAnsi="宋体" w:cs="宋体"/>
          <w:sz w:val="24"/>
        </w:rPr>
        <w:t>6</w:t>
      </w:r>
      <w:r>
        <w:rPr>
          <w:rFonts w:ascii="宋体" w:hAnsi="宋体" w:cs="宋体"/>
          <w:sz w:val="24"/>
        </w:rPr>
        <w:t xml:space="preserve">．     靠近     </w:t>
      </w:r>
      <w:r>
        <w:rPr>
          <w:rFonts w:hint="eastAsia" w:ascii="宋体" w:hAnsi="宋体" w:cs="宋体"/>
          <w:sz w:val="24"/>
        </w:rPr>
        <w:t>另自，另外</w:t>
      </w:r>
      <w:r>
        <w:rPr>
          <w:rFonts w:ascii="宋体" w:hAnsi="宋体" w:cs="宋体"/>
          <w:sz w:val="24"/>
        </w:rPr>
        <w:t xml:space="preserve">    </w:t>
      </w:r>
    </w:p>
    <w:p>
      <w:pPr>
        <w:pStyle w:val="24"/>
        <w:rPr>
          <w:rFonts w:ascii="宋体" w:hAnsi="宋体" w:cs="宋体"/>
          <w:sz w:val="24"/>
        </w:rPr>
      </w:pPr>
      <w:r>
        <w:rPr>
          <w:rFonts w:hint="eastAsia" w:ascii="宋体" w:hAnsi="宋体" w:cs="宋体"/>
          <w:sz w:val="24"/>
        </w:rPr>
        <w:t>7</w:t>
      </w:r>
      <w:r>
        <w:rPr>
          <w:rFonts w:ascii="宋体" w:hAnsi="宋体" w:cs="宋体"/>
          <w:sz w:val="24"/>
        </w:rPr>
        <w:t>．（1）这块印刷才完，第二块板已经准备好了，两块相互交替使用，很短的时间就能完成。</w:t>
      </w:r>
    </w:p>
    <w:p>
      <w:pPr>
        <w:pStyle w:val="24"/>
        <w:rPr>
          <w:rFonts w:ascii="宋体" w:hAnsi="宋体" w:cs="宋体"/>
          <w:sz w:val="24"/>
        </w:rPr>
      </w:pPr>
      <w:r>
        <w:rPr>
          <w:rFonts w:ascii="宋体" w:hAnsi="宋体" w:cs="宋体"/>
          <w:sz w:val="24"/>
        </w:rPr>
        <w:t>（2）不像火烧过的胶泥字，印完后再用火烤使混合物熔化，拿手一抹，这些字模就会自己落下来，绝不会被弄脏。</w:t>
      </w:r>
    </w:p>
    <w:p>
      <w:pPr>
        <w:pStyle w:val="24"/>
        <w:rPr>
          <w:rFonts w:ascii="宋体" w:hAnsi="宋体" w:cs="宋体"/>
          <w:sz w:val="24"/>
        </w:rPr>
      </w:pPr>
      <w:r>
        <w:rPr>
          <w:rFonts w:hint="eastAsia" w:ascii="宋体" w:hAnsi="宋体" w:cs="宋体"/>
          <w:sz w:val="24"/>
        </w:rPr>
        <w:t>8.</w:t>
      </w:r>
      <w:r>
        <w:rPr>
          <w:rFonts w:ascii="宋体" w:hAnsi="宋体" w:cs="宋体"/>
          <w:sz w:val="24"/>
        </w:rPr>
        <w:t>A.方：都是刚刚；B.轻：重量小，负载力小/轻视；</w:t>
      </w:r>
    </w:p>
    <w:p>
      <w:pPr>
        <w:pStyle w:val="24"/>
        <w:rPr>
          <w:rFonts w:ascii="宋体" w:hAnsi="宋体" w:cs="宋体"/>
          <w:sz w:val="24"/>
        </w:rPr>
      </w:pPr>
      <w:r>
        <w:rPr>
          <w:rFonts w:ascii="宋体" w:hAnsi="宋体" w:cs="宋体"/>
          <w:sz w:val="24"/>
        </w:rPr>
        <w:t>C.故：所以/形容词用作名词，旧的知识；D.因：原因/于是；</w:t>
      </w:r>
    </w:p>
    <w:p>
      <w:pPr>
        <w:pStyle w:val="24"/>
        <w:rPr>
          <w:rFonts w:ascii="宋体" w:hAnsi="宋体" w:cs="宋体"/>
          <w:sz w:val="24"/>
        </w:rPr>
      </w:pPr>
      <w:r>
        <w:rPr>
          <w:rFonts w:ascii="宋体" w:hAnsi="宋体" w:cs="宋体"/>
          <w:sz w:val="24"/>
        </w:rPr>
        <w:t>故选A。</w:t>
      </w:r>
    </w:p>
    <w:p>
      <w:pPr>
        <w:pStyle w:val="24"/>
        <w:rPr>
          <w:rFonts w:ascii="宋体" w:hAnsi="宋体" w:cs="宋体"/>
          <w:sz w:val="24"/>
        </w:rPr>
      </w:pPr>
      <w:r>
        <w:rPr>
          <w:rFonts w:hint="eastAsia" w:ascii="宋体" w:hAnsi="宋体" w:cs="宋体"/>
          <w:sz w:val="24"/>
        </w:rPr>
        <w:t>9.此易耳/但逐层布板讫/便实钉之/则不动矣</w:t>
      </w:r>
    </w:p>
    <w:p>
      <w:pPr>
        <w:pStyle w:val="24"/>
        <w:rPr>
          <w:rFonts w:ascii="宋体" w:hAnsi="宋体" w:cs="宋体"/>
          <w:sz w:val="24"/>
        </w:rPr>
      </w:pPr>
      <w:r>
        <w:rPr>
          <w:rFonts w:hint="eastAsia" w:ascii="宋体" w:hAnsi="宋体" w:cs="宋体"/>
          <w:sz w:val="24"/>
        </w:rPr>
        <w:t>10.</w:t>
      </w:r>
      <w:r>
        <w:rPr>
          <w:rFonts w:ascii="宋体" w:hAnsi="宋体" w:cs="宋体"/>
          <w:sz w:val="24"/>
        </w:rPr>
        <w:t xml:space="preserve">其上以松脂、蜡和纸灰之类冒之     持就火炀之    </w:t>
      </w:r>
    </w:p>
    <w:p>
      <w:pPr>
        <w:pStyle w:val="24"/>
        <w:rPr>
          <w:rFonts w:ascii="宋体" w:hAnsi="宋体" w:cs="宋体"/>
          <w:sz w:val="24"/>
        </w:rPr>
      </w:pPr>
      <w:r>
        <w:rPr>
          <w:rFonts w:hint="eastAsia" w:ascii="宋体" w:hAnsi="宋体" w:cs="宋体"/>
          <w:sz w:val="24"/>
        </w:rPr>
        <w:t>11</w:t>
      </w:r>
      <w:r>
        <w:rPr>
          <w:rFonts w:ascii="宋体" w:hAnsi="宋体" w:cs="宋体"/>
          <w:sz w:val="24"/>
        </w:rPr>
        <w:t>．示例：要善于思考和钻研；既要善于传承，更要学会创新，不要因循守旧。</w:t>
      </w:r>
    </w:p>
    <w:p>
      <w:pPr>
        <w:pStyle w:val="24"/>
        <w:rPr>
          <w:rFonts w:ascii="宋体" w:hAnsi="宋体" w:cs="宋体"/>
          <w:sz w:val="24"/>
        </w:rPr>
      </w:pPr>
      <w:r>
        <w:rPr>
          <w:rFonts w:ascii="宋体" w:hAnsi="宋体" w:cs="宋体"/>
          <w:sz w:val="24"/>
        </w:rPr>
        <w:t>1</w:t>
      </w:r>
      <w:r>
        <w:rPr>
          <w:rFonts w:hint="eastAsia" w:ascii="宋体" w:hAnsi="宋体" w:cs="宋体"/>
          <w:sz w:val="24"/>
        </w:rPr>
        <w:t>2</w:t>
      </w:r>
      <w:r>
        <w:rPr>
          <w:rFonts w:ascii="宋体" w:hAnsi="宋体" w:cs="宋体"/>
          <w:sz w:val="24"/>
        </w:rPr>
        <w:t>．</w:t>
      </w:r>
      <w:r>
        <w:rPr>
          <w:rFonts w:hint="eastAsia" w:ascii="宋体" w:hAnsi="宋体" w:cs="宋体"/>
          <w:sz w:val="24"/>
        </w:rPr>
        <w:t>姐姐出嫁后，是小姑娘接过任务，常来照管这小茅屋。可见他也有助人为乐的精神。从</w:t>
      </w:r>
      <w:r>
        <w:rPr>
          <w:rFonts w:ascii="宋体" w:hAnsi="宋体" w:cs="宋体"/>
          <w:sz w:val="24"/>
        </w:rPr>
        <w:t>美丽、活泼、纯洁、热情</w:t>
      </w:r>
      <w:r>
        <w:rPr>
          <w:rFonts w:hint="eastAsia" w:ascii="宋体" w:hAnsi="宋体" w:cs="宋体"/>
          <w:sz w:val="24"/>
        </w:rPr>
        <w:t>等方面分析也可</w:t>
      </w:r>
      <w:r>
        <w:rPr>
          <w:rFonts w:ascii="宋体" w:hAnsi="宋体" w:cs="宋体"/>
          <w:sz w:val="24"/>
        </w:rPr>
        <w:t xml:space="preserve">。   </w:t>
      </w:r>
    </w:p>
    <w:p>
      <w:pPr>
        <w:pStyle w:val="24"/>
        <w:rPr>
          <w:rFonts w:ascii="宋体" w:hAnsi="宋体" w:cs="宋体"/>
          <w:sz w:val="24"/>
        </w:rPr>
      </w:pPr>
      <w:r>
        <w:rPr>
          <w:rFonts w:ascii="宋体" w:hAnsi="宋体" w:cs="宋体"/>
          <w:sz w:val="24"/>
        </w:rPr>
        <w:t>1</w:t>
      </w:r>
      <w:r>
        <w:rPr>
          <w:rFonts w:hint="eastAsia" w:ascii="宋体" w:hAnsi="宋体" w:cs="宋体"/>
          <w:sz w:val="24"/>
        </w:rPr>
        <w:t>3</w:t>
      </w:r>
      <w:r>
        <w:rPr>
          <w:rFonts w:ascii="宋体" w:hAnsi="宋体" w:cs="宋体"/>
          <w:sz w:val="24"/>
        </w:rPr>
        <w:t xml:space="preserve">．十多年前，解放军行军在树林里淋了雨，他们想到并且为过路人盖了一座小茅屋。解放军走了，为了继续方便过路人，梨花姑娘常常照料这小茅屋。插叙的作用是，交代了小茅屋的搭建者、照料者，以及这样做的原因，歌颂了发扬雷锋精神的人。    </w:t>
      </w:r>
    </w:p>
    <w:p>
      <w:pPr>
        <w:pStyle w:val="24"/>
        <w:rPr>
          <w:rFonts w:ascii="宋体" w:hAnsi="宋体" w:cs="宋体"/>
          <w:sz w:val="24"/>
        </w:rPr>
      </w:pPr>
      <w:r>
        <w:rPr>
          <w:rFonts w:hint="eastAsia" w:ascii="宋体" w:hAnsi="宋体" w:cs="宋体"/>
          <w:sz w:val="24"/>
        </w:rPr>
        <w:t>14.</w:t>
      </w:r>
      <w:r>
        <w:rPr>
          <w:rFonts w:ascii="宋体" w:hAnsi="宋体" w:cs="宋体"/>
          <w:sz w:val="24"/>
        </w:rPr>
        <w:t>①哈尼姑娘梨花；②自然界的梨花；③既指自然界盛开的梨花，也象征世代相传的雷锋精神。</w:t>
      </w:r>
    </w:p>
    <w:p>
      <w:pPr>
        <w:pStyle w:val="24"/>
        <w:rPr>
          <w:rFonts w:ascii="宋体" w:hAnsi="宋体" w:cs="宋体"/>
          <w:sz w:val="24"/>
        </w:rPr>
      </w:pPr>
      <w:r>
        <w:rPr>
          <w:rFonts w:hint="eastAsia" w:ascii="宋体" w:hAnsi="宋体" w:cs="宋体"/>
          <w:sz w:val="24"/>
        </w:rPr>
        <w:t>15.</w:t>
      </w:r>
      <w:r>
        <w:rPr>
          <w:rFonts w:ascii="宋体" w:hAnsi="宋体" w:cs="宋体"/>
          <w:sz w:val="24"/>
        </w:rPr>
        <w:t>本题考查分析结尾的作用。作答时，需联系全文内容和主旨具体分析。梨花在这里象征着雷锋精神，“处处开”指的是人人都学雷锋，都具有助人为乐的精神，就像是梨花一样处处开放。</w:t>
      </w:r>
    </w:p>
    <w:p>
      <w:pPr>
        <w:pStyle w:val="24"/>
        <w:rPr>
          <w:rFonts w:ascii="宋体" w:hAnsi="宋体" w:cs="宋体"/>
          <w:sz w:val="24"/>
        </w:rPr>
      </w:pPr>
      <w:r>
        <w:rPr>
          <w:rFonts w:ascii="宋体" w:hAnsi="宋体" w:cs="宋体"/>
          <w:sz w:val="24"/>
        </w:rPr>
        <w:t>故选D。</w:t>
      </w:r>
    </w:p>
    <w:p>
      <w:pPr>
        <w:pStyle w:val="24"/>
        <w:rPr>
          <w:rFonts w:ascii="宋体" w:hAnsi="宋体" w:cs="宋体"/>
          <w:sz w:val="24"/>
        </w:rPr>
      </w:pPr>
      <w:r>
        <w:rPr>
          <w:rFonts w:hint="eastAsia" w:ascii="宋体" w:hAnsi="宋体" w:cs="宋体"/>
          <w:sz w:val="24"/>
        </w:rPr>
        <w:t>16</w:t>
      </w:r>
      <w:r>
        <w:rPr>
          <w:rFonts w:ascii="宋体" w:hAnsi="宋体" w:cs="宋体"/>
          <w:sz w:val="24"/>
        </w:rPr>
        <w:t xml:space="preserve">．① “我”看见菜农在广场上写字（练字）；②歉意、敬意（注意隐含信息：“我”、两字词语）   </w:t>
      </w:r>
    </w:p>
    <w:p>
      <w:pPr>
        <w:pStyle w:val="24"/>
        <w:rPr>
          <w:rFonts w:ascii="宋体" w:hAnsi="宋体" w:cs="宋体"/>
          <w:sz w:val="24"/>
        </w:rPr>
      </w:pPr>
      <w:r>
        <w:rPr>
          <w:rFonts w:ascii="宋体" w:hAnsi="宋体" w:cs="宋体"/>
          <w:sz w:val="24"/>
        </w:rPr>
        <w:t>1</w:t>
      </w:r>
      <w:r>
        <w:rPr>
          <w:rFonts w:hint="eastAsia" w:ascii="宋体" w:hAnsi="宋体" w:cs="宋体"/>
          <w:sz w:val="24"/>
        </w:rPr>
        <w:t>7</w:t>
      </w:r>
      <w:r>
        <w:rPr>
          <w:rFonts w:ascii="宋体" w:hAnsi="宋体" w:cs="宋体"/>
          <w:sz w:val="24"/>
        </w:rPr>
        <w:t>．示例一：文章开头利用喧闹的菜市场环境与各种忙碌吵闹的人与安静读书的年轻菜农进行对比，写出了菜农所处环境的吵闹与恶劣，突出了菜农这一人物形象的与众不同，表现了菜农读书的专注和内心的宁静，吸引读者阅读兴趣，也为后文“我”多次注意菜农并升起钦佩敬意作铺垫。</w:t>
      </w:r>
    </w:p>
    <w:p>
      <w:pPr>
        <w:pStyle w:val="24"/>
        <w:rPr>
          <w:rFonts w:ascii="宋体" w:hAnsi="宋体" w:cs="宋体"/>
          <w:sz w:val="24"/>
        </w:rPr>
      </w:pPr>
      <w:r>
        <w:rPr>
          <w:rFonts w:ascii="宋体" w:hAnsi="宋体" w:cs="宋体"/>
          <w:sz w:val="24"/>
        </w:rPr>
        <w:t xml:space="preserve">示例二：第八段中，“菜场如一如往日地喧闹，他也一如往日，自顾自地默读着。旁边的摊主有玩手机的，有拉家常的，有东张西望的……他则如一泓清泉，静静地流淌在山林深处”，运用对比，写出了商贩们在没有生意的时候的无所事事；突出（衬托）了菜农读书的专注和他内心的宁静。（意思对即可）    </w:t>
      </w:r>
    </w:p>
    <w:p>
      <w:pPr>
        <w:pStyle w:val="24"/>
        <w:rPr>
          <w:rFonts w:ascii="宋体" w:hAnsi="宋体" w:cs="宋体"/>
          <w:sz w:val="24"/>
        </w:rPr>
      </w:pPr>
      <w:r>
        <w:rPr>
          <w:rFonts w:ascii="宋体" w:hAnsi="宋体" w:cs="宋体"/>
          <w:sz w:val="24"/>
        </w:rPr>
        <w:t>1</w:t>
      </w:r>
      <w:r>
        <w:rPr>
          <w:rFonts w:hint="eastAsia" w:ascii="宋体" w:hAnsi="宋体" w:cs="宋体"/>
          <w:sz w:val="24"/>
        </w:rPr>
        <w:t>8</w:t>
      </w:r>
      <w:r>
        <w:rPr>
          <w:rFonts w:ascii="宋体" w:hAnsi="宋体" w:cs="宋体"/>
          <w:sz w:val="24"/>
        </w:rPr>
        <w:t>．（1）“翕动”指嘴唇一张一合地动，生动传神地写出了菜农在菜市场读书时的全神贯注的情态，表现了他对书本的虔诚与敬意和内心的宁静。</w:t>
      </w:r>
    </w:p>
    <w:p>
      <w:pPr>
        <w:pStyle w:val="24"/>
        <w:rPr>
          <w:rFonts w:ascii="宋体" w:hAnsi="宋体" w:cs="宋体"/>
          <w:sz w:val="24"/>
        </w:rPr>
      </w:pPr>
      <w:r>
        <w:rPr>
          <w:rFonts w:ascii="宋体" w:hAnsi="宋体" w:cs="宋体"/>
          <w:sz w:val="24"/>
        </w:rPr>
        <w:t>（2）“嗖嗖”是叠词，生动形象地写出了菜农写字的速度之快，表现了他写字技巧的娴熟。    1</w:t>
      </w:r>
      <w:r>
        <w:rPr>
          <w:rFonts w:hint="eastAsia" w:ascii="宋体" w:hAnsi="宋体" w:cs="宋体"/>
          <w:sz w:val="24"/>
        </w:rPr>
        <w:t>9</w:t>
      </w:r>
      <w:r>
        <w:rPr>
          <w:rFonts w:ascii="宋体" w:hAnsi="宋体" w:cs="宋体"/>
          <w:sz w:val="24"/>
        </w:rPr>
        <w:t>．（1）结构上：作为文章的行文线索，以菜农“心远地自偏”这一特点贯穿全文始终，将不同小事串联起来；（2）内容上：利用陶渊明的诗句，揭示文章主旨——要在世俗的喧嚣中保持内心的宁静；抒发了作者对菜农的欣赏与敬佩之情；新颖独特，富有诗意；吸引读者阅读。（答出任意</w:t>
      </w:r>
      <w:r>
        <w:rPr>
          <w:rFonts w:hint="eastAsia" w:ascii="宋体" w:hAnsi="宋体" w:cs="宋体"/>
          <w:sz w:val="24"/>
        </w:rPr>
        <w:t>两</w:t>
      </w:r>
      <w:r>
        <w:rPr>
          <w:rFonts w:ascii="宋体" w:hAnsi="宋体" w:cs="宋体"/>
          <w:sz w:val="24"/>
        </w:rPr>
        <w:t>点即可）</w:t>
      </w:r>
    </w:p>
    <w:p>
      <w:pPr>
        <w:pStyle w:val="24"/>
        <w:rPr>
          <w:rFonts w:ascii="宋体" w:hAnsi="宋体" w:cs="宋体"/>
          <w:sz w:val="24"/>
        </w:rPr>
      </w:pPr>
      <w:r>
        <w:rPr>
          <w:rFonts w:hint="eastAsia" w:ascii="宋体" w:hAnsi="宋体" w:cs="宋体"/>
          <w:sz w:val="24"/>
        </w:rPr>
        <w:t>20.</w:t>
      </w:r>
      <w:r>
        <w:rPr>
          <w:rFonts w:ascii="宋体" w:hAnsi="宋体" w:cs="宋体"/>
          <w:sz w:val="24"/>
        </w:rPr>
        <w:t>【立意指津】作文标题“生活处处是课堂”</w:t>
      </w:r>
      <w:r>
        <w:rPr>
          <w:rFonts w:hint="eastAsia" w:ascii="宋体" w:hAnsi="宋体" w:cs="宋体"/>
          <w:sz w:val="24"/>
        </w:rPr>
        <w:t>。</w:t>
      </w:r>
      <w:r>
        <w:rPr>
          <w:rFonts w:ascii="宋体" w:hAnsi="宋体" w:cs="宋体"/>
          <w:sz w:val="24"/>
        </w:rPr>
        <w:t>“课堂”是什么？一般概念上的理解就是指“学校学习知识的教室”，往“深处”和“广处”挖掘还可以理解为：能获得知识和能力，增长智慧和才干，能给心灵以净化，思想以启迪的“某人”“某事”或“某地点”。如“家庭”“学校”、“阅读”、“音乐”、“自然”等。“生活处处是课堂”表明这不是学生平常上课时的课堂，应该是指给人以教育，使人得到磨炼的“某人”“某事”或“某地点”。选好材料以后，运用“以小见大”的方法确定切入口，最好从自己亲历的一些小事入手，这样容易，以免出现“泛泛谈”。</w:t>
      </w:r>
    </w:p>
    <w:p>
      <w:pPr>
        <w:pStyle w:val="24"/>
        <w:rPr>
          <w:rFonts w:ascii="宋体" w:hAnsi="宋体" w:cs="宋体"/>
          <w:sz w:val="24"/>
        </w:rPr>
      </w:pPr>
      <w:r>
        <w:rPr>
          <w:rFonts w:hint="eastAsia" w:ascii="宋体" w:hAnsi="宋体" w:cs="宋体"/>
          <w:sz w:val="24"/>
        </w:rPr>
        <w:t>21</w:t>
      </w:r>
      <w:r>
        <w:rPr>
          <w:rFonts w:ascii="宋体" w:hAnsi="宋体" w:cs="宋体"/>
          <w:sz w:val="24"/>
        </w:rPr>
        <w:t xml:space="preserve">．驱逐舰的舵和螺旋桨都被怪物破坏，无法掌握船的方向了。    </w:t>
      </w:r>
    </w:p>
    <w:p>
      <w:pPr>
        <w:pStyle w:val="24"/>
        <w:rPr>
          <w:rFonts w:ascii="宋体" w:hAnsi="宋体" w:cs="宋体"/>
          <w:sz w:val="24"/>
        </w:rPr>
      </w:pPr>
      <w:r>
        <w:rPr>
          <w:rFonts w:hint="eastAsia" w:ascii="宋体" w:hAnsi="宋体" w:cs="宋体"/>
          <w:sz w:val="24"/>
        </w:rPr>
        <w:t>22</w:t>
      </w:r>
      <w:r>
        <w:rPr>
          <w:rFonts w:ascii="宋体" w:hAnsi="宋体" w:cs="宋体"/>
          <w:sz w:val="24"/>
        </w:rPr>
        <w:t xml:space="preserve">．小说极力渲染人们对怪物的好奇和恐惧，从侧面表现出怪物的神秘，既激发了读者的阅读兴趣，又为下文叙写神奇的海底之旅埋下伏笔。    </w:t>
      </w:r>
    </w:p>
    <w:p>
      <w:pPr>
        <w:pStyle w:val="24"/>
        <w:rPr>
          <w:rFonts w:ascii="宋体" w:hAnsi="宋体" w:cs="宋体"/>
          <w:sz w:val="24"/>
        </w:rPr>
      </w:pPr>
      <w:r>
        <w:rPr>
          <w:rFonts w:hint="eastAsia" w:ascii="宋体" w:hAnsi="宋体" w:cs="宋体"/>
          <w:sz w:val="24"/>
        </w:rPr>
        <w:t>23</w:t>
      </w:r>
      <w:r>
        <w:rPr>
          <w:rFonts w:ascii="宋体" w:hAnsi="宋体" w:cs="宋体"/>
          <w:sz w:val="24"/>
        </w:rPr>
        <w:t>．示例：（1）热爱自由，勇敢顽强。曾多次策划逃出潜水艇。</w:t>
      </w:r>
    </w:p>
    <w:p>
      <w:pPr>
        <w:pStyle w:val="24"/>
        <w:rPr>
          <w:rFonts w:ascii="宋体" w:hAnsi="宋体" w:cs="宋体"/>
          <w:sz w:val="24"/>
        </w:rPr>
      </w:pPr>
      <w:r>
        <w:rPr>
          <w:rFonts w:ascii="宋体" w:hAnsi="宋体" w:cs="宋体"/>
          <w:sz w:val="24"/>
        </w:rPr>
        <w:t>（2）待人真诚，品性善良。在尼摩船长受到鲨鱼攻击时，他主动上前施救；鹦鹉螺号撞到冰山后，又主动申请凿冰。</w:t>
      </w:r>
    </w:p>
    <w:p>
      <w:pPr>
        <w:pStyle w:val="24"/>
        <w:rPr>
          <w:rFonts w:ascii="宋体" w:hAnsi="宋体" w:cs="宋体"/>
          <w:sz w:val="24"/>
        </w:rPr>
      </w:pPr>
      <w:r>
        <w:rPr>
          <w:rFonts w:ascii="宋体" w:hAnsi="宋体" w:cs="宋体"/>
          <w:sz w:val="24"/>
        </w:rPr>
        <w:t>（3）直率，急躁。刚到鹦鹉螺号时，将侍者打倒在地。</w:t>
      </w:r>
    </w:p>
    <w:p>
      <w:pPr>
        <w:pStyle w:val="24"/>
        <w:rPr>
          <w:rFonts w:ascii="宋体" w:hAnsi="宋体" w:cs="宋体"/>
          <w:sz w:val="24"/>
        </w:rPr>
      </w:pPr>
      <w:r>
        <w:rPr>
          <w:rFonts w:ascii="宋体" w:hAnsi="宋体" w:cs="宋体"/>
          <w:sz w:val="24"/>
        </w:rPr>
        <w:t>（4）技艺高超。在海上寻找怪物时，用捕鲸叉打中了怪物，使怪物的电光熄灭；在海底擒住了一只巨大的海马。</w:t>
      </w:r>
    </w:p>
    <w:p>
      <w:pPr>
        <w:pStyle w:val="24"/>
        <w:rPr>
          <w:rFonts w:ascii="宋体" w:hAnsi="宋体" w:cs="宋体"/>
          <w:sz w:val="24"/>
        </w:rPr>
      </w:pPr>
    </w:p>
    <w:p>
      <w:pPr>
        <w:pStyle w:val="24"/>
        <w:rPr>
          <w:rFonts w:ascii="宋体" w:hAnsi="宋体" w:cs="宋体"/>
          <w:sz w:val="24"/>
        </w:rPr>
      </w:pPr>
    </w:p>
    <w:p>
      <w:pPr>
        <w:pStyle w:val="24"/>
        <w:rPr>
          <w:rFonts w:hint="eastAsia" w:ascii="宋体" w:hAnsi="宋体" w:cs="宋体"/>
          <w:sz w:val="24"/>
          <w:lang w:eastAsia="zh-CN"/>
        </w:rPr>
      </w:pPr>
      <w:r>
        <w:rPr>
          <w:rFonts w:hint="eastAsia" w:ascii="宋体" w:hAnsi="宋体" w:cs="宋体"/>
          <w:sz w:val="24"/>
          <w:lang w:eastAsia="zh-CN"/>
        </w:rPr>
        <w:br w:type="page"/>
      </w:r>
      <w:bookmarkStart w:id="1" w:name="_GoBack"/>
      <w:bookmarkEnd w:id="1"/>
    </w:p>
    <w:sectPr>
      <w:headerReference r:id="rId3" w:type="default"/>
      <w:footerReference r:id="rId4" w:type="default"/>
      <w:pgSz w:w="11906" w:h="16838"/>
      <w:pgMar w:top="1134" w:right="1247" w:bottom="1191" w:left="1247" w:header="851" w:footer="992" w:gutter="0"/>
      <w:pgNumType w:start="1"/>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5"/>
                </w:pPr>
                <w:r>
                  <w:rPr>
                    <w:rFonts w:hint="eastAsia" w:eastAsia="宋体"/>
                  </w:rPr>
                  <w:t xml:space="preserve">七年级语文  </w:t>
                </w: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left"/>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A9463"/>
    <w:multiLevelType w:val="singleLevel"/>
    <w:tmpl w:val="8B8A9463"/>
    <w:lvl w:ilvl="0" w:tentative="0">
      <w:start w:val="4"/>
      <w:numFmt w:val="decimal"/>
      <w:lvlText w:val="%1."/>
      <w:lvlJc w:val="left"/>
      <w:pPr>
        <w:tabs>
          <w:tab w:val="left" w:pos="312"/>
        </w:tabs>
      </w:pPr>
    </w:lvl>
  </w:abstractNum>
  <w:abstractNum w:abstractNumId="1">
    <w:nsid w:val="BDEE475D"/>
    <w:multiLevelType w:val="singleLevel"/>
    <w:tmpl w:val="BDEE475D"/>
    <w:lvl w:ilvl="0" w:tentative="0">
      <w:start w:val="4"/>
      <w:numFmt w:val="chineseCounting"/>
      <w:suff w:val="nothing"/>
      <w:lvlText w:val="%1、"/>
      <w:lvlJc w:val="left"/>
      <w:rPr>
        <w:rFonts w:hint="eastAsia"/>
      </w:rPr>
    </w:lvl>
  </w:abstractNum>
  <w:abstractNum w:abstractNumId="2">
    <w:nsid w:val="D5852ABE"/>
    <w:multiLevelType w:val="singleLevel"/>
    <w:tmpl w:val="D5852ABE"/>
    <w:lvl w:ilvl="0" w:tentative="0">
      <w:start w:val="14"/>
      <w:numFmt w:val="decimal"/>
      <w:lvlText w:val="%1."/>
      <w:lvlJc w:val="left"/>
      <w:pPr>
        <w:tabs>
          <w:tab w:val="left" w:pos="312"/>
        </w:tabs>
      </w:pPr>
    </w:lvl>
  </w:abstractNum>
  <w:abstractNum w:abstractNumId="3">
    <w:nsid w:val="D61F0CCA"/>
    <w:multiLevelType w:val="singleLevel"/>
    <w:tmpl w:val="D61F0CCA"/>
    <w:lvl w:ilvl="0" w:tentative="0">
      <w:start w:val="1"/>
      <w:numFmt w:val="decimal"/>
      <w:suff w:val="space"/>
      <w:lvlText w:val="%1．"/>
      <w:lvlJc w:val="left"/>
    </w:lvl>
  </w:abstractNum>
  <w:abstractNum w:abstractNumId="4">
    <w:nsid w:val="D71A0FB6"/>
    <w:multiLevelType w:val="singleLevel"/>
    <w:tmpl w:val="D71A0FB6"/>
    <w:lvl w:ilvl="0" w:tentative="0">
      <w:start w:val="1"/>
      <w:numFmt w:val="chineseCounting"/>
      <w:suff w:val="nothing"/>
      <w:lvlText w:val="%1、"/>
      <w:lvlJc w:val="left"/>
      <w:rPr>
        <w:rFonts w:hint="eastAsia"/>
      </w:rPr>
    </w:lvl>
  </w:abstractNum>
  <w:abstractNum w:abstractNumId="5">
    <w:nsid w:val="134C5E06"/>
    <w:multiLevelType w:val="singleLevel"/>
    <w:tmpl w:val="134C5E06"/>
    <w:lvl w:ilvl="0" w:tentative="0">
      <w:start w:val="9"/>
      <w:numFmt w:val="decimal"/>
      <w:lvlText w:val="%1."/>
      <w:lvlJc w:val="left"/>
      <w:pPr>
        <w:tabs>
          <w:tab w:val="left" w:pos="312"/>
        </w:tabs>
      </w:pPr>
    </w:lvl>
  </w:abstractNum>
  <w:abstractNum w:abstractNumId="6">
    <w:nsid w:val="7CAA2020"/>
    <w:multiLevelType w:val="singleLevel"/>
    <w:tmpl w:val="7CAA2020"/>
    <w:lvl w:ilvl="0" w:tentative="0">
      <w:start w:val="3"/>
      <w:numFmt w:val="chineseCounting"/>
      <w:suff w:val="nothing"/>
      <w:lvlText w:val="%1、"/>
      <w:lvlJc w:val="left"/>
      <w:rPr>
        <w:rFonts w:hint="eastAsia"/>
      </w:rPr>
    </w:lvl>
  </w:abstractNum>
  <w:num w:numId="1">
    <w:abstractNumId w:val="0"/>
  </w:num>
  <w:num w:numId="2">
    <w:abstractNumId w:val="5"/>
  </w:num>
  <w:num w:numId="3">
    <w:abstractNumId w:val="2"/>
  </w:num>
  <w:num w:numId="4">
    <w:abstractNumId w:val="6"/>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cumentProtection w:enforcement="0"/>
  <w:defaultTabStop w:val="420"/>
  <w:drawingGridVerticalSpacing w:val="156"/>
  <w:doNotShadeFormData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172A27"/>
    <w:rsid w:val="00092317"/>
    <w:rsid w:val="000A5E54"/>
    <w:rsid w:val="000F7510"/>
    <w:rsid w:val="0013522C"/>
    <w:rsid w:val="00191FF0"/>
    <w:rsid w:val="001E4BDB"/>
    <w:rsid w:val="001F0636"/>
    <w:rsid w:val="002B065E"/>
    <w:rsid w:val="00363588"/>
    <w:rsid w:val="003B618D"/>
    <w:rsid w:val="004151FC"/>
    <w:rsid w:val="004E3A19"/>
    <w:rsid w:val="004E7B1A"/>
    <w:rsid w:val="005943C7"/>
    <w:rsid w:val="00601C2C"/>
    <w:rsid w:val="00693138"/>
    <w:rsid w:val="00713202"/>
    <w:rsid w:val="00723379"/>
    <w:rsid w:val="00895B0C"/>
    <w:rsid w:val="008D46A0"/>
    <w:rsid w:val="00913765"/>
    <w:rsid w:val="00920FDD"/>
    <w:rsid w:val="00935993"/>
    <w:rsid w:val="0093655E"/>
    <w:rsid w:val="00A065B8"/>
    <w:rsid w:val="00AA405B"/>
    <w:rsid w:val="00AB2D97"/>
    <w:rsid w:val="00AC4B66"/>
    <w:rsid w:val="00AF7E96"/>
    <w:rsid w:val="00B7613C"/>
    <w:rsid w:val="00BC0DF3"/>
    <w:rsid w:val="00BF6712"/>
    <w:rsid w:val="00C02FC6"/>
    <w:rsid w:val="00C3058A"/>
    <w:rsid w:val="00D42815"/>
    <w:rsid w:val="00EE5CC2"/>
    <w:rsid w:val="00F35AC7"/>
    <w:rsid w:val="00FB22DB"/>
    <w:rsid w:val="04C43FAA"/>
    <w:rsid w:val="055702B0"/>
    <w:rsid w:val="066275BF"/>
    <w:rsid w:val="080F5B34"/>
    <w:rsid w:val="082C2CFC"/>
    <w:rsid w:val="0ABA098F"/>
    <w:rsid w:val="0C2C5343"/>
    <w:rsid w:val="0CCC3D3D"/>
    <w:rsid w:val="0D4F1B22"/>
    <w:rsid w:val="10201EF8"/>
    <w:rsid w:val="103060A0"/>
    <w:rsid w:val="1066250A"/>
    <w:rsid w:val="10F82769"/>
    <w:rsid w:val="128A63ED"/>
    <w:rsid w:val="13E52A91"/>
    <w:rsid w:val="16614D6C"/>
    <w:rsid w:val="18035ED3"/>
    <w:rsid w:val="183F0F93"/>
    <w:rsid w:val="1AAD73DA"/>
    <w:rsid w:val="1F01631A"/>
    <w:rsid w:val="22214056"/>
    <w:rsid w:val="244D57AB"/>
    <w:rsid w:val="24507032"/>
    <w:rsid w:val="25761E6A"/>
    <w:rsid w:val="257A33DD"/>
    <w:rsid w:val="26573321"/>
    <w:rsid w:val="27611754"/>
    <w:rsid w:val="2A3A7D8C"/>
    <w:rsid w:val="2A9211C9"/>
    <w:rsid w:val="2CE6132E"/>
    <w:rsid w:val="2E454F08"/>
    <w:rsid w:val="2EE53913"/>
    <w:rsid w:val="2FF64C22"/>
    <w:rsid w:val="30004E27"/>
    <w:rsid w:val="33487FDD"/>
    <w:rsid w:val="337374D1"/>
    <w:rsid w:val="34DA6704"/>
    <w:rsid w:val="36055D4B"/>
    <w:rsid w:val="37A56378"/>
    <w:rsid w:val="39856585"/>
    <w:rsid w:val="39B47E3A"/>
    <w:rsid w:val="3B012A92"/>
    <w:rsid w:val="3CEA4B8E"/>
    <w:rsid w:val="3ED43F6A"/>
    <w:rsid w:val="44F6714E"/>
    <w:rsid w:val="45667082"/>
    <w:rsid w:val="457406E3"/>
    <w:rsid w:val="4743767B"/>
    <w:rsid w:val="48991EEA"/>
    <w:rsid w:val="4A3559CA"/>
    <w:rsid w:val="4B3F45FD"/>
    <w:rsid w:val="4B857348"/>
    <w:rsid w:val="4C7B2281"/>
    <w:rsid w:val="4D6C0FAE"/>
    <w:rsid w:val="4F0519B2"/>
    <w:rsid w:val="4FA71E03"/>
    <w:rsid w:val="4FF90486"/>
    <w:rsid w:val="50D047D4"/>
    <w:rsid w:val="5209493C"/>
    <w:rsid w:val="53B643ED"/>
    <w:rsid w:val="544607AB"/>
    <w:rsid w:val="54DE3DE1"/>
    <w:rsid w:val="55997ECA"/>
    <w:rsid w:val="56C80405"/>
    <w:rsid w:val="56DA6677"/>
    <w:rsid w:val="573469EA"/>
    <w:rsid w:val="58485ECA"/>
    <w:rsid w:val="588027CF"/>
    <w:rsid w:val="58E135C5"/>
    <w:rsid w:val="5AB16F28"/>
    <w:rsid w:val="5C133134"/>
    <w:rsid w:val="5C2D546E"/>
    <w:rsid w:val="5C3715C2"/>
    <w:rsid w:val="5D9A660C"/>
    <w:rsid w:val="5E504440"/>
    <w:rsid w:val="5EC56A6D"/>
    <w:rsid w:val="61647159"/>
    <w:rsid w:val="62440626"/>
    <w:rsid w:val="62A7108C"/>
    <w:rsid w:val="62C7485D"/>
    <w:rsid w:val="62C771BD"/>
    <w:rsid w:val="630679CA"/>
    <w:rsid w:val="64886C2B"/>
    <w:rsid w:val="65332C9F"/>
    <w:rsid w:val="691B3B5C"/>
    <w:rsid w:val="69E62F20"/>
    <w:rsid w:val="6D2C2BB4"/>
    <w:rsid w:val="6DCF34E9"/>
    <w:rsid w:val="720B7920"/>
    <w:rsid w:val="7358775B"/>
    <w:rsid w:val="77220E9E"/>
    <w:rsid w:val="77912D61"/>
    <w:rsid w:val="78004777"/>
    <w:rsid w:val="7A662133"/>
    <w:rsid w:val="7A6C46E6"/>
    <w:rsid w:val="7C4E70D9"/>
    <w:rsid w:val="7D1E13A8"/>
    <w:rsid w:val="7D3772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1">
    <w:name w:val="Default Paragraph Font"/>
    <w:uiPriority w:val="0"/>
    <w:rPr>
      <w:rFonts w:ascii="Times New Roman" w:hAnsi="Times New Roman" w:eastAsia="宋体" w:cs="Times New Roman"/>
    </w:rPr>
  </w:style>
  <w:style w:type="table" w:default="1" w:styleId="9">
    <w:name w:val="Normal Table"/>
    <w:uiPriority w:val="0"/>
    <w:tblPr>
      <w:tblCellMar>
        <w:top w:w="0" w:type="dxa"/>
        <w:left w:w="108" w:type="dxa"/>
        <w:bottom w:w="0" w:type="dxa"/>
        <w:right w:w="108" w:type="dxa"/>
      </w:tblCellMar>
    </w:tblPr>
  </w:style>
  <w:style w:type="paragraph" w:styleId="2">
    <w:name w:val="Body Text"/>
    <w:basedOn w:val="1"/>
    <w:uiPriority w:val="0"/>
    <w:pPr>
      <w:ind w:left="120"/>
    </w:pPr>
    <w:rPr>
      <w:rFonts w:ascii="Times New Roman" w:hAnsi="Times New Roman" w:eastAsia="宋体" w:cs="Times New Roman"/>
      <w:szCs w:val="20"/>
    </w:rPr>
  </w:style>
  <w:style w:type="paragraph" w:styleId="5">
    <w:name w:val="footer"/>
    <w:basedOn w:val="1"/>
    <w:uiPriority w:val="0"/>
    <w:pPr>
      <w:tabs>
        <w:tab w:val="center" w:pos="4153"/>
        <w:tab w:val="right" w:pos="8306"/>
      </w:tabs>
      <w:snapToGrid w:val="0"/>
      <w:jc w:val="left"/>
    </w:pPr>
    <w:rPr>
      <w:rFonts w:ascii="Times New Roman" w:hAnsi="Times New Roman" w:eastAsia="Times New Roman" w:cs="Times New Roman"/>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table" w:styleId="10">
    <w:name w:val="Table Grid"/>
    <w:basedOn w:val="9"/>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imes New Roman" w:hAnsi="Times New Roman" w:eastAsia="宋体" w:cs="Times New Roman"/>
      <w:b/>
    </w:rPr>
  </w:style>
  <w:style w:type="character" w:styleId="13">
    <w:name w:val="page number"/>
    <w:uiPriority w:val="0"/>
    <w:rPr>
      <w:rFonts w:hint="default" w:ascii="Times New Roman" w:hAnsi="Times New Roman" w:eastAsia="宋体" w:cs="Times New Roman"/>
      <w:sz w:val="24"/>
      <w:szCs w:val="24"/>
    </w:rPr>
  </w:style>
  <w:style w:type="character" w:styleId="14">
    <w:name w:val="FollowedHyperlink"/>
    <w:uiPriority w:val="0"/>
    <w:rPr>
      <w:rFonts w:ascii="Times New Roman" w:hAnsi="Times New Roman" w:eastAsia="宋体" w:cs="Times New Roman"/>
      <w:color w:val="333333"/>
      <w:u w:val="none"/>
    </w:rPr>
  </w:style>
  <w:style w:type="character" w:styleId="15">
    <w:name w:val="Hyperlink"/>
    <w:uiPriority w:val="0"/>
    <w:rPr>
      <w:rFonts w:ascii="Times New Roman" w:hAnsi="Times New Roman" w:eastAsia="宋体" w:cs="Times New Roman"/>
      <w:color w:val="333333"/>
      <w:u w:val="none"/>
    </w:rPr>
  </w:style>
  <w:style w:type="paragraph" w:styleId="16">
    <w:name w:val="List Paragraph"/>
    <w:basedOn w:val="1"/>
    <w:qFormat/>
    <w:uiPriority w:val="0"/>
    <w:pPr>
      <w:ind w:firstLine="420" w:firstLineChars="200"/>
    </w:pPr>
    <w:rPr>
      <w:rFonts w:ascii="Times New Roman" w:hAnsi="Times New Roman" w:eastAsia="宋体" w:cs="Times New Roman"/>
    </w:rPr>
  </w:style>
  <w:style w:type="character" w:customStyle="1" w:styleId="17">
    <w:name w:val="logout[data-v-0afff2bc]"/>
    <w:uiPriority w:val="0"/>
    <w:rPr>
      <w:rFonts w:ascii="Times New Roman" w:hAnsi="Times New Roman" w:eastAsia="宋体" w:cs="Times New Roman"/>
    </w:rPr>
  </w:style>
  <w:style w:type="character" w:customStyle="1" w:styleId="18">
    <w:name w:val="not([class*=suffix])"/>
    <w:uiPriority w:val="0"/>
    <w:rPr>
      <w:rFonts w:ascii="Times New Roman" w:hAnsi="Times New Roman" w:eastAsia="宋体" w:cs="Times New Roman"/>
      <w:sz w:val="19"/>
      <w:szCs w:val="19"/>
    </w:rPr>
  </w:style>
  <w:style w:type="character" w:customStyle="1" w:styleId="19">
    <w:name w:val="not([class*=suffix])1"/>
    <w:uiPriority w:val="0"/>
    <w:rPr>
      <w:rFonts w:ascii="Times New Roman" w:hAnsi="Times New Roman" w:eastAsia="宋体" w:cs="Times New Roman"/>
    </w:rPr>
  </w:style>
  <w:style w:type="character" w:customStyle="1" w:styleId="20">
    <w:name w:val="hover"/>
    <w:uiPriority w:val="0"/>
    <w:rPr>
      <w:rFonts w:ascii="Times New Roman" w:hAnsi="Times New Roman" w:eastAsia="宋体" w:cs="Times New Roman"/>
    </w:rPr>
  </w:style>
  <w:style w:type="character" w:customStyle="1" w:styleId="21">
    <w:name w:val="hover1"/>
    <w:uiPriority w:val="0"/>
    <w:rPr>
      <w:rFonts w:ascii="Times New Roman" w:hAnsi="Times New Roman" w:eastAsia="宋体" w:cs="Times New Roman"/>
    </w:rPr>
  </w:style>
  <w:style w:type="character" w:customStyle="1" w:styleId="22">
    <w:name w:val="mjx_assistive_mathml1"/>
    <w:uiPriority w:val="0"/>
    <w:rPr>
      <w:rFonts w:ascii="Times New Roman" w:hAnsi="Times New Roman" w:eastAsia="宋体" w:cs="Times New Roman"/>
    </w:rPr>
  </w:style>
  <w:style w:type="paragraph" w:customStyle="1" w:styleId="23">
    <w:name w:val="content_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
    <w:name w:val="Compact"/>
    <w:basedOn w:val="2"/>
    <w:qFormat/>
    <w:uiPriority w:val="0"/>
    <w:pPr>
      <w:widowControl/>
      <w:spacing w:before="36" w:after="36"/>
    </w:pPr>
    <w:rPr>
      <w:rFonts w:ascii="Times New Roman" w:hAnsi="Times New Roman" w:eastAsia="宋体" w:cs="Times New Roman"/>
      <w:kern w:val="0"/>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7242</Words>
  <Characters>7622</Characters>
  <Lines>56</Lines>
  <Paragraphs>15</Paragraphs>
  <TotalTime>1</TotalTime>
  <ScaleCrop>false</ScaleCrop>
  <LinksUpToDate>false</LinksUpToDate>
  <CharactersWithSpaces>7790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2023-06-16T10:33:00Z</dcterms:created>
  <dc:creator>Administrator</dc:creator>
  <cp:lastModifiedBy>admin</cp:lastModifiedBy>
  <dcterms:modified xsi:type="dcterms:W3CDTF">2023-08-04T09:02:56Z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DB08E4BBDDAE48938FC112A0596B4C7F_12</vt:lpwstr>
  </property>
</Properties>
</file>