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40" w:lineRule="exact"/>
        <w:jc w:val="center"/>
        <w:rPr>
          <w:rFonts w:ascii="方正大标宋_GBK" w:hAnsi="方正大标宋_GBK" w:eastAsia="方正大标宋_GBK" w:cs="宋体"/>
          <w:bCs/>
          <w:color w:val="000000"/>
          <w:sz w:val="30"/>
          <w:szCs w:val="30"/>
        </w:rPr>
      </w:pPr>
      <w:r>
        <w:rPr>
          <w:rFonts w:hint="eastAsia" w:ascii="方正大标宋_GBK" w:hAnsi="方正大标宋_GBK" w:eastAsia="方正大标宋_GBK"/>
          <w:bCs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12293600</wp:posOffset>
            </wp:positionV>
            <wp:extent cx="406400" cy="4953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大标宋_GBK" w:hAnsi="方正大标宋_GBK" w:eastAsia="方正大标宋_GBK"/>
          <w:bCs/>
          <w:color w:val="000000"/>
          <w:sz w:val="30"/>
          <w:szCs w:val="30"/>
        </w:rPr>
        <w:t>2023年升中模拟考试训练题</w:t>
      </w:r>
    </w:p>
    <w:p>
      <w:pPr>
        <w:spacing w:line="480" w:lineRule="exact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方正大标宋_GBK" w:hAnsi="方正大标宋_GBK" w:eastAsia="方正大标宋_GBK"/>
          <w:bCs/>
          <w:color w:val="000000"/>
          <w:spacing w:val="70"/>
          <w:sz w:val="48"/>
          <w:szCs w:val="48"/>
        </w:rPr>
        <w:t>语文参考答案</w:t>
      </w:r>
    </w:p>
    <w:p>
      <w:pPr>
        <w:autoSpaceDE w:val="0"/>
        <w:autoSpaceDN w:val="0"/>
        <w:adjustRightInd w:val="0"/>
        <w:spacing w:line="264" w:lineRule="auto"/>
        <w:rPr>
          <w:rFonts w:ascii="方正楷体_GBK" w:hAnsi="宋体" w:eastAsia="方正楷体_GBK" w:cs="宋体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264" w:lineRule="auto"/>
        <w:rPr>
          <w:rFonts w:ascii="方正楷体_GBK" w:hAnsi="宋体" w:eastAsia="方正楷体_GBK" w:cs="宋体"/>
          <w:kern w:val="0"/>
          <w:szCs w:val="21"/>
          <w:lang w:val="zh-CN"/>
        </w:rPr>
      </w:pPr>
      <w:r>
        <w:rPr>
          <w:rFonts w:hint="eastAsia" w:ascii="方正楷体_GBK" w:hAnsi="宋体" w:eastAsia="方正楷体_GBK" w:cs="宋体"/>
          <w:kern w:val="0"/>
          <w:szCs w:val="21"/>
          <w:lang w:val="zh-CN"/>
        </w:rPr>
        <w:t>说明：</w:t>
      </w:r>
      <w:r>
        <w:rPr>
          <w:rFonts w:hint="eastAsia" w:ascii="方正楷体_GBK" w:hAnsi="宋体" w:eastAsia="方正楷体_GBK" w:cs="宋体"/>
          <w:kern w:val="0"/>
          <w:szCs w:val="21"/>
        </w:rPr>
        <w:t xml:space="preserve">1. </w:t>
      </w:r>
      <w:r>
        <w:rPr>
          <w:rFonts w:hint="eastAsia" w:ascii="方正楷体_GBK" w:hAnsi="宋体" w:eastAsia="方正楷体_GBK" w:cs="宋体"/>
          <w:kern w:val="0"/>
          <w:szCs w:val="21"/>
          <w:lang w:val="zh-CN"/>
        </w:rPr>
        <w:t>主观题答案只要意思相同或相近即可酌情给分；如果考生的答案与下面参考答</w:t>
      </w:r>
    </w:p>
    <w:p>
      <w:pPr>
        <w:autoSpaceDE w:val="0"/>
        <w:autoSpaceDN w:val="0"/>
        <w:adjustRightInd w:val="0"/>
        <w:spacing w:line="264" w:lineRule="auto"/>
        <w:ind w:firstLine="840" w:firstLineChars="400"/>
        <w:rPr>
          <w:rFonts w:ascii="方正楷体_GBK" w:hAnsi="宋体" w:eastAsia="方正楷体_GBK" w:cs="宋体"/>
          <w:kern w:val="0"/>
          <w:szCs w:val="21"/>
        </w:rPr>
      </w:pPr>
      <w:r>
        <w:rPr>
          <w:rFonts w:hint="eastAsia" w:ascii="方正楷体_GBK" w:hAnsi="宋体" w:eastAsia="方正楷体_GBK" w:cs="宋体"/>
          <w:kern w:val="0"/>
          <w:szCs w:val="21"/>
          <w:lang w:val="zh-CN"/>
        </w:rPr>
        <w:t>案说法不一致，但符合题目要求且言之成理，也应该判为正确。</w:t>
      </w:r>
    </w:p>
    <w:p>
      <w:pPr>
        <w:autoSpaceDE w:val="0"/>
        <w:autoSpaceDN w:val="0"/>
        <w:adjustRightInd w:val="0"/>
        <w:spacing w:line="264" w:lineRule="auto"/>
        <w:ind w:left="611" w:right="216"/>
        <w:rPr>
          <w:rFonts w:ascii="方正楷体_GBK" w:hAnsi="宋体" w:eastAsia="方正楷体_GBK" w:cs="宋体"/>
          <w:kern w:val="0"/>
          <w:szCs w:val="21"/>
        </w:rPr>
      </w:pPr>
      <w:r>
        <w:rPr>
          <w:rFonts w:hint="eastAsia" w:ascii="方正楷体_GBK" w:hAnsi="宋体" w:eastAsia="方正楷体_GBK" w:cs="宋体"/>
          <w:kern w:val="0"/>
          <w:szCs w:val="21"/>
        </w:rPr>
        <w:t xml:space="preserve">2. </w:t>
      </w:r>
      <w:r>
        <w:rPr>
          <w:rFonts w:hint="eastAsia" w:ascii="方正楷体_GBK" w:hAnsi="宋体" w:eastAsia="方正楷体_GBK" w:cs="宋体"/>
          <w:kern w:val="0"/>
          <w:szCs w:val="21"/>
          <w:lang w:val="zh-CN"/>
        </w:rPr>
        <w:t>主观题答案语言表述不准确的酌情扣分。</w:t>
      </w:r>
    </w:p>
    <w:p>
      <w:pPr>
        <w:autoSpaceDE w:val="0"/>
        <w:autoSpaceDN w:val="0"/>
        <w:adjustRightInd w:val="0"/>
        <w:spacing w:line="264" w:lineRule="auto"/>
        <w:ind w:left="611" w:right="216"/>
        <w:rPr>
          <w:rFonts w:ascii="方正楷体_GBK" w:hAnsi="宋体" w:eastAsia="方正楷体_GBK" w:cs="宋体"/>
          <w:kern w:val="0"/>
          <w:szCs w:val="21"/>
          <w:lang w:val="zh-CN"/>
        </w:rPr>
      </w:pPr>
      <w:r>
        <w:rPr>
          <w:rFonts w:hint="eastAsia" w:ascii="方正楷体_GBK" w:hAnsi="宋体" w:eastAsia="方正楷体_GBK" w:cs="宋体"/>
          <w:kern w:val="0"/>
          <w:szCs w:val="21"/>
        </w:rPr>
        <w:t xml:space="preserve">3. </w:t>
      </w:r>
      <w:r>
        <w:rPr>
          <w:rFonts w:hint="eastAsia" w:ascii="方正楷体_GBK" w:hAnsi="宋体" w:eastAsia="方正楷体_GBK" w:cs="宋体"/>
          <w:kern w:val="0"/>
          <w:szCs w:val="21"/>
          <w:lang w:val="zh-CN"/>
        </w:rPr>
        <w:t>附加题从严给分。</w:t>
      </w:r>
    </w:p>
    <w:p>
      <w:pPr>
        <w:autoSpaceDE w:val="0"/>
        <w:autoSpaceDN w:val="0"/>
        <w:adjustRightInd w:val="0"/>
        <w:spacing w:line="264" w:lineRule="auto"/>
        <w:rPr>
          <w:rFonts w:ascii="黑体" w:hAnsi="黑体" w:eastAsia="黑体" w:cs="宋体"/>
          <w:b/>
          <w:szCs w:val="21"/>
        </w:rPr>
      </w:pPr>
      <w:r>
        <w:rPr>
          <w:rFonts w:hint="eastAsia" w:ascii="黑体" w:hAnsi="黑体" w:eastAsia="黑体" w:cs="宋体"/>
          <w:b/>
          <w:szCs w:val="21"/>
        </w:rPr>
        <w:t>题 号  分值   参考答案及评分说明</w:t>
      </w:r>
    </w:p>
    <w:p>
      <w:pPr>
        <w:spacing w:line="264" w:lineRule="auto"/>
        <w:ind w:firstLine="211" w:firstLineChars="100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一    30</w:t>
      </w:r>
    </w:p>
    <w:p>
      <w:pPr>
        <w:pStyle w:val="8"/>
        <w:widowControl/>
        <w:spacing w:before="0" w:beforeAutospacing="0" w:after="0" w:afterAutospacing="0" w:line="264" w:lineRule="auto"/>
        <w:ind w:firstLine="210" w:firstLineChars="1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1     10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本题共6小题，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</w:rPr>
        <w:t>答对一句得1分，满分不超过10分）</w:t>
      </w:r>
    </w:p>
    <w:p>
      <w:pPr>
        <w:pStyle w:val="8"/>
        <w:widowControl/>
        <w:numPr>
          <w:ilvl w:val="0"/>
          <w:numId w:val="1"/>
        </w:numPr>
        <w:spacing w:before="0" w:beforeAutospacing="0" w:after="0" w:afterAutospacing="0" w:line="264" w:lineRule="auto"/>
        <w:rPr>
          <w:rFonts w:ascii="宋体" w:hAnsi="宋体" w:eastAsia="宋体" w:cs="宋体"/>
          <w:sz w:val="21"/>
          <w:szCs w:val="21"/>
        </w:rPr>
      </w:pPr>
      <w:r>
        <w:rPr>
          <w:rStyle w:val="10"/>
          <w:rFonts w:hint="eastAsia" w:ascii="宋体" w:hAnsi="宋体" w:eastAsia="宋体" w:cs="宋体"/>
          <w:i w:val="0"/>
          <w:sz w:val="21"/>
          <w:szCs w:val="21"/>
          <w:shd w:val="clear" w:color="auto" w:fill="FFFFFF"/>
        </w:rPr>
        <w:t xml:space="preserve">  1     不知</w:t>
      </w:r>
      <w:r>
        <w:rPr>
          <w:rFonts w:hint="eastAsia" w:ascii="宋体" w:hAnsi="宋体" w:eastAsia="宋体" w:cs="宋体"/>
          <w:sz w:val="21"/>
          <w:szCs w:val="21"/>
        </w:rPr>
        <w:t>饴阿谁</w:t>
      </w:r>
      <w:r>
        <w:rPr>
          <w:rStyle w:val="10"/>
          <w:rFonts w:hint="eastAsia" w:ascii="宋体" w:hAnsi="宋体" w:eastAsia="宋体" w:cs="宋体"/>
          <w:i w:val="0"/>
          <w:sz w:val="21"/>
          <w:szCs w:val="21"/>
          <w:shd w:val="clear" w:color="auto" w:fill="FFFFFF"/>
        </w:rPr>
        <w:t xml:space="preserve">   </w:t>
      </w:r>
    </w:p>
    <w:p>
      <w:pPr>
        <w:spacing w:line="264" w:lineRule="auto"/>
        <w:rPr>
          <w:rFonts w:ascii="宋体" w:hAnsi="宋体" w:eastAsia="宋体" w:cs="宋体"/>
          <w:szCs w:val="21"/>
        </w:rPr>
      </w:pPr>
      <w:r>
        <w:rPr>
          <w:rStyle w:val="10"/>
          <w:rFonts w:hint="eastAsia" w:ascii="宋体" w:hAnsi="宋体" w:eastAsia="宋体" w:cs="宋体"/>
          <w:i w:val="0"/>
          <w:szCs w:val="21"/>
          <w:shd w:val="clear" w:color="auto" w:fill="FFFFFF"/>
        </w:rPr>
        <w:t xml:space="preserve">（2）   2     </w:t>
      </w:r>
      <w:r>
        <w:rPr>
          <w:rFonts w:hint="eastAsia" w:ascii="宋体" w:hAnsi="宋体" w:eastAsia="宋体" w:cs="宋体"/>
          <w:kern w:val="0"/>
          <w:szCs w:val="21"/>
        </w:rPr>
        <w:t>瀚海阑干百丈冰  愁云惨淡万里凝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spacing w:line="264" w:lineRule="auto"/>
        <w:rPr>
          <w:rFonts w:ascii="宋体" w:hAnsi="宋体" w:eastAsia="宋体" w:cs="宋体"/>
          <w:kern w:val="0"/>
          <w:szCs w:val="21"/>
        </w:rPr>
      </w:pPr>
      <w:r>
        <w:rPr>
          <w:rStyle w:val="10"/>
          <w:rFonts w:hint="eastAsia" w:ascii="宋体" w:hAnsi="宋体" w:eastAsia="宋体" w:cs="宋体"/>
          <w:i w:val="0"/>
          <w:szCs w:val="21"/>
          <w:shd w:val="clear" w:color="auto" w:fill="FFFFFF"/>
        </w:rPr>
        <w:t xml:space="preserve">（3）   2     </w:t>
      </w:r>
      <w:r>
        <w:rPr>
          <w:rFonts w:hint="eastAsia" w:ascii="宋体" w:hAnsi="宋体" w:eastAsia="宋体" w:cs="宋体"/>
          <w:kern w:val="0"/>
          <w:szCs w:val="21"/>
        </w:rPr>
        <w:t>援疑质理  俯身倾耳以请</w:t>
      </w:r>
    </w:p>
    <w:p>
      <w:pPr>
        <w:spacing w:line="264" w:lineRule="auto"/>
        <w:rPr>
          <w:rFonts w:ascii="宋体" w:hAnsi="宋体" w:eastAsia="宋体" w:cs="宋体"/>
          <w:szCs w:val="21"/>
        </w:rPr>
      </w:pPr>
      <w:r>
        <w:rPr>
          <w:rStyle w:val="10"/>
          <w:rFonts w:hint="eastAsia" w:ascii="宋体" w:hAnsi="宋体" w:eastAsia="宋体" w:cs="宋体"/>
          <w:i w:val="0"/>
          <w:szCs w:val="21"/>
          <w:shd w:val="clear" w:color="auto" w:fill="FFFFFF"/>
        </w:rPr>
        <w:t xml:space="preserve">（4）   2     </w:t>
      </w:r>
      <w:r>
        <w:rPr>
          <w:rFonts w:hint="eastAsia" w:ascii="宋体" w:hAnsi="宋体" w:eastAsia="宋体" w:cs="宋体"/>
          <w:kern w:val="0"/>
          <w:szCs w:val="21"/>
        </w:rPr>
        <w:t>当时奢侈今何处  水萦纡</w:t>
      </w:r>
    </w:p>
    <w:p>
      <w:pPr>
        <w:spacing w:line="264" w:lineRule="auto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Style w:val="10"/>
          <w:rFonts w:hint="eastAsia" w:ascii="宋体" w:hAnsi="宋体" w:eastAsia="宋体" w:cs="宋体"/>
          <w:i w:val="0"/>
          <w:szCs w:val="21"/>
          <w:shd w:val="clear" w:color="auto" w:fill="FFFFFF"/>
        </w:rPr>
        <w:t xml:space="preserve">（5）   1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</w:rPr>
        <w:t>苦将侬强派作蛾眉</w:t>
      </w:r>
    </w:p>
    <w:p>
      <w:pPr>
        <w:pStyle w:val="2"/>
        <w:spacing w:after="0" w:line="264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Cs w:val="21"/>
        </w:rPr>
        <w:t>（6）   4     人生自古谁无死   留取丹心照汗青   了却君王天下事   赢得生前身后名</w:t>
      </w:r>
    </w:p>
    <w:p>
      <w:pPr>
        <w:spacing w:line="264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     4     (1) 高傲   （2）契合  （3）两肋插刀   （4）雕梁画栋</w:t>
      </w:r>
    </w:p>
    <w:p>
      <w:pPr>
        <w:spacing w:line="264" w:lineRule="auto"/>
        <w:ind w:left="1470" w:leftChars="100" w:hanging="1260" w:hangingChars="6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Cs/>
          <w:szCs w:val="21"/>
        </w:rPr>
        <w:t xml:space="preserve">3     3     </w:t>
      </w:r>
      <w:r>
        <w:rPr>
          <w:rFonts w:hint="eastAsia" w:ascii="宋体" w:hAnsi="宋体" w:eastAsia="宋体" w:cs="宋体"/>
          <w:kern w:val="0"/>
          <w:szCs w:val="21"/>
        </w:rPr>
        <w:t>A（解析:“充斥”的意思是：众多、充满，且多含贬义，用在此处形容“空气中充满着一股甜蜜而又醉人的味道”不合适。BCD正确。）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>
      <w:pPr>
        <w:spacing w:line="264" w:lineRule="auto"/>
        <w:ind w:left="1470" w:leftChars="100" w:hanging="1260" w:hangingChars="6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     3      A（应删去“旨在”或“根本目的”。—句式杂糅）</w:t>
      </w:r>
    </w:p>
    <w:p>
      <w:pPr>
        <w:spacing w:line="264" w:lineRule="auto"/>
        <w:ind w:left="1470" w:leftChars="100" w:hanging="1260" w:hangingChars="6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5    10   </w:t>
      </w:r>
    </w:p>
    <w:p>
      <w:pPr>
        <w:numPr>
          <w:ilvl w:val="0"/>
          <w:numId w:val="2"/>
        </w:numPr>
        <w:spacing w:line="264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2     </w:t>
      </w:r>
      <w:r>
        <w:rPr>
          <w:rFonts w:hint="eastAsia" w:ascii="宋体" w:hAnsi="宋体" w:eastAsia="宋体" w:cs="宋体"/>
          <w:kern w:val="0"/>
          <w:szCs w:val="21"/>
        </w:rPr>
        <w:t>万卷古今消永日    一窗昏晓送流年</w:t>
      </w:r>
    </w:p>
    <w:p>
      <w:pPr>
        <w:numPr>
          <w:ilvl w:val="0"/>
          <w:numId w:val="2"/>
        </w:numPr>
        <w:spacing w:line="264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  2     </w:t>
      </w:r>
      <w:r>
        <w:rPr>
          <w:rFonts w:ascii="宋体" w:cs="宋体"/>
          <w:kern w:val="0"/>
          <w:szCs w:val="21"/>
        </w:rPr>
        <w:t>我读书，我进步！你想成为高尚的人吗？请来阅读吧！</w:t>
      </w:r>
    </w:p>
    <w:p>
      <w:pPr>
        <w:numPr>
          <w:ilvl w:val="0"/>
          <w:numId w:val="2"/>
        </w:numPr>
        <w:spacing w:line="264" w:lineRule="auto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2    C（</w:t>
      </w: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分析</w:t>
      </w:r>
      <w:r>
        <w:rPr>
          <w:rFonts w:hint="eastAsia" w:asciiTheme="majorEastAsia" w:hAnsiTheme="majorEastAsia" w:eastAsiaTheme="majorEastAsia" w:cstheme="majorEastAsia"/>
          <w:szCs w:val="21"/>
        </w:rPr>
        <w:t>：</w:t>
      </w:r>
      <w:r>
        <w:rPr>
          <w:rFonts w:ascii="宋体" w:cs="宋体"/>
          <w:kern w:val="0"/>
          <w:szCs w:val="21"/>
        </w:rPr>
        <w:t>周进是腐儒的典型，晚年中了举人进士，成了人上之人，利用八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股这块敲门砖敲开了仕途的大门，终于从社会的底层挤进了统治者的行列。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故对应</w:t>
      </w:r>
      <w:r>
        <w:rPr>
          <w:rFonts w:hAnsi="Times New Roman" w:eastAsia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；杨执中出现在《儒林外史》第九回至第十三回中，是小说中性格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鲜明的人物之一。论者似乎从来都把他归入假名士权勿用及骗子张铁臂一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流，看作作者否定批判的人物。故对应</w:t>
      </w:r>
      <w:r>
        <w:rPr>
          <w:rFonts w:hAnsi="Times New Roman" w:eastAsia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；虞育德是《儒林外史》中的经典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人物之一。如果说杜少卿是贤人群体中的得力战将，那么虞育德就是这个贤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人群体的领袖。故对应</w:t>
      </w:r>
      <w:r>
        <w:rPr>
          <w:rFonts w:hAnsi="Times New Roman" w:eastAsia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；王冕出身贫寒，七岁丧父，十岁便辍学绐人放牛。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王冕天性聪明，不满二十岁，就上知天文，下知地理，学贯古今。但也性情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孤傲，蔑视权贵，远离富贵功名。知县来请，王冕也不赴约；朝廷征聘王冕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做官，他连夜逃到会稽山，在此隐居终老。王冕是作者在作品中树立的—个</w:t>
      </w:r>
    </w:p>
    <w:p>
      <w:pPr>
        <w:spacing w:line="264" w:lineRule="auto"/>
        <w:ind w:firstLine="1470" w:firstLineChars="70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标杆，设置的一面镜子，与书中那些被科举制度引入歧途的追名逐利、迂腐</w:t>
      </w:r>
    </w:p>
    <w:p>
      <w:pPr>
        <w:spacing w:line="264" w:lineRule="auto"/>
        <w:ind w:firstLine="1470" w:firstLineChars="700"/>
        <w:jc w:val="left"/>
        <w:rPr>
          <w:rFonts w:asciiTheme="majorEastAsia" w:hAnsiTheme="majorEastAsia" w:cstheme="majorEastAsia"/>
          <w:szCs w:val="21"/>
        </w:rPr>
      </w:pPr>
      <w:r>
        <w:rPr>
          <w:rFonts w:ascii="宋体" w:cs="宋体"/>
          <w:kern w:val="0"/>
          <w:szCs w:val="21"/>
        </w:rPr>
        <w:t>固陋之辈，形成了鲜明的对比，寄托了作者的理想。故对应</w:t>
      </w:r>
      <w:r>
        <w:rPr>
          <w:rFonts w:hAnsi="Times New Roman" w:eastAsia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hint="eastAsia" w:ascii="宋体" w:cs="宋体"/>
          <w:kern w:val="0"/>
          <w:szCs w:val="21"/>
        </w:rPr>
        <w:t>）</w:t>
      </w:r>
    </w:p>
    <w:p>
      <w:pPr>
        <w:numPr>
          <w:ilvl w:val="0"/>
          <w:numId w:val="2"/>
        </w:numPr>
        <w:spacing w:line="264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4     </w:t>
      </w:r>
      <w:r>
        <w:rPr>
          <w:rFonts w:hint="eastAsia" w:ascii="宋体" w:hAnsi="宋体" w:eastAsia="宋体" w:cs="宋体"/>
          <w:kern w:val="0"/>
          <w:szCs w:val="21"/>
        </w:rPr>
        <w:t xml:space="preserve">①更好地理解作者的写作意图：不是为了骂世，而是为了醒世；包含了作者   </w:t>
      </w:r>
    </w:p>
    <w:p>
      <w:pPr>
        <w:spacing w:line="264" w:lineRule="auto"/>
        <w:ind w:firstLine="1470" w:firstLineChars="7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的美好期待---为文人立品，为世人矫俗。②这是在文字狱盛行的时代里，</w:t>
      </w:r>
    </w:p>
    <w:p>
      <w:pPr>
        <w:spacing w:line="264" w:lineRule="auto"/>
        <w:ind w:firstLine="1470" w:firstLineChars="7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文人自我保护的一种手段；体现了作者讽刺艺术的高明；表达含蓄，耐人寻</w:t>
      </w:r>
    </w:p>
    <w:p>
      <w:pPr>
        <w:spacing w:line="264" w:lineRule="auto"/>
        <w:ind w:left="210" w:leftChars="100" w:firstLine="1260" w:firstLineChars="6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味。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szCs w:val="21"/>
        </w:rPr>
        <w:t>二    40</w:t>
      </w:r>
    </w:p>
    <w:p>
      <w:pPr>
        <w:spacing w:line="288" w:lineRule="auto"/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（一） 15</w:t>
      </w:r>
    </w:p>
    <w:p>
      <w:pPr>
        <w:pStyle w:val="4"/>
        <w:spacing w:line="288" w:lineRule="auto"/>
        <w:ind w:firstLine="210" w:firstLineChars="100"/>
        <w:jc w:val="left"/>
        <w:rPr>
          <w:rFonts w:hAnsi="宋体" w:eastAsia="宋体" w:cs="宋体"/>
          <w:szCs w:val="21"/>
        </w:rPr>
      </w:pPr>
      <w:r>
        <w:rPr>
          <w:rFonts w:hint="eastAsia" w:hAnsi="宋体" w:eastAsia="宋体" w:cs="宋体"/>
          <w:szCs w:val="21"/>
        </w:rPr>
        <w:t>6     3    （1）祸患、灾难    （2）踩踏    （3）同“辨”，辨别  （每小题1分）</w:t>
      </w:r>
    </w:p>
    <w:p>
      <w:pPr>
        <w:spacing w:line="288" w:lineRule="auto"/>
        <w:ind w:left="1470" w:leftChars="100" w:hanging="1260" w:hangingChars="6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     4    （1）不仅贤人有这种本性，人人都有，只不过贤人能够不丧失（它）罢了（关</w:t>
      </w:r>
    </w:p>
    <w:p>
      <w:pPr>
        <w:spacing w:line="288" w:lineRule="auto"/>
        <w:ind w:firstLine="1470" w:firstLineChars="7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键词：非独、是心、尔、）。（2分）</w:t>
      </w:r>
    </w:p>
    <w:p>
      <w:pPr>
        <w:pStyle w:val="2"/>
        <w:spacing w:after="0" w:line="288" w:lineRule="auto"/>
        <w:ind w:firstLine="1470" w:firstLineChars="7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（2）先前为了“礼义”，宁愿死也不接受施舍，现在（有人）为了熟识的</w:t>
      </w:r>
    </w:p>
    <w:p>
      <w:pPr>
        <w:pStyle w:val="2"/>
        <w:spacing w:after="0" w:line="288" w:lineRule="auto"/>
        <w:ind w:firstLine="1470" w:firstLineChars="7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穷人感激自己却接受了。（关键词：向、穷乏者、得）（2分） </w:t>
      </w:r>
    </w:p>
    <w:p>
      <w:pPr>
        <w:spacing w:line="288" w:lineRule="auto"/>
        <w:ind w:firstLine="210" w:firstLineChars="100"/>
        <w:jc w:val="left"/>
        <w:textAlignment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     2    （1）一起        （2））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眼泪</w:t>
      </w:r>
      <w:r>
        <w:rPr>
          <w:rFonts w:hint="eastAsia" w:ascii="宋体" w:hAnsi="宋体" w:eastAsia="宋体" w:cs="宋体"/>
          <w:szCs w:val="21"/>
        </w:rPr>
        <w:t xml:space="preserve"> （每小题1分）</w:t>
      </w:r>
    </w:p>
    <w:p>
      <w:pPr>
        <w:spacing w:line="288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spacing w:val="28"/>
        </w:rPr>
      </w:pPr>
      <w:r>
        <w:rPr>
          <w:rFonts w:hint="eastAsia" w:ascii="宋体" w:hAnsi="宋体" w:eastAsia="宋体" w:cs="宋体"/>
          <w:szCs w:val="21"/>
        </w:rPr>
        <w:t xml:space="preserve">9     3     天 祥 临 刑 殊 从 容/ 谓 吏 卒 曰 / 吾 事 毕 矣 / 南 乡 拜 而 死  </w:t>
      </w:r>
      <w:r>
        <w:t xml:space="preserve">  </w:t>
      </w:r>
    </w:p>
    <w:p>
      <w:pPr>
        <w:spacing w:line="288" w:lineRule="auto"/>
        <w:ind w:left="1890" w:leftChars="100" w:hanging="1680" w:hangingChars="8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10    3    </w:t>
      </w:r>
    </w:p>
    <w:p>
      <w:pPr>
        <w:numPr>
          <w:ilvl w:val="0"/>
          <w:numId w:val="3"/>
        </w:numPr>
        <w:spacing w:line="288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1    </w:t>
      </w:r>
      <w:r>
        <w:t xml:space="preserve"> </w:t>
      </w:r>
      <w:r>
        <w:rPr>
          <w:rFonts w:ascii="宋体" w:hAnsi="宋体" w:eastAsia="宋体" w:cs="宋体"/>
        </w:rPr>
        <w:t>舍生取义</w:t>
      </w:r>
      <w:r>
        <w:t xml:space="preserve"> </w:t>
      </w:r>
    </w:p>
    <w:p>
      <w:pPr>
        <w:numPr>
          <w:ilvl w:val="0"/>
          <w:numId w:val="3"/>
        </w:numPr>
        <w:spacing w:line="288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2     ①</w:t>
      </w:r>
      <w:r>
        <w:rPr>
          <w:rFonts w:ascii="宋体" w:hAnsi="宋体" w:eastAsia="宋体" w:cs="宋体"/>
        </w:rPr>
        <w:t>拒不叩拜元军元帅弘范，体现了他</w:t>
      </w:r>
      <w:r>
        <w:rPr>
          <w:rFonts w:hint="eastAsia" w:ascii="宋体" w:hAnsi="宋体" w:eastAsia="宋体" w:cs="宋体"/>
        </w:rPr>
        <w:t>的</w:t>
      </w:r>
      <w:r>
        <w:rPr>
          <w:rFonts w:ascii="宋体" w:hAnsi="宋体" w:eastAsia="宋体" w:cs="宋体"/>
        </w:rPr>
        <w:t>大义凛然；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 w:cs="宋体"/>
        </w:rPr>
        <w:t>拒不写书招降张</w:t>
      </w:r>
    </w:p>
    <w:p>
      <w:pPr>
        <w:spacing w:line="288" w:lineRule="auto"/>
        <w:ind w:left="1470" w:leftChars="700"/>
        <w:jc w:val="left"/>
        <w:rPr>
          <w:rFonts w:asciiTheme="minorEastAsia" w:hAnsiTheme="minorEastAsia" w:cstheme="minorEastAsia"/>
          <w:szCs w:val="21"/>
        </w:rPr>
      </w:pPr>
      <w:r>
        <w:rPr>
          <w:rFonts w:ascii="宋体" w:hAnsi="宋体" w:eastAsia="宋体" w:cs="宋体"/>
        </w:rPr>
        <w:t>世杰，并写下“人生自古谁无死，留取丹心照汗青”的诗句，体现了他的视死如归的民族气节；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 w:cs="宋体"/>
        </w:rPr>
        <w:t>面对元军的高官引诱，说出“国亡不能救，为人臣者死有余罪，况敢逃其死而二其心乎”，体现他对国家的忠诚。文天祥的做法，诠释了孟子“舍生取义”的思想。</w:t>
      </w:r>
    </w:p>
    <w:p>
      <w:pPr>
        <w:spacing w:line="288" w:lineRule="auto"/>
        <w:textAlignment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课外文言文参考译文：</w:t>
      </w:r>
    </w:p>
    <w:p>
      <w:pPr>
        <w:pStyle w:val="2"/>
        <w:spacing w:after="0" w:line="288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文天祥被押到潮阳，见张弘范，左右元军命令文天祥叩拜，文天祥拒不叩拜，张弘范于是用宾客的礼节接见他，文天祥与元军一起进入崖山，张弘范让文天祥写信招降张世杰。文天祥说：“我不能保卫自己的父母，却教唆别人也背叛自己父母，这可能吗？”张弘范还是坚决要求他就范。文天祥于是写下自己所作的《零丁洋诗》给他，诗的末尾有这样的句子：“人生自古谁无死，留取丹心照汗青。”张弘范说：“国家已亡，丞相你已经尽了忠孝之心了，如果你改变对南宋的忠心来效忠于元朝皇上，还给你宰相的官职。”文天祥流泪说：“国家灭亡不能拯救，做人臣子的死有余罪，怎么还敢如脱杀头之罪而怀有二心呢？”……文天祥临刑时非常从容镇定，对押解的吏卒说：“我的事情完成了。”向南方叩拜而死。论说：自古以来，想以天地正义取信于天下的有志气的人，不会因为成败和事情的难易而使自己的心志改变，君子管这个叫“仁”，因为仁不仅可以顺应天地自然之理，更可以使人心安定。看文天祥从容就义，视死如归，这是因为他有比活命更重要的追求，能不称他为“仁”吗。</w:t>
      </w:r>
    </w:p>
    <w:p>
      <w:pPr>
        <w:adjustRightInd w:val="0"/>
        <w:spacing w:line="288" w:lineRule="auto"/>
        <w:textAlignment w:val="baseline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（二）  10</w:t>
      </w:r>
    </w:p>
    <w:p>
      <w:pPr>
        <w:spacing w:line="288" w:lineRule="auto"/>
        <w:ind w:left="1470" w:leftChars="100" w:hanging="1260" w:hangingChars="600"/>
        <w:rPr>
          <w:rFonts w:ascii="宋体" w:hAnsi="宋体" w:cs="宋体"/>
          <w:position w:val="2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11     3    </w:t>
      </w:r>
      <w:r>
        <w:t>B</w:t>
      </w:r>
      <w:r>
        <w:rPr>
          <w:rFonts w:hint="eastAsia"/>
        </w:rPr>
        <w:t>（材料一第</w:t>
      </w:r>
      <w:r>
        <w:rPr>
          <w:rFonts w:hint="eastAsia" w:ascii="楷体" w:hAnsi="楷体" w:eastAsia="楷体" w:cs="楷体"/>
        </w:rPr>
        <w:t>④</w:t>
      </w:r>
      <w:r>
        <w:rPr>
          <w:rFonts w:hint="eastAsia"/>
        </w:rPr>
        <w:t>段中“生物都有它自身最适宜生存的温度范围，而一般决定这个范围的是该生物体内的酶。”这句话中有“一般”二字，删掉太绝对。）</w:t>
      </w:r>
      <w:r>
        <w:t xml:space="preserve"> </w:t>
      </w:r>
    </w:p>
    <w:p>
      <w:pPr>
        <w:spacing w:line="288" w:lineRule="auto"/>
        <w:ind w:left="1470" w:leftChars="100" w:hanging="1260" w:hangingChars="6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12     3    </w:t>
      </w:r>
      <w:r>
        <w:rPr>
          <w:rFonts w:ascii="宋体" w:hAnsi="宋体" w:eastAsia="宋体" w:cs="宋体"/>
        </w:rPr>
        <w:t>水生嗜热菌是一种生活在水里，能在高温中生存的粉橙色细菌。</w:t>
      </w:r>
      <w:r>
        <w:t xml:space="preserve"> </w:t>
      </w:r>
    </w:p>
    <w:p>
      <w:pPr>
        <w:spacing w:line="288" w:lineRule="auto"/>
        <w:ind w:left="1470" w:leftChars="100" w:hanging="1260" w:hangingChars="600"/>
        <w:textAlignment w:val="center"/>
        <w:rPr>
          <w:rFonts w:ascii="宋体" w:hAnsi="宋体" w:eastAsia="宋体" w:cs="宋体"/>
          <w:kern w:val="1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13     4    </w:t>
      </w:r>
      <w:r>
        <w:rPr>
          <w:rFonts w:ascii="宋体" w:hAnsi="宋体" w:eastAsia="宋体" w:cs="宋体"/>
        </w:rPr>
        <w:t>因为在新冠肺炎疫情蔓延期间，需要使用到PCR核酸检测技术，而这个技术是在高温下进行的，核心关键在于聚合酶的选用上，选择水生嗜热菌（TapDNA聚合酶），能耐高温，不失活性，这样才可以在高温下引导DNA复制，形成新链，如此重复，DNA扩增，从而被可视化分析，即能根据病毒核酸的数值来判断是否阳性。所以说，水生嗜热菌为核酸检测立下了汗马功劳。</w:t>
      </w:r>
    </w:p>
    <w:p>
      <w:pPr>
        <w:pStyle w:val="2"/>
        <w:spacing w:after="0" w:line="288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（三）  15</w:t>
      </w:r>
    </w:p>
    <w:p>
      <w:pPr>
        <w:widowControl/>
        <w:spacing w:line="288" w:lineRule="auto"/>
        <w:ind w:left="1470" w:leftChars="100" w:hanging="1260" w:hangingChars="6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     3    B (解析:从文章的内容来看,“虚无缥缈,根本不存在”与原文不符,千年古道存在着,只是被荒弃了,甚至被遗忘了。)</w:t>
      </w:r>
    </w:p>
    <w:p>
      <w:pPr>
        <w:adjustRightInd w:val="0"/>
        <w:snapToGrid w:val="0"/>
        <w:spacing w:line="288" w:lineRule="auto"/>
        <w:ind w:left="1470" w:leftChars="100" w:hanging="1260" w:hangingChars="6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     4    ①被荒弃的千年古道与热闹非凡的水泥路；②比村庄更破落的铁匠铺；③热情似火的打铁老人在打铁；④(随处可见的)与城里无异的形形色色的广告;⑤(老宅里陈列的)覆盖着厚厚尘埃的各种农具；⑥老农神采飞扬地介绍农具。      </w:t>
      </w:r>
    </w:p>
    <w:p>
      <w:pPr>
        <w:adjustRightInd w:val="0"/>
        <w:snapToGrid w:val="0"/>
        <w:spacing w:line="288" w:lineRule="auto"/>
        <w:ind w:left="1470" w:leftChars="100" w:hanging="1260" w:hangingChars="6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     4    写第一位老人是为了表现传统手艺人对传统手工业的执着与坚守；写第二位老人是为了体现老人对农具的热爱与留恋。</w:t>
      </w:r>
    </w:p>
    <w:p>
      <w:pPr>
        <w:spacing w:line="288" w:lineRule="auto"/>
        <w:ind w:left="1470" w:leftChars="100" w:hanging="1260" w:hangingChars="6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17     4    </w:t>
      </w:r>
      <w:r>
        <w:rPr>
          <w:rFonts w:hint="eastAsia" w:ascii="宋体" w:hAnsi="宋体" w:eastAsia="宋体" w:cs="宋体"/>
        </w:rPr>
        <w:t>农具是中国农耕时代悠久历史的见证,它承载着农人劳作的艰辛,它赋予农人劳动的激情,表现农人对土地的热爱,它塑造了中国农民坚忍顽强的品格。</w:t>
      </w:r>
    </w:p>
    <w:p>
      <w:pPr>
        <w:spacing w:line="288" w:lineRule="auto"/>
        <w:ind w:firstLine="211" w:firstLineChars="1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    50</w:t>
      </w:r>
    </w:p>
    <w:p>
      <w:pPr>
        <w:pStyle w:val="4"/>
        <w:spacing w:line="288" w:lineRule="auto"/>
        <w:ind w:firstLine="210" w:firstLineChars="100"/>
        <w:rPr>
          <w:rFonts w:hAnsi="宋体" w:eastAsia="宋体" w:cs="宋体"/>
          <w:szCs w:val="21"/>
        </w:rPr>
      </w:pPr>
      <w:r>
        <w:rPr>
          <w:rFonts w:hint="eastAsia" w:hAnsi="宋体" w:eastAsia="宋体" w:cs="宋体"/>
          <w:szCs w:val="21"/>
        </w:rPr>
        <w:t>18.      （参照2022年广东省中考作文评分标准）</w:t>
      </w:r>
    </w:p>
    <w:tbl>
      <w:tblPr>
        <w:tblStyle w:val="12"/>
        <w:tblpPr w:leftFromText="180" w:rightFromText="180" w:vertAnchor="text" w:horzAnchor="page" w:tblpX="2070" w:tblpY="182"/>
        <w:tblOverlap w:val="never"/>
        <w:tblW w:w="8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6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作文等级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一类卷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（50～45分）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1.立意明确，中心突出，材料具体生动，有真情实感。2.结构严谨，注意照应，详略得当。3.语言得体、流畅。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二类卷 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(44～40分)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1.立意明确，中心突出，材料具体。2.结构完整，条理清楚。3.语言规范、通顺。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三类卷 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(39～30分)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1.立意明确，材料能表现中心。2.结构基本完整，有条理。3.语言基本通顺，有少数错别字。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四类卷 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(29～15分)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1.立意不明确，材料难以表现中心。2.结构不完整，条理不清楚。3.语言不通顺，错别字较多。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五类卷 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(14～0分)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1.没有中心，空洞无物，严重离题。2．结构残缺，不成篇章。3．文理不通，错别字较多。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加分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符合如下条件之一，可酌情加1～3分（加至本题满分为止）：1.立意深刻。2.构思独特。3.语言优美。4.富有个性。5.文面整洁，书写优美。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740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扣分</w:t>
            </w:r>
          </w:p>
        </w:tc>
        <w:tc>
          <w:tcPr>
            <w:tcW w:w="6375" w:type="dxa"/>
            <w:vAlign w:val="center"/>
          </w:tcPr>
          <w:p>
            <w:pPr>
              <w:spacing w:line="288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没有标题扣2分。2.不足500字，每少50字扣1分。3.错别字每3个扣1分（重复的错字不计），最多扣3分。4.不能正确使用标点，扣1～3分。5.文面脏乱，字迹潦草，难以辨认，扣1～3分。6.出现泄露身份的真实校名、地名、人名，扣1～3分。</w:t>
            </w:r>
          </w:p>
        </w:tc>
      </w:tr>
    </w:tbl>
    <w:p>
      <w:pPr>
        <w:pStyle w:val="4"/>
        <w:spacing w:line="288" w:lineRule="auto"/>
        <w:rPr>
          <w:rFonts w:hAnsi="宋体" w:eastAsia="宋体" w:cs="宋体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 w:ascii="宋体" w:hAnsi="宋体"/>
      </w:rPr>
      <w:t>2023年升中模拟考试语文训练题参考答案（第</w:t>
    </w:r>
    <w:r>
      <w:rPr>
        <w:rFonts w:hint="eastAsia" w:ascii="宋体" w:hAnsi="宋体"/>
      </w:rPr>
      <w:fldChar w:fldCharType="begin"/>
    </w:r>
    <w:r>
      <w:rPr>
        <w:rFonts w:hint="eastAsia" w:ascii="宋体" w:hAnsi="宋体"/>
      </w:rPr>
      <w:instrText xml:space="preserve"> PAGE   \* MERGEFORMAT </w:instrText>
    </w:r>
    <w:r>
      <w:rPr>
        <w:rFonts w:hint="eastAsia" w:ascii="宋体" w:hAnsi="宋体"/>
      </w:rPr>
      <w:fldChar w:fldCharType="separate"/>
    </w:r>
    <w:r>
      <w:rPr>
        <w:rFonts w:ascii="宋体" w:hAnsi="宋体"/>
      </w:rPr>
      <w:t>1</w:t>
    </w:r>
    <w:r>
      <w:rPr>
        <w:rFonts w:hint="eastAsia" w:ascii="宋体" w:hAnsi="宋体"/>
      </w:rPr>
      <w:fldChar w:fldCharType="end"/>
    </w:r>
    <w:r>
      <w:rPr>
        <w:rFonts w:hint="eastAsia" w:ascii="宋体" w:hAnsi="宋体"/>
      </w:rPr>
      <w:t>页   共3页）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6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F38C06"/>
    <w:multiLevelType w:val="singleLevel"/>
    <w:tmpl w:val="C4F38C06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E2F4ECF9"/>
    <w:multiLevelType w:val="singleLevel"/>
    <w:tmpl w:val="E2F4ECF9"/>
    <w:lvl w:ilvl="0" w:tentative="0">
      <w:start w:val="1"/>
      <w:numFmt w:val="decimal"/>
      <w:suff w:val="space"/>
      <w:lvlText w:val="（%1）"/>
      <w:lvlJc w:val="left"/>
    </w:lvl>
  </w:abstractNum>
  <w:abstractNum w:abstractNumId="2">
    <w:nsid w:val="181C0429"/>
    <w:multiLevelType w:val="singleLevel"/>
    <w:tmpl w:val="181C0429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7211FD"/>
    <w:rsid w:val="000A5760"/>
    <w:rsid w:val="000C26A3"/>
    <w:rsid w:val="00121E8F"/>
    <w:rsid w:val="00177F99"/>
    <w:rsid w:val="001A18AF"/>
    <w:rsid w:val="002E679A"/>
    <w:rsid w:val="004151FC"/>
    <w:rsid w:val="00474D00"/>
    <w:rsid w:val="00483DE4"/>
    <w:rsid w:val="006761EC"/>
    <w:rsid w:val="00687A7E"/>
    <w:rsid w:val="0069215D"/>
    <w:rsid w:val="007B011D"/>
    <w:rsid w:val="00843E91"/>
    <w:rsid w:val="00870A3B"/>
    <w:rsid w:val="00877E49"/>
    <w:rsid w:val="00893EAC"/>
    <w:rsid w:val="008D1D82"/>
    <w:rsid w:val="00A17C30"/>
    <w:rsid w:val="00A403C9"/>
    <w:rsid w:val="00A532AE"/>
    <w:rsid w:val="00B53A43"/>
    <w:rsid w:val="00BD0B56"/>
    <w:rsid w:val="00BD6CAB"/>
    <w:rsid w:val="00C02FC6"/>
    <w:rsid w:val="00C43096"/>
    <w:rsid w:val="00C5283E"/>
    <w:rsid w:val="00CE424C"/>
    <w:rsid w:val="00D41D77"/>
    <w:rsid w:val="00DE41A8"/>
    <w:rsid w:val="00E00300"/>
    <w:rsid w:val="01EC3E3C"/>
    <w:rsid w:val="025647F8"/>
    <w:rsid w:val="031F6BA7"/>
    <w:rsid w:val="03D13D3E"/>
    <w:rsid w:val="04C62FEC"/>
    <w:rsid w:val="06FF0D0B"/>
    <w:rsid w:val="07311F82"/>
    <w:rsid w:val="0756593A"/>
    <w:rsid w:val="08561830"/>
    <w:rsid w:val="08C62C96"/>
    <w:rsid w:val="090F4034"/>
    <w:rsid w:val="099C5228"/>
    <w:rsid w:val="0B2F2A0F"/>
    <w:rsid w:val="0BFF5B8C"/>
    <w:rsid w:val="0E9D4BAC"/>
    <w:rsid w:val="0F3558BF"/>
    <w:rsid w:val="104C0013"/>
    <w:rsid w:val="119348C0"/>
    <w:rsid w:val="12EB7201"/>
    <w:rsid w:val="13226502"/>
    <w:rsid w:val="13AE7196"/>
    <w:rsid w:val="14830D59"/>
    <w:rsid w:val="152010F9"/>
    <w:rsid w:val="198C78EF"/>
    <w:rsid w:val="19D14EF8"/>
    <w:rsid w:val="1BD42D11"/>
    <w:rsid w:val="1C075CA5"/>
    <w:rsid w:val="1D663209"/>
    <w:rsid w:val="1D893027"/>
    <w:rsid w:val="1D8960AF"/>
    <w:rsid w:val="1DD7458D"/>
    <w:rsid w:val="1EA772E0"/>
    <w:rsid w:val="1EFD5124"/>
    <w:rsid w:val="1F46683F"/>
    <w:rsid w:val="209246BD"/>
    <w:rsid w:val="22021FA8"/>
    <w:rsid w:val="240A7D48"/>
    <w:rsid w:val="24AB2315"/>
    <w:rsid w:val="24DE1934"/>
    <w:rsid w:val="25E13C3F"/>
    <w:rsid w:val="26160AEB"/>
    <w:rsid w:val="262250EB"/>
    <w:rsid w:val="26253F95"/>
    <w:rsid w:val="28552B21"/>
    <w:rsid w:val="2A2B19D5"/>
    <w:rsid w:val="2B493EEF"/>
    <w:rsid w:val="2B5272C8"/>
    <w:rsid w:val="2D474A31"/>
    <w:rsid w:val="2DA81F58"/>
    <w:rsid w:val="2DE00F97"/>
    <w:rsid w:val="2EF75C3D"/>
    <w:rsid w:val="31437AB9"/>
    <w:rsid w:val="31C65B48"/>
    <w:rsid w:val="31F75C33"/>
    <w:rsid w:val="330B5D79"/>
    <w:rsid w:val="33343993"/>
    <w:rsid w:val="3414562F"/>
    <w:rsid w:val="35115294"/>
    <w:rsid w:val="369A229D"/>
    <w:rsid w:val="377B7D53"/>
    <w:rsid w:val="37DD0B3E"/>
    <w:rsid w:val="391D3A6F"/>
    <w:rsid w:val="3A42677F"/>
    <w:rsid w:val="3BF71DA2"/>
    <w:rsid w:val="3F782EB1"/>
    <w:rsid w:val="40566BCD"/>
    <w:rsid w:val="411B15BD"/>
    <w:rsid w:val="41D31AA6"/>
    <w:rsid w:val="42F61315"/>
    <w:rsid w:val="44C25FF0"/>
    <w:rsid w:val="44E2686B"/>
    <w:rsid w:val="46732139"/>
    <w:rsid w:val="48596AEF"/>
    <w:rsid w:val="4A197CE6"/>
    <w:rsid w:val="4A7D0DA1"/>
    <w:rsid w:val="4C021A59"/>
    <w:rsid w:val="4CDC09DE"/>
    <w:rsid w:val="4D1956A0"/>
    <w:rsid w:val="4D39628D"/>
    <w:rsid w:val="4D7D6CC5"/>
    <w:rsid w:val="4E050333"/>
    <w:rsid w:val="4E1F44A0"/>
    <w:rsid w:val="4F7211FD"/>
    <w:rsid w:val="5023317E"/>
    <w:rsid w:val="50467227"/>
    <w:rsid w:val="51A27795"/>
    <w:rsid w:val="53094A32"/>
    <w:rsid w:val="538F7A4E"/>
    <w:rsid w:val="53D471E4"/>
    <w:rsid w:val="553C526A"/>
    <w:rsid w:val="558702CD"/>
    <w:rsid w:val="57C90EE8"/>
    <w:rsid w:val="58F17A62"/>
    <w:rsid w:val="5966531E"/>
    <w:rsid w:val="59936EF4"/>
    <w:rsid w:val="5A80667B"/>
    <w:rsid w:val="5AEE5423"/>
    <w:rsid w:val="5D4611B1"/>
    <w:rsid w:val="5E552AE7"/>
    <w:rsid w:val="5E873E16"/>
    <w:rsid w:val="5F275925"/>
    <w:rsid w:val="5FF43352"/>
    <w:rsid w:val="60216A02"/>
    <w:rsid w:val="60FF34FE"/>
    <w:rsid w:val="623C6ED7"/>
    <w:rsid w:val="62BF78B2"/>
    <w:rsid w:val="62E178E8"/>
    <w:rsid w:val="62F55A17"/>
    <w:rsid w:val="63855F1F"/>
    <w:rsid w:val="647119AF"/>
    <w:rsid w:val="651449AE"/>
    <w:rsid w:val="65C71E8A"/>
    <w:rsid w:val="66164141"/>
    <w:rsid w:val="664812A3"/>
    <w:rsid w:val="6677470D"/>
    <w:rsid w:val="67D545F2"/>
    <w:rsid w:val="68BF3B3F"/>
    <w:rsid w:val="6C123224"/>
    <w:rsid w:val="6D8A54F2"/>
    <w:rsid w:val="6DF8548B"/>
    <w:rsid w:val="6E5766C0"/>
    <w:rsid w:val="6E713293"/>
    <w:rsid w:val="6F3A23CE"/>
    <w:rsid w:val="6FE163C5"/>
    <w:rsid w:val="702E181A"/>
    <w:rsid w:val="70CC7F88"/>
    <w:rsid w:val="71D50F91"/>
    <w:rsid w:val="72191676"/>
    <w:rsid w:val="73732AA0"/>
    <w:rsid w:val="73814E4A"/>
    <w:rsid w:val="758437E9"/>
    <w:rsid w:val="760D2F3C"/>
    <w:rsid w:val="766F73DC"/>
    <w:rsid w:val="77215B39"/>
    <w:rsid w:val="7800296C"/>
    <w:rsid w:val="7809377A"/>
    <w:rsid w:val="799A6E16"/>
    <w:rsid w:val="7AC904B6"/>
    <w:rsid w:val="7B8F4455"/>
    <w:rsid w:val="7E50057E"/>
    <w:rsid w:val="7E6B714E"/>
    <w:rsid w:val="7EB1698B"/>
    <w:rsid w:val="7EBC18F3"/>
    <w:rsid w:val="7F046ED7"/>
    <w:rsid w:val="7FD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276" w:lineRule="auto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3"/>
    <w:qFormat/>
    <w:uiPriority w:val="0"/>
    <w:pPr>
      <w:spacing w:before="100" w:beforeAutospacing="1" w:after="100" w:afterAutospacing="1"/>
      <w:ind w:firstLine="420" w:firstLineChars="200"/>
    </w:p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List Paragraph1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paragraph" w:customStyle="1" w:styleId="17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Normal_1"/>
    <w:qFormat/>
    <w:uiPriority w:val="99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9">
    <w:name w:val="标题1"/>
    <w:basedOn w:val="9"/>
    <w:qFormat/>
    <w:uiPriority w:val="0"/>
  </w:style>
  <w:style w:type="paragraph" w:customStyle="1" w:styleId="20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485</Words>
  <Characters>2768</Characters>
  <Lines>23</Lines>
  <Paragraphs>6</Paragraphs>
  <TotalTime>12</TotalTime>
  <ScaleCrop>false</ScaleCrop>
  <LinksUpToDate>false</LinksUpToDate>
  <CharactersWithSpaces>3247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2018-09-26T07:51:00Z</dcterms:created>
  <dc:creator>Administrator</dc:creator>
  <cp:lastModifiedBy>Administrator</cp:lastModifiedBy>
  <cp:lastPrinted>2021-03-10T14:06:00Z</cp:lastPrinted>
  <dcterms:modified xsi:type="dcterms:W3CDTF">2023-08-08T14:09:14Z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