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12446000</wp:posOffset>
            </wp:positionV>
            <wp:extent cx="381000" cy="292100"/>
            <wp:effectExtent l="0" t="0" r="0" b="1270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2"/>
        </w:rPr>
        <w:t>2022-2023学年第二学期</w:t>
      </w:r>
    </w:p>
    <w:p>
      <w:pPr>
        <w:spacing w:line="360" w:lineRule="auto"/>
        <w:jc w:val="center"/>
        <w:rPr>
          <w:rFonts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初三语文月清试题</w:t>
      </w:r>
    </w:p>
    <w:p>
      <w:pPr>
        <w:spacing w:line="360" w:lineRule="auto"/>
        <w:ind w:firstLine="1205" w:firstLineChars="500"/>
        <w:rPr>
          <w:rFonts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时间：120分钟  满分：150分   2023年4月</w:t>
      </w: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填空</w:t>
      </w:r>
      <w:r>
        <w:rPr>
          <w:rFonts w:ascii="宋体" w:hAnsi="宋体"/>
          <w:b/>
          <w:bCs/>
          <w:sz w:val="24"/>
        </w:rPr>
        <w:t>（10分）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1.</w:t>
      </w:r>
      <w:r>
        <w:rPr>
          <w:rFonts w:hint="eastAsia" w:ascii="宋体" w:hAnsi="宋体"/>
          <w:sz w:val="24"/>
        </w:rPr>
        <w:t>（1）“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，却话巴山夜雨时。”出自李商隐的诗《_______》。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（2）几处早莺争暖树，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。  （白居易《钱塘湖春行》）</w:t>
      </w:r>
    </w:p>
    <w:p>
      <w:pPr>
        <w:spacing w:line="360" w:lineRule="auto"/>
        <w:ind w:left="480" w:hanging="480" w:hanging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（3）李白的《闻王昌龄左迁龙标遥有此寄》中写景兼点时令，含有飘零之感的句子是：  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，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（4）正如 _______（作者）在《游山西村》中“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 w:ascii="宋体" w:hAnsi="宋体"/>
          <w:sz w:val="24"/>
        </w:rPr>
        <w:t>。”的诗句，面对挫折，我们也许会迷茫，但只有在困境中坚持下去，也许才会出现豁然开朗的转变。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（5）微雨拂面或骤雨敲窗，都能被诗人听出无限的诗意。请写出连续两句含有“雨”字的古诗词：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u w:val="single"/>
        </w:rPr>
        <w:t xml:space="preserve">    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二、阅读。（69分）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（一）名著阅读（15分）</w:t>
      </w:r>
    </w:p>
    <w:p>
      <w:pPr>
        <w:spacing w:line="360" w:lineRule="auto"/>
        <w:jc w:val="center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赵子龙单骑救主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正走之间，见一将手提铁枪，背着一口剑，引十数骑跃马而来。赵云更不答话，直取那将。交马只一合，把那将一枪刺倒，从骑皆走。原来那将乃曹操随身背剑之将夏侯恩也。曹操有宝剑二口：一名“倚天”，一名“青”；倚天剑自佩之，青剑令夏侯恩佩之。那青剑砍铁如泥，锋利无比。当时夏侯恩自恃勇力，背着曹操，只顾引人抢夺掳掠。不想撞着赵云，被他一枪刺死，夺了那口剑，看靶上有金嵌“青”二字，方知是宝剑也。云插剑提枪，复杀入重围；回顾手下从骑，已没一人，只剩得孤身。云并无半点退心，只顾往来寻觅；但逢百姓，便问糜夫人消息。忽一人指曰：“夫人抱着孩儿，左腿上着了枪，行走不得，只在前面墙缺内坐地。”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赵云听了，连忙追寻。只见一个人家，被火烧坏土墙，糜夫人抱着阿斗，坐于墙下枯井之傍啼哭。云急下马伏地而拜。夫人曰：“妾得见将军，阿斗有命矣。望将军可怜他父亲飘荡半世，只有这点骨血。将军可护持此子，教他得见父面，妾死无恨！”云曰：“夫人受难，云之罪也。不必多言，请夫人上马。云自步行死战，保夫人透出重围。”糜夫人曰：“不可！将军岂可无马！此子全赖将军保护。妾已重伤，死何足惜！望将军速抱此子前去，勿以妾为累也。”云曰：“喊声将近，追兵已至，请夫人速速上马。”糜夫人曰：“妾身委实难去，休得两误。”乃将阿斗递与赵云曰：“此子性命全在将军身上！”赵云三回五次请夫人上马，夫人只不肯上马。四边喊声又起。云厉声曰：“夫人不听吾言，追军若至，为之奈何？”糜夫人乃弃阿斗于地，        翻身投入枯井中而死。后人有诗赞之曰：</w:t>
      </w:r>
    </w:p>
    <w:p>
      <w:pPr>
        <w:spacing w:line="360" w:lineRule="auto"/>
        <w:ind w:firstLine="960" w:firstLineChars="4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战将全凭马力多，步行怎把幼君扶？</w:t>
      </w:r>
    </w:p>
    <w:p>
      <w:pPr>
        <w:spacing w:line="360" w:lineRule="auto"/>
        <w:ind w:firstLine="960" w:firstLineChars="4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拼将一死存刘嗣，勇决还亏女丈夫。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赵云见夫人已死，恐曹军盗尸，便将土墙推倒，掩盖枯井。掩讫，解开勒甲绦，放下掩心镜，将阿斗抱护在怀，绰枪上马。早有一将，引一队步军至，乃曹洪部将晏明也，持三尖两刃刀来战赵云。不三合，被赵云一枪刺倒，杀散众军，冲开一条路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却说曹操在景山顶上，望见一将，所到之处，威不可当，急问左右是谁。曹洪飞马下山大叫曰：“军中战将可留姓名！”云应声曰：“吾乃常山赵子龙也！”曹洪回报曹操。操曰：“真虎将也！吾当生致之。”遂令飞马传报各处：“如赵云到，不许放冷箭，只要捉活的。”因此赵云得脱此难；此亦阿斗之福所致也。这一场杀：赵云怀抱后主，直透重围，砍倒大旗两面，夺槊三条；前后枪刺剑砍，杀死曹营名将五十馀员。后人有诗曰：“血染征袍透甲红，当阳谁敢与争锋！古来冲阵扶危主，只有常山赵子龙。”   (有删改)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．下列句中加点成语使用有误的一项是(　　)(3分)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A．进入冬季，气温大幅度下降，新冠病毒正以</w:t>
      </w:r>
      <w:r>
        <w:rPr>
          <w:rFonts w:hint="eastAsia" w:ascii="宋体" w:hAnsi="宋体"/>
          <w:color w:val="000000"/>
          <w:sz w:val="24"/>
          <w:em w:val="dot"/>
        </w:rPr>
        <w:t>威不可当</w:t>
      </w:r>
      <w:r>
        <w:rPr>
          <w:rFonts w:hint="eastAsia" w:ascii="宋体" w:hAnsi="宋体"/>
          <w:color w:val="000000"/>
          <w:sz w:val="24"/>
        </w:rPr>
        <w:t>之势再次来袭，威胁人们的身体健康。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B．百度发起“拒绝野味，守护健康”倡议，可有些商家仍旧存在侥幸心理，</w:t>
      </w:r>
      <w:r>
        <w:rPr>
          <w:rFonts w:hint="eastAsia" w:ascii="宋体" w:hAnsi="宋体"/>
          <w:color w:val="000000"/>
          <w:sz w:val="24"/>
          <w:em w:val="dot"/>
        </w:rPr>
        <w:t>三回五次</w:t>
      </w:r>
      <w:r>
        <w:rPr>
          <w:rFonts w:hint="eastAsia" w:ascii="宋体" w:hAnsi="宋体"/>
          <w:color w:val="000000"/>
          <w:sz w:val="24"/>
        </w:rPr>
        <w:t>出售野生牛蛙。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C．“打工人”成为继社畜、打工仔之后，展示当代年轻人在社会奋斗的新词汇。这也是他们对每天起早贪黑，</w:t>
      </w:r>
      <w:r>
        <w:rPr>
          <w:rFonts w:hint="eastAsia" w:ascii="宋体" w:hAnsi="宋体"/>
          <w:color w:val="000000"/>
          <w:sz w:val="24"/>
          <w:em w:val="dot"/>
        </w:rPr>
        <w:t>飘荡不定</w:t>
      </w:r>
      <w:r>
        <w:rPr>
          <w:rFonts w:hint="eastAsia" w:ascii="宋体" w:hAnsi="宋体"/>
          <w:color w:val="000000"/>
          <w:sz w:val="24"/>
        </w:rPr>
        <w:t>生活的一种自嘲。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D．中国女排敢打敢拼，顽强奋斗，永不放弃，奥运赛场</w:t>
      </w:r>
      <w:r>
        <w:rPr>
          <w:rFonts w:hint="eastAsia" w:ascii="宋体" w:hAnsi="宋体"/>
          <w:color w:val="000000"/>
          <w:sz w:val="24"/>
          <w:em w:val="dot"/>
        </w:rPr>
        <w:t>谁与争锋</w:t>
      </w:r>
      <w:r>
        <w:rPr>
          <w:rFonts w:hint="eastAsia" w:ascii="宋体" w:hAnsi="宋体"/>
          <w:color w:val="000000"/>
          <w:sz w:val="24"/>
        </w:rPr>
        <w:t>？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．下列说法错误的一项是(　　)(3分)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A．跪拜礼是古代的一种交际礼仪，在古时候使用十分频繁。拜，在古代就是行敬礼的意思。如“肃遂拜蒙母，结友而别”；刘关张拜为异姓兄弟等。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B．复姓是指由两个以上汉字组成的姓，如《三国演义》中诸葛、夏侯、司马。姓的来源复杂，可以取自官职、居住地、职业、先祖名字等。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C．文中写到曹操有宝剑二口，在传统观念中，刀剑不只是一种兵器，更是一种身份的象征，显示人地位的高贵。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D．赵子龙在千军万马中杀进杀出，不禁让我们联想到那句用来描写南朝梁名将陈庆之的童谣：“名师大将莫自牢，千军万马避百袍”。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．下列说法有误的一项是(　　)(3分)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A．选文运用语言、动作描写刻画了一个顾大局、识大体，以全局为重，有奉献和牺牲精神的糜夫人形象。描写赵云则多处用“云更不答话”刻画出一个骁勇善战的猛将。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B．“操曰：‘真虎将也！吾当生致之。’遂令飞马传报各处：‘如赵云到，不许放冷箭，只要捉活的。’”可看出曹操是一个爱才、惜才之人。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C．赵云见到糜夫人后，三回五次请她上马，夫人只不肯上马。云厉声曰：“夫人不听吾言，追军若至，为之奈何？”赵云的意思是让糜夫人投井自杀，以断后顾之忧。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D．从“恐曹军盗尸，便将土墙推倒”见云之心细如发；从一枪刺倒夏侯恩、晏明，见云之勇猛；从“云自步行死战，保夫人透出重围”见云之忠心。</w:t>
      </w:r>
    </w:p>
    <w:p>
      <w:pPr>
        <w:pStyle w:val="2"/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.名著常识填空(3分)</w:t>
      </w:r>
    </w:p>
    <w:p>
      <w:pPr>
        <w:pStyle w:val="2"/>
        <w:spacing w:line="360" w:lineRule="auto"/>
        <w:ind w:firstLine="240" w:firstLineChars="10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《三国演义》中有不少以义服人的故事，关云长________(地名)义释曹操，战长沙义释________(人物)，诸葛亮六次放掉________(人物)，直到第七次让他心悦诚服。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6</w:t>
      </w:r>
      <w:r>
        <w:rPr>
          <w:rFonts w:hint="eastAsia" w:ascii="宋体" w:hAnsi="宋体"/>
          <w:color w:val="000000"/>
          <w:sz w:val="24"/>
        </w:rPr>
        <w:t>.对待金钱的态度，往往能反映一个人的生存状态与性情品质。请选择下面其中一个人物，联系整本书的阅读，谈谈你对这句话的理解。（3分）</w:t>
      </w:r>
    </w:p>
    <w:p>
      <w:pPr>
        <w:spacing w:line="360" w:lineRule="auto"/>
        <w:ind w:firstLine="240" w:firstLineChars="1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A.祥子（《骆驼祥子》）           B.杜少卿（《儒林外史》）      C.尼摩船长（《海底两万里》）</w:t>
      </w:r>
    </w:p>
    <w:p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（二） 阅读下面两首古诗词，完成小题。（10分）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春望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（杜甫）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国破山河在，城春草木深。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感时花溅泪，恨别鸟惊心。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烽火连三月，家书抵万金。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白头搔更短，浑欲不胜簪。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981" w:type="dxa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南征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①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（杜甫）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春岸桃花水，云帆枫树林。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偷生长避地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②</w:t>
            </w:r>
            <w:r>
              <w:rPr>
                <w:rFonts w:hint="eastAsia" w:ascii="宋体" w:hAnsi="宋体"/>
                <w:color w:val="000000"/>
                <w:sz w:val="24"/>
              </w:rPr>
              <w:t>，适远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③</w:t>
            </w:r>
            <w:r>
              <w:rPr>
                <w:rFonts w:hint="eastAsia" w:ascii="宋体" w:hAnsi="宋体"/>
                <w:color w:val="000000"/>
                <w:sz w:val="24"/>
              </w:rPr>
              <w:t>更沾襟。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老病南征日，君恩北望心。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百年歌自苦，未见有知音。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【注释】①此诗是大历四年（公元769年）春，杜甫由岳阳前往长沙途中所作。此时距他去世只有一年。②避地：避难而逃往他乡。③适远：到远方去。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7</w:t>
      </w:r>
      <w:r>
        <w:rPr>
          <w:rFonts w:hint="eastAsia" w:ascii="宋体" w:hAnsi="宋体"/>
          <w:color w:val="000000"/>
          <w:sz w:val="24"/>
        </w:rPr>
        <w:t>.杜甫，字 _______，自号少陵野老，唐代伟大的 _______主义诗人。（2分）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</w:t>
      </w:r>
      <w:r>
        <w:rPr>
          <w:rFonts w:hint="eastAsia" w:ascii="宋体" w:hAnsi="宋体"/>
          <w:color w:val="000000"/>
          <w:sz w:val="24"/>
        </w:rPr>
        <w:t>.《南征》中“百年歌自苦”，诗中写了哪些“苦”？在苦中表现了诗人怎样的情怀？（4分）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9</w:t>
      </w:r>
      <w:r>
        <w:rPr>
          <w:rFonts w:hint="eastAsia" w:ascii="宋体" w:hAnsi="宋体"/>
          <w:color w:val="000000"/>
          <w:sz w:val="24"/>
        </w:rPr>
        <w:t>.杜甫常以和谐融洽的景象反衬深沉积郁的哀愁。请结合诗句，说说这两首诗是如何以乐景写哀情的。（4分）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（三）课内文言文阅读(7分)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至于负者歌于途,行者休子树,前者呼,后者应,伛偻提携,往来而不绝者,滁人游也。临溪而渔,澳深而鱼肥。良泉为酒，泉香而酒洌;山肴野获，杂然而前陈者，太守宴也。宴耐之乐，非丝非竹,射者中,弈者胜,觥筹交错，起而喧哗老，众宾欢也。苍颜白发，颇然乎其间者，太守醉也。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已而夕阳在山,人影散乱,太守归而宾客从也。树林阴翳,鸣声上下,游人去而禽鸟乐也，然而禽鸟知击林。乐,而不知人之乐;人知从太守游而乐，而不知太守之乐其乐也。醉能同其乐，醒能述以文者，太守也。太守谓计户陵欧阳修也。 (节选自《醉翁亭记》)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10</w:t>
      </w:r>
      <w:r>
        <w:rPr>
          <w:rFonts w:hint="eastAsia" w:ascii="宋体" w:hAnsi="宋体"/>
          <w:color w:val="000000"/>
          <w:sz w:val="24"/>
        </w:rPr>
        <w:t>.把文中画横线的句子翻译成现代汉语。(3分)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醉能同其乐，醒能述以文者，太守也。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11</w:t>
      </w:r>
      <w:r>
        <w:rPr>
          <w:rFonts w:hint="eastAsia" w:ascii="宋体" w:hAnsi="宋体"/>
          <w:color w:val="000000"/>
          <w:sz w:val="24"/>
        </w:rPr>
        <w:t>.《醉翁亭记》以“乐”字贯穿全文，“太守之乐”在今天还有没有现实意义?(4分)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(四)课外文言文(10分)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高祖置酒洛阳南宫。高祖曰:”列侯诸将无敢隐朕，皆言其情。吾所以有天下者何?项氏之所以失天下者何?高起、王陵对曰:“陛下慢而侮人，项羽仁而爱人。然隆下使人攻城略地，所降下者因以予之，与天下同利也。项羽妒贤嫉能，有功者害之，贤者疑之，此所以失天下也。”高祖曰:“公知其一，未知其二。夫运筹策帷帐之中，决胜于千里之外，吾不如子房。镇国家，抚百姓，给馈，不绝粮道，吾不如萧何。连百万之军战必胜攻必取，吾不如韩信。此三者，皆人杰也，吾能用之，此吾所以取天下也。项羽有一范增而不能用，此其所以为我擒也。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十二月,人有上变事告楚王信谋反，上问左右，左右争欲击之。用陈平计，乃伪游云梦，会诸侯于陈，楚王信迎。即因执之。是日，大教天下。田肯贺，因说高祖曰:“陛下得韩信，汉治秦中。秦，形胜之国,带河山之险,县隔千里持载百万，秦得百二焉。地势便利，其以下兵于诸侯，譬犹居高屋之上建瓴水也。关齐，东有琅邪、即墨之饶。南有泰山之固,西有浊河之限,北有勃海之利。地方二千里,持戟百万,县隔千里之外,齐得十二焉。故此东西秦也。非亲子弟,莫可使王齐矣。”高祖曰:“善。”赐黄金五百斤。 (选自《史记·高祖本纪》有删改)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12</w:t>
      </w:r>
      <w:r>
        <w:rPr>
          <w:rFonts w:hint="eastAsia" w:ascii="宋体" w:hAnsi="宋体"/>
          <w:color w:val="000000"/>
          <w:sz w:val="24"/>
        </w:rPr>
        <w:t xml:space="preserve">.下列与“非亲子弟，莫可使王齐矣”中“王”的用法相同的一项是 (  )(3分) 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A.必先</w:t>
      </w:r>
      <w:r>
        <w:rPr>
          <w:rFonts w:hint="eastAsia" w:ascii="宋体" w:hAnsi="宋体"/>
          <w:color w:val="000000"/>
          <w:sz w:val="24"/>
          <w:em w:val="dot"/>
        </w:rPr>
        <w:t>苦</w:t>
      </w:r>
      <w:r>
        <w:rPr>
          <w:rFonts w:hint="eastAsia" w:ascii="宋体" w:hAnsi="宋体"/>
          <w:color w:val="000000"/>
          <w:sz w:val="24"/>
        </w:rPr>
        <w:t>其心志    B.友人</w:t>
      </w:r>
      <w:r>
        <w:rPr>
          <w:rFonts w:hint="eastAsia" w:ascii="宋体" w:hAnsi="宋体"/>
          <w:color w:val="000000"/>
          <w:sz w:val="24"/>
          <w:em w:val="dot"/>
        </w:rPr>
        <w:t>惭</w:t>
      </w:r>
      <w:r>
        <w:rPr>
          <w:rFonts w:hint="eastAsia" w:ascii="宋体" w:hAnsi="宋体"/>
          <w:color w:val="000000"/>
          <w:sz w:val="24"/>
        </w:rPr>
        <w:t xml:space="preserve">，下车引之 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C.斗折</w:t>
      </w:r>
      <w:r>
        <w:rPr>
          <w:rFonts w:hint="eastAsia" w:ascii="宋体" w:hAnsi="宋体"/>
          <w:color w:val="000000"/>
          <w:sz w:val="24"/>
          <w:em w:val="dot"/>
        </w:rPr>
        <w:t>蛇</w:t>
      </w:r>
      <w:r>
        <w:rPr>
          <w:rFonts w:hint="eastAsia" w:ascii="宋体" w:hAnsi="宋体"/>
          <w:color w:val="000000"/>
          <w:sz w:val="24"/>
        </w:rPr>
        <w:t>行      D.山不在高,有仙则</w:t>
      </w:r>
      <w:r>
        <w:rPr>
          <w:rFonts w:hint="eastAsia" w:ascii="宋体" w:hAnsi="宋体"/>
          <w:color w:val="000000"/>
          <w:sz w:val="24"/>
          <w:em w:val="dot"/>
        </w:rPr>
        <w:t>名</w:t>
      </w:r>
      <w:r>
        <w:rPr>
          <w:rFonts w:hint="eastAsia" w:ascii="宋体" w:hAnsi="宋体"/>
          <w:color w:val="000000"/>
          <w:sz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13</w:t>
      </w:r>
      <w:r>
        <w:rPr>
          <w:rFonts w:hint="eastAsia" w:ascii="宋体" w:hAnsi="宋体"/>
          <w:color w:val="000000"/>
          <w:sz w:val="24"/>
        </w:rPr>
        <w:t xml:space="preserve">.与“此其所以为我擒也”句式相同的一项是 (  )(3分) </w:t>
      </w:r>
    </w:p>
    <w:p>
      <w:pPr>
        <w:spacing w:line="360" w:lineRule="auto"/>
        <w:ind w:firstLine="240" w:firstLineChars="1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A.高祖置酒洛阳南宫     B.尝射于家圃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C.帝感其诚             D.此三者,皆人杰也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14</w:t>
      </w:r>
      <w:r>
        <w:rPr>
          <w:rFonts w:hint="eastAsia" w:ascii="宋体" w:hAnsi="宋体"/>
          <w:color w:val="000000"/>
          <w:sz w:val="24"/>
        </w:rPr>
        <w:t>.给下面的句子划分两处停顿。(2分)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连百万之军战必胜攻必取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15</w:t>
      </w:r>
      <w:r>
        <w:rPr>
          <w:rFonts w:hint="eastAsia" w:ascii="宋体" w:hAnsi="宋体"/>
          <w:color w:val="000000"/>
          <w:sz w:val="24"/>
        </w:rPr>
        <w:t>.从选文看，高祖有哪两点可贵之处?(2分)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（五）.阅读下面文字，完成小题。（6分）</w:t>
      </w:r>
    </w:p>
    <w:p>
      <w:pPr>
        <w:spacing w:line="360" w:lineRule="auto"/>
        <w:ind w:firstLine="420"/>
        <w:jc w:val="center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为什么空间站上能使用毛笔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当宇航员进入太空后，因为传统的钢笔、圆珠笔必须依靠重力将墨水漏入笔尖，所以钢笔、圆珠笔都无法使用。铅笔虽然可以正常书写，但微小的导体石墨粉</w:t>
      </w:r>
      <w:r>
        <w:rPr>
          <w:rFonts w:hint="eastAsia" w:ascii="宋体" w:hAnsi="宋体"/>
          <w:color w:val="000000"/>
          <w:sz w:val="24"/>
          <w:em w:val="dot"/>
        </w:rPr>
        <w:t>可能</w:t>
      </w:r>
      <w:r>
        <w:rPr>
          <w:rFonts w:hint="eastAsia" w:ascii="宋体" w:hAnsi="宋体"/>
          <w:color w:val="000000"/>
          <w:sz w:val="24"/>
        </w:rPr>
        <w:t>带来灾难性的后果。现代的太空笔则依靠气压将墨水压出。在神舟十三号的飞行任务中，翟志刚携带中国传统文房四宝进入空间站，将中华儿女骨子里的剑胆琴心展现得淋漓尽致。为什么传统的钢笔、圆珠笔不能用，而毛笔这种诞生于先秦的古老文具，却能在21世纪的星海探险中发挥作用呢？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要回答这个问题，我们要首先思考一番：毛笔是怎么书写的？答案看起来很简单，毛笔上面吸收了墨水，在笔尖与纸张接触的时候，墨水就从笔尖转移到纸上。但是，如果深入思考，就会产生疑问：为什么只有当笔尖接触到纸张时，墨水才发生转移，其他时候呢？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实际上，墨水自动发生转移也是常有的事情。初学者有时候会蘸上太多的墨水，墨水就会从笔尖滴下来。毛笔蘸墨时是有技巧的：只需把笔尖的一部分浸入墨中，这样可以保证只吸入适量的墨水，墨水就不会从笔尖滴落。所以，一支毛笔能留住的墨水，有一个上限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透过现象看本质，既然毛笔可以留住墨水，那么一定有一个机制来克服重力，这个机制会是什么呢？我们不妨看一看墨水分子受到哪些力。由于毛笔笔尖是一个开放的区域，各处的大气压是平衡的，于是只需要考虑重力与分子之间的相互作用。这分为两部分，一部分是液体分子之间的互相作用，另一部分是液体与容器壁分子之间的相互作用，使液体黏附或者疏离。两种相互作用都有摩擦力，微观上体现为电磁相互作用，宏观上就带来一种叫作毛细现象的神奇现象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毛细现象是指将一根毛细管浸入液体中，相比管外液面，管内液面会自发向上或向下发生移动。毛细现象实际上要求达到一种平衡：液体分子相互作用和液体内部与表面相互作用的平衡。在达到这个平衡的过程中，液体表面会发生变形。毛笔的材料“——兽毛，也就是蛋白质，可以被水浸润。由于分子间相互作用不受重力影响，毛细现象在空间站自然也可以发生，于是毛笔在失重条件下，也可以一如既往地吸入墨水，并正常书写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当我们放眼星辰大海时，前人那些充满创意的智慧也凝视着我们。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16</w:t>
      </w:r>
      <w:r>
        <w:rPr>
          <w:rFonts w:hint="eastAsia" w:ascii="宋体" w:hAnsi="宋体"/>
          <w:color w:val="000000"/>
          <w:sz w:val="24"/>
        </w:rPr>
        <w:t>.下列对文章的理解和分析，不正确的一项是（   ）（3分）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A. 现代的太空笔和毛笔都可以在太空使用，但二者使用的原理却不同。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B. 传统的钢笔无法在太空使用是因为在失重情况下墨水无法漏入笔尖。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C. 毛笔蘸饱了墨水，只有当笔尖接触到纸张时，墨水才可能发生转移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D. 第一自然段加点词“可能”表示不确定，体现了说明文语言的准确性。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17</w:t>
      </w:r>
      <w:r>
        <w:rPr>
          <w:rFonts w:hint="eastAsia" w:ascii="宋体" w:hAnsi="宋体"/>
          <w:color w:val="000000"/>
          <w:sz w:val="24"/>
        </w:rPr>
        <w:t>.文章第一自然段有什么作用？（3分）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（六） 阅读文章，完成下面小题（21分）</w:t>
      </w:r>
    </w:p>
    <w:p>
      <w:pPr>
        <w:spacing w:line="360" w:lineRule="auto"/>
        <w:ind w:firstLine="420"/>
        <w:jc w:val="center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洒满阳光的晒谷场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①稻田收割谢幕，便迎来了晒谷场的开场。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②清晨，等母亲用筐萝（竹篾编制盛放东西的器具）把稻谷担到晒场时，晒场上已经很热闹了。通常，像担谷这些重体力的事，在村里都是男人做。可父亲常年在外地工作，这些活儿就只能落在母亲肩上。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③（a）“</w:t>
      </w:r>
      <w:r>
        <w:rPr>
          <w:rFonts w:hint="eastAsia" w:ascii="宋体" w:hAnsi="宋体"/>
          <w:color w:val="000000"/>
          <w:sz w:val="24"/>
          <w:u w:val="wave"/>
        </w:rPr>
        <w:t>割禾抢时、晒谷抢天。</w:t>
      </w:r>
      <w:r>
        <w:rPr>
          <w:rFonts w:hint="eastAsia" w:ascii="宋体" w:hAnsi="宋体"/>
          <w:color w:val="000000"/>
          <w:sz w:val="24"/>
        </w:rPr>
        <w:t>”此刻，村里人一个个在晒场上忙得不亦乐乎。有人在驮晒簟（晾晒粮食的席子），有人在抬风车。和我年龄相仿的少年也不闲着，扛扫帚，扛谷耙。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④</w:t>
      </w:r>
      <w:r>
        <w:rPr>
          <w:rFonts w:hint="eastAsia" w:ascii="宋体" w:hAnsi="宋体"/>
          <w:color w:val="000000"/>
          <w:sz w:val="24"/>
          <w:u w:val="single"/>
        </w:rPr>
        <w:t>家家户户将笸箩里的稻谷倒在铺展开来的晒簟上，用谷耙呼啦呼啦地耙开耙匀，铺满稻谷的晒场，在阳光下，似淌金一样。</w:t>
      </w:r>
      <w:r>
        <w:rPr>
          <w:rFonts w:hint="eastAsia" w:ascii="宋体" w:hAnsi="宋体"/>
          <w:color w:val="000000"/>
          <w:sz w:val="24"/>
        </w:rPr>
        <w:t>母亲站在晒簟边，一手zuàn____住笸箩的箩沿，一手使劲拍着箩底，生怕还有稻谷粘在笸箩之中。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⑤晒场上没有遮挡，即便有草帽遮住头顶上的阳光，也挡不住无处不在的燥热。倚在风车边，我忙不迭地把笸箩倒过来，底朝天遮在头上，再叠上两只，这样就有了短暂的阴凉处。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⑥比晒场上的人们还要忙碌的，是</w:t>
      </w:r>
      <w:r>
        <w:rPr>
          <w:rFonts w:hint="eastAsia" w:ascii="宋体" w:hAnsi="宋体"/>
          <w:color w:val="000000"/>
          <w:sz w:val="24"/>
          <w:em w:val="dot"/>
        </w:rPr>
        <w:t>窥视</w:t>
      </w:r>
      <w:r>
        <w:rPr>
          <w:rFonts w:hint="eastAsia" w:ascii="宋体" w:hAnsi="宋体"/>
          <w:color w:val="000000"/>
          <w:sz w:val="24"/>
        </w:rPr>
        <w:t>已久的八哥、斑鸠、麻雀、鹟莺。它们一群群地围着晒场飞进飞出，在屋顶、树梢、篱笆、晒场上一一落下。趁着晒谷的村人不注意，它们偷偷摸摸地迅速啄几口。在晒场上晒谷的人，怎会不知道鸟儿的存在？他们看见了鸟儿，就挥手哟嗬一声，驱赶一下，但实际上并没有任何敌意。鸟儿也不胆怯，人一转身，便照样啄吃不误。人们谈起鸟儿，脸上总会带着笑意，虽然语调中有着几分无奈。在父老乡亲的心目中，鸟儿都是自然的宠儿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⑦午后阳光明晃晃地刺眼。偏偏母亲在这个时候要我和她一起去晒场把谷翻晒。我晒蔫了，想悄悄溜走，结果被母亲拦住。她抚着我的头说：“眼下农忙，你去看看村里哪个小孩不帮父母搭把手？”看到母亲满头大汗，我没有作声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⑧尽管民谚说（b）“</w:t>
      </w:r>
      <w:r>
        <w:rPr>
          <w:rFonts w:hint="eastAsia" w:ascii="宋体" w:hAnsi="宋体"/>
          <w:color w:val="000000"/>
          <w:sz w:val="24"/>
          <w:u w:val="wave"/>
        </w:rPr>
        <w:t>天上鱼鳞斑，晒谷不用翻</w:t>
      </w:r>
      <w:r>
        <w:rPr>
          <w:rFonts w:hint="eastAsia" w:ascii="宋体" w:hAnsi="宋体"/>
          <w:color w:val="000000"/>
          <w:sz w:val="24"/>
        </w:rPr>
        <w:t>”，但母亲还是交代我用谷粑去翻晒，上午、中午、下午各一次。至于稻谷是否晒得干燥，全凭母亲的经验。接近傍晚时，母亲会从晒簟里抓一小撮稻谷，放在掌心搓一搓，接着拿起一粒放进嘴里，“咔嚓”一声把谷粒咬碎，只见她舒展了笑颜：“晒干了，饱满着呢。”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⑨呼呼呼，风车迎风转动。母亲身材瘦小，需要踮起脚尖，才能把笸箩里的稻谷倒进风车的漏斗里。风车过滤掉混在稻谷中的种子与杂质。夕阳下，母亲捶着腰说：“今年接春接得好，冷浆田里收成好。忙点累点算什么，有收有晒就是好日子。”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⑩暮色里，炊烟在鳞瓦的屋顶上升起，母亲还要忙着把晒干的稻谷归仓。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⑪这一夜，母亲再辛苦也要炒上一锅谷花。随着灶里的柴火燃起，铁锅的温度升了上来，母亲用木铲铲些稻谷倒在锅里爆炒，像变戏法似的，就有了一锅爆谷花。然后，用竹筛筛去谷壳，加上一勺红薯糖，抑或蜂蜜，那种香甜足以让一家老少暖心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⑫一个晒场，盛放着一个村庄。在山里村庄，晒场宽阔、平整。一年四季，轮番晒出的，不仅是稻谷，还有油茶籽、豆角、辣椒、黄豆……夜晚，偶尔也有露天电影和戏班登场。乡亲在晒场上一边看戏一边聊天……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⑬一晃，过去好些年了。那些年，田野与晒场不仅磨lì____了我的肩膀和耐力，也让我明白了一个道理——那一家一户的炊烟，是从土地里生长出来的。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⑭此刻，我看着梯田中金灿灿的有机稻谷，仿佛闻到了田野收割的气息，以及稻谷与阳光的味道。刹那间，家乡田野与晒场上经年的往事奔涌而来。我似乎又听到母亲笑着说：“九成开镰，十成进仓。有梦想，就有奔头。”农家田地上的事物，收藏的都是满满的阳光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18</w:t>
      </w:r>
      <w:r>
        <w:rPr>
          <w:rFonts w:hint="eastAsia" w:ascii="宋体" w:hAnsi="宋体"/>
          <w:color w:val="000000"/>
          <w:sz w:val="24"/>
        </w:rPr>
        <w:t>.给加点字注音，或根据拼音写汉字。（3分）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①zuàn住_______    ②</w:t>
      </w:r>
      <w:r>
        <w:rPr>
          <w:rFonts w:hint="eastAsia" w:ascii="宋体" w:hAnsi="宋体"/>
          <w:color w:val="000000"/>
          <w:sz w:val="24"/>
          <w:em w:val="dot"/>
        </w:rPr>
        <w:t>窥</w:t>
      </w:r>
      <w:r>
        <w:rPr>
          <w:rFonts w:hint="eastAsia" w:ascii="宋体" w:hAnsi="宋体"/>
          <w:color w:val="000000"/>
          <w:sz w:val="24"/>
        </w:rPr>
        <w:t>视  _______    ③磨lì _______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19</w:t>
      </w:r>
      <w:r>
        <w:rPr>
          <w:rFonts w:hint="eastAsia" w:ascii="宋体" w:hAnsi="宋体"/>
          <w:color w:val="000000"/>
          <w:sz w:val="24"/>
        </w:rPr>
        <w:t>.请根据选文②至⑪段内容，将下列图表补充完整。（3分）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5238750" cy="641350"/>
            <wp:effectExtent l="0" t="0" r="0" b="635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41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20</w:t>
      </w:r>
      <w:r>
        <w:rPr>
          <w:rFonts w:hint="eastAsia" w:ascii="宋体" w:hAnsi="宋体"/>
          <w:color w:val="000000"/>
          <w:sz w:val="24"/>
        </w:rPr>
        <w:t>.请从词语运用的角度赏析第④段画横线的句子。(4分)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21</w:t>
      </w:r>
      <w:r>
        <w:rPr>
          <w:rFonts w:hint="eastAsia" w:ascii="宋体" w:hAnsi="宋体"/>
          <w:color w:val="000000"/>
          <w:sz w:val="24"/>
        </w:rPr>
        <w:t>.文中多处引用民谚，请从（a）（b）两句中任选一句，分析其作用。（3分）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22</w:t>
      </w:r>
      <w:r>
        <w:rPr>
          <w:rFonts w:hint="eastAsia" w:ascii="宋体" w:hAnsi="宋体"/>
          <w:color w:val="000000"/>
          <w:sz w:val="24"/>
        </w:rPr>
        <w:t>.有人认为选文第⑥段与文章主题没有关联。你对此有什么看法？为什么？（4分）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23</w:t>
      </w:r>
      <w:r>
        <w:rPr>
          <w:rFonts w:hint="eastAsia" w:ascii="宋体" w:hAnsi="宋体"/>
          <w:color w:val="000000"/>
          <w:sz w:val="24"/>
        </w:rPr>
        <w:t>.选文与链接材料都写到了母亲，但所用的表达方式不同，请结合选文及链接材料内容具体分析。（4分）    【链接材料】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无法想象，没有您的英语启蒙，在一片闭塞中，我怎么能够用英语阅读世界上最先进的科学文献，用超越那个时代的视野，去寻访遗传学大师孟德尔和摩尔根？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无法想象，在那段颠沛流离的岁月中，从北平到汉口，从桃源到重庆，没有您的执着和鼓励，我怎么能够获得系统的现代教育，获得在大江大河中自由遨游的胆识？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无法想象，没有您跟我讲尼采，讲这位昂扬着生命力和意志力的伟大哲人，我怎么能够在千百次的失败中坚信，必然有一粒种子可以使万千民众告别饥饿？他们说，我用一粒种子改变了世界。我知道，这粒种子，是妈妈您在我的幼年种下的！</w:t>
      </w:r>
    </w:p>
    <w:p>
      <w:pPr>
        <w:spacing w:line="360" w:lineRule="auto"/>
        <w:jc w:val="center"/>
        <w:textAlignment w:val="center"/>
        <w:rPr>
          <w:rFonts w:ascii="宋体" w:hAnsi="宋体"/>
          <w:color w:val="00000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000000"/>
          <w:sz w:val="24"/>
        </w:rPr>
        <w:t>（节选自袁隆平《妈妈，稻子熟了》）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三、综合应用。（11分）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24</w:t>
      </w:r>
      <w:r>
        <w:rPr>
          <w:rFonts w:hint="eastAsia" w:ascii="宋体" w:hAnsi="宋体"/>
          <w:color w:val="000000"/>
          <w:sz w:val="24"/>
        </w:rPr>
        <w:t>.光明学校开展“智慧阅读”系列活动，请你参与。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 学校想邀请著名作家莫言先生参加“智慧阅读”活动，校团委拟写了一份邀请函，但其中有四处错误，请你修改。（4分）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尊敬的莫言先生：</w:t>
            </w:r>
          </w:p>
          <w:p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您好！为了鼓励同学们多读书，营造良好的读书氛围为目的，我校将于2022年5月20日开展《智慧阅读》实践活动，特向您发出诚挚邀请。敬请您于5月20日下午三点惠顾我校礼堂，给广大师生做阅读讲座。全体师生诚挚欢迎您的到来！</w:t>
            </w:r>
          </w:p>
          <w:p>
            <w:pPr>
              <w:spacing w:line="360" w:lineRule="auto"/>
              <w:ind w:firstLine="420"/>
              <w:jc w:val="righ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光明学校团委</w:t>
            </w:r>
          </w:p>
          <w:p>
            <w:pPr>
              <w:spacing w:line="360" w:lineRule="auto"/>
              <w:ind w:firstLine="420"/>
              <w:jc w:val="righ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2022年5月18日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（2）学校开展“智慧阅读”活动，准备创办刊物，刊载学生的读书心得和原创诗文，现面向全校征集刊物名称，请你投稿。要求名称简明，源自经典名篇或名言，并说明理由。（5分）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刊物名称：《_______》（1分）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出处及理由：_______（4分）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 班级新设了“阅读角”，请你为“阅读角”写一则宣传语。（2分）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四、作文。（60分）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25</w:t>
      </w:r>
      <w:r>
        <w:rPr>
          <w:rFonts w:hint="eastAsia" w:ascii="宋体" w:hAnsi="宋体"/>
          <w:color w:val="000000"/>
          <w:sz w:val="24"/>
        </w:rPr>
        <w:t>. 阅读下面的文字，根据要求作文。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初中所学的课文给了我们很多做人的启发：杨振宁的《邓稼先》让我们明白，人贵在爱国；杨绛的《老王》让我们明白，人贵在友善；梁启超的《敬业与乐业》让我们明白，人贵在敬业；刘义庆的《陈太丘与友期行》让我们明白，人贵在诚信……同学们，其实，无论是书本上还是生活中，你们对此都会有自己的经历、感受和体悟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请以“人贵在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题目，写一篇文章。</w:t>
      </w:r>
    </w:p>
    <w:p>
      <w:pPr>
        <w:spacing w:line="360" w:lineRule="auto"/>
        <w:jc w:val="left"/>
        <w:textAlignment w:val="center"/>
        <w:sectPr>
          <w:footerReference r:id="rId9" w:type="default"/>
          <w:pgSz w:w="11906" w:h="16838"/>
          <w:pgMar w:top="1440" w:right="1800" w:bottom="1440" w:left="1800" w:header="708" w:footer="708" w:gutter="0"/>
          <w:cols w:space="708" w:num="1"/>
        </w:sectPr>
      </w:pPr>
      <w:r>
        <w:rPr>
          <w:rFonts w:hint="eastAsia" w:ascii="宋体" w:hAnsi="宋体"/>
          <w:color w:val="000000"/>
          <w:sz w:val="24"/>
        </w:rPr>
        <w:t>要求：（1）将题目补充完整；（2）立意自定，文体自选（诗歌除外）；（3）有真情实感；（4）文中不得出现真实的人名、校名、地名；（5）书写工整，不少于600字。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aHei UI">
    <w:altName w:val="宋体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933"/>
        <w:tab w:val="left" w:pos="6396"/>
      </w:tabs>
      <w:jc w:val="left"/>
    </w:pPr>
    <w:r>
      <w:pict>
        <v:shape id="_x0000_s2055" o:spid="_x0000_s2055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图片 5" o:spid="_x0000_s2057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8" o:spid="_x0000_s2058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9" o:spid="_x0000_s2059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0" o:spid="_x0000_s2060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1" o:spid="_x0000_s2061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873"/>
        <w:tab w:val="left" w:pos="5646"/>
      </w:tabs>
      <w:jc w:val="left"/>
    </w:pPr>
    <w:r>
      <w:pict>
        <v:shape id="_x0000_s2062" o:spid="_x0000_s2062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3" o:spid="_x0000_s2063" o:spt="136" alt="学科网 zxxk.com" type="#_x0000_t136" style="position:absolute;left:0pt;margin-left:158.95pt;margin-top:407.9pt;height:2.85pt;width:2.85pt;mso-position-horizontal-relative:margin;mso-position-vertical-relative:margin;rotation:20643840f;z-index:-251651072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9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%25252525252525257B75232B38-A165-1FB7-499C-2E1C792CACB5%25252525252525257D"/>
          <o:lock v:ext="edit" aspectratio="t"/>
        </v:shape>
      </w:pict>
    </w:r>
    <w:r>
      <w:rPr>
        <w:color w:val="FFFFFF"/>
        <w:sz w:val="2"/>
        <w:szCs w:val="2"/>
      </w:rPr>
      <w:pict>
        <v:shape id="_x0000_i1025" o:spt="136" alt="学科网 zxxk.com" type="#_x0000_t136" style="height:0.75pt;width:0.7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80B0C6"/>
    <w:multiLevelType w:val="singleLevel"/>
    <w:tmpl w:val="CF80B0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IxMmUzM2E5YzI1MjIxYTExOTIwYTNjY2Y4ZTlhNjgifQ=="/>
  </w:docVars>
  <w:rsids>
    <w:rsidRoot w:val="00A07DF2"/>
    <w:rsid w:val="00005EBC"/>
    <w:rsid w:val="00016BFA"/>
    <w:rsid w:val="000460FF"/>
    <w:rsid w:val="00054E7B"/>
    <w:rsid w:val="00077F91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C0F2D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BF2BF0"/>
    <w:rsid w:val="00C02815"/>
    <w:rsid w:val="00C02FC6"/>
    <w:rsid w:val="00C321EB"/>
    <w:rsid w:val="00CA4A07"/>
    <w:rsid w:val="00CA5729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2C066FB"/>
    <w:rsid w:val="075C780E"/>
    <w:rsid w:val="08490093"/>
    <w:rsid w:val="09BB0AAB"/>
    <w:rsid w:val="1594066F"/>
    <w:rsid w:val="18054F03"/>
    <w:rsid w:val="180C1D37"/>
    <w:rsid w:val="1B603347"/>
    <w:rsid w:val="1E8A260F"/>
    <w:rsid w:val="22853819"/>
    <w:rsid w:val="253B28B5"/>
    <w:rsid w:val="2A426494"/>
    <w:rsid w:val="2C0F23A5"/>
    <w:rsid w:val="378E3082"/>
    <w:rsid w:val="38274566"/>
    <w:rsid w:val="39D8006E"/>
    <w:rsid w:val="42366486"/>
    <w:rsid w:val="42CD7E70"/>
    <w:rsid w:val="4DAC584E"/>
    <w:rsid w:val="4E6069A0"/>
    <w:rsid w:val="521D1554"/>
    <w:rsid w:val="536F17F8"/>
    <w:rsid w:val="55914BD8"/>
    <w:rsid w:val="57EF4CB5"/>
    <w:rsid w:val="5976568E"/>
    <w:rsid w:val="5D156F6C"/>
    <w:rsid w:val="5EB86EEA"/>
    <w:rsid w:val="68B97345"/>
    <w:rsid w:val="6C727F37"/>
    <w:rsid w:val="72BD5C84"/>
    <w:rsid w:val="754A5009"/>
    <w:rsid w:val="762B73A9"/>
    <w:rsid w:val="7F80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等线" w:hAnsi="Courier New" w:eastAsia="等线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4F940-A9AA-4CF2-A7ED-E1DB1D4A4A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 www.zxxk.com</Company>
  <Pages>1</Pages>
  <Words>1140</Words>
  <Characters>6499</Characters>
  <Lines>54</Lines>
  <Paragraphs>15</Paragraphs>
  <TotalTime>23</TotalTime>
  <ScaleCrop>false</ScaleCrop>
  <LinksUpToDate>false</LinksUpToDate>
  <CharactersWithSpaces>7624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2022-12-02T18:40:00Z</dcterms:created>
  <dc:creator>学科网试题生产平台</dc:creator>
  <dc:description>3000635264245760</dc:description>
  <cp:lastModifiedBy>Administrator</cp:lastModifiedBy>
  <dcterms:modified xsi:type="dcterms:W3CDTF">2023-08-08T14:16:14Z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