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20" w:firstLineChars="100"/>
        <w:jc w:val="center"/>
        <w:rPr>
          <w:sz w:val="32"/>
          <w:szCs w:val="32"/>
        </w:rPr>
      </w:pPr>
      <w:bookmarkStart w:id="3" w:name="_GoBack"/>
      <w:bookmarkEnd w:id="3"/>
      <w:r>
        <w:rPr>
          <w:sz w:val="32"/>
          <w:szCs w:val="32"/>
        </w:rPr>
        <w:pict>
          <v:shape id="_x0000_s1025" o:spid="_x0000_s1025" o:spt="75" type="#_x0000_t75" style="position:absolute;left:0pt;margin-left:954pt;margin-top:931pt;height:22pt;width:35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sz w:val="32"/>
          <w:szCs w:val="32"/>
        </w:rPr>
        <w:t>1 春</w:t>
      </w:r>
      <w:r>
        <w:rPr>
          <w:rFonts w:hint="eastAsia"/>
          <w:sz w:val="32"/>
          <w:szCs w:val="32"/>
        </w:rPr>
        <w:t>/</w:t>
      </w:r>
      <w:r>
        <w:rPr>
          <w:sz w:val="32"/>
          <w:szCs w:val="32"/>
        </w:rPr>
        <w:t>朱自清</w:t>
      </w:r>
    </w:p>
    <w:p>
      <w:pPr>
        <w:spacing w:line="360" w:lineRule="auto"/>
        <w:rPr>
          <w:sz w:val="32"/>
          <w:szCs w:val="32"/>
        </w:rPr>
      </w:pPr>
      <w:r>
        <w:rPr>
          <w:rFonts w:hint="eastAsia"/>
          <w:sz w:val="32"/>
          <w:szCs w:val="32"/>
        </w:rPr>
        <w:t>一、教学目标</w:t>
      </w:r>
    </w:p>
    <w:p>
      <w:pPr>
        <w:spacing w:before="156" w:beforeLines="50" w:line="360" w:lineRule="auto"/>
        <w:rPr>
          <w:szCs w:val="21"/>
        </w:rPr>
      </w:pPr>
      <w:r>
        <w:rPr>
          <w:rFonts w:hint="eastAsia"/>
          <w:szCs w:val="21"/>
        </w:rPr>
        <w:t>1.知识与能力:有感情地朗读课文,品味优美词句,感受春的魅力;准确把握作者的感情脉络,理解课文内容,学习细腻的写作手法。</w:t>
      </w:r>
    </w:p>
    <w:p>
      <w:pPr>
        <w:spacing w:before="156" w:beforeLines="50" w:line="360" w:lineRule="auto"/>
        <w:rPr>
          <w:szCs w:val="21"/>
        </w:rPr>
      </w:pPr>
      <w:r>
        <w:rPr>
          <w:rFonts w:hint="eastAsia"/>
          <w:szCs w:val="21"/>
        </w:rPr>
        <w:t>2.过程与方法:培养自主、合作、探究的学习方式以及富有感情的美读，品析散文。</w:t>
      </w:r>
    </w:p>
    <w:p>
      <w:pPr>
        <w:spacing w:before="156" w:beforeLines="50" w:line="360" w:lineRule="auto"/>
        <w:rPr>
          <w:szCs w:val="21"/>
        </w:rPr>
      </w:pPr>
      <w:r>
        <w:rPr>
          <w:rFonts w:hint="eastAsia"/>
          <w:szCs w:val="21"/>
        </w:rPr>
        <w:t>3.情感态度价值观:培养热爱大自然的思想感情及积极向上的审美情趣.</w:t>
      </w:r>
    </w:p>
    <w:p>
      <w:pPr>
        <w:spacing w:line="360" w:lineRule="auto"/>
        <w:rPr>
          <w:sz w:val="32"/>
          <w:szCs w:val="32"/>
        </w:rPr>
      </w:pPr>
      <w:r>
        <w:rPr>
          <w:rFonts w:hint="eastAsia"/>
          <w:sz w:val="32"/>
          <w:szCs w:val="32"/>
        </w:rPr>
        <w:t>二、教学重难点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教学重点：引导学生在诵读的过程中感受春天的美</w:t>
      </w:r>
    </w:p>
    <w:p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教学难点：引导学生学习用美的语言来表现景物的美</w:t>
      </w:r>
    </w:p>
    <w:p>
      <w:pPr>
        <w:spacing w:line="360" w:lineRule="auto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三、教学分析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本单元所选课文以反映自然世界为主题，多出自名家之手，具有一些共同的特点，如意境优美、构思精巧、语言精美、情景交融、富有诗情画意等。朱自清的《春》是一篇诗意盎然的抒情散文，作者抓住春天的特点，准确、生动地描绘出江南春天特有的景象，抒发了对春天的赞美之情，表达了热爱生活、积极进取、奋发向上的思想感情。</w:t>
      </w:r>
    </w:p>
    <w:p>
      <w:pPr>
        <w:spacing w:line="360" w:lineRule="auto"/>
        <w:rPr>
          <w:sz w:val="32"/>
          <w:szCs w:val="32"/>
        </w:rPr>
      </w:pPr>
      <w:r>
        <w:rPr>
          <w:rFonts w:hint="eastAsia"/>
          <w:sz w:val="32"/>
          <w:szCs w:val="32"/>
        </w:rPr>
        <w:t>四、教学过程</w:t>
      </w:r>
    </w:p>
    <w:p>
      <w:pPr>
        <w:spacing w:line="360" w:lineRule="auto"/>
        <w:ind w:left="600" w:hanging="600" w:hangingChars="200"/>
        <w:rPr>
          <w:sz w:val="30"/>
          <w:szCs w:val="30"/>
        </w:rPr>
      </w:pPr>
      <w:bookmarkStart w:id="0" w:name="_Hlk114320330"/>
      <w:bookmarkStart w:id="1" w:name="_Hlk139744198"/>
      <w:r>
        <w:rPr>
          <w:rFonts w:hint="eastAsia"/>
          <w:sz w:val="30"/>
          <w:szCs w:val="30"/>
        </w:rPr>
        <w:t>（一</w:t>
      </w:r>
      <w:bookmarkEnd w:id="0"/>
      <w:bookmarkStart w:id="2" w:name="_Hlk114321025"/>
      <w:r>
        <w:rPr>
          <w:sz w:val="32"/>
          <w:szCs w:val="32"/>
        </w:rPr>
        <w:t>）</w:t>
      </w:r>
      <w:r>
        <w:rPr>
          <w:rFonts w:hint="eastAsia"/>
          <w:sz w:val="30"/>
          <w:szCs w:val="30"/>
        </w:rPr>
        <w:t>新课导入</w:t>
      </w:r>
    </w:p>
    <w:bookmarkEnd w:id="1"/>
    <w:p>
      <w:pPr>
        <w:spacing w:before="156" w:beforeLines="50" w:line="480" w:lineRule="auto"/>
        <w:ind w:firstLine="480" w:firstLineChars="200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首先问学生喜不喜欢春天。学生无非回答两种答案，喜欢或者不喜欢。喜欢春天的人占大多数。因为春天充满了生机活力，给人以努力的力量。每当春天到来人们总情不自禁的抒发自己内心的喜爱之情，特别是古人写下了许多赞美春天的诗文曲赋。</w:t>
      </w:r>
    </w:p>
    <w:p>
      <w:pPr>
        <w:spacing w:before="156" w:beforeLines="50" w:line="480" w:lineRule="auto"/>
        <w:ind w:firstLine="480" w:firstLineChars="200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课前布置学生去积累搜集有关春的古诗文，了解古人对春的感受。接下来看看今人是怎么赞美春天的，引导学生进入新课，朱自清的著名抒情散文《春》。</w:t>
      </w:r>
    </w:p>
    <w:p>
      <w:pPr>
        <w:spacing w:before="156" w:beforeLines="50" w:line="48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（二）新课讲解</w:t>
      </w:r>
    </w:p>
    <w:p>
      <w:pPr>
        <w:spacing w:before="156" w:beforeLines="50" w:line="48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</w:rPr>
        <w:t>环节2:走进作者。学习课文之前简单的介绍作者，让学生对朱自清有初步的了解。</w:t>
      </w:r>
    </w:p>
    <w:p>
      <w:pPr>
        <w:spacing w:before="156" w:beforeLines="50" w:line="48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</w:rPr>
        <w:t>朱自清（</w:t>
      </w:r>
      <w:r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</w:rPr>
        <w:t>1898年11月22日—1948年8月12日），原名自华，号秋实，后改名自清，字佩弦。原籍浙江绍兴，出生于江苏省东海县（今连云港市东海县平明镇）。现代杰出的散文家、诗人、学者、民主战士。</w:t>
      </w:r>
    </w:p>
    <w:p>
      <w:pPr>
        <w:spacing w:before="156" w:beforeLines="50" w:line="48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</w:rPr>
        <w:t>1916年中学毕业并成功考入北京大学预科。1919年开始发表诗歌。1928年第一本散文集《背影》出版。1932年7月，任清华大学中国文学系主任。1934年，出版《欧游杂记》和《伦敦杂记》。1935年，出版散文集《你我》。</w:t>
      </w:r>
    </w:p>
    <w:p>
      <w:pPr>
        <w:spacing w:before="156" w:beforeLines="50" w:line="48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</w:rPr>
        <w:t>1948年8月12日因胃穿孔病逝于北平，年仅50岁。</w:t>
      </w:r>
    </w:p>
    <w:p>
      <w:pPr>
        <w:spacing w:before="156" w:beforeLines="50" w:line="48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</w:rPr>
        <w:t>环节3:课题解说。解说作者写《春》的写作背景。知道作者为什么写下这篇精品散文。不仅仅是为了赞美春天，而赋予它新的内涵—渴望一个新的社会的出现。也表现了他热爱春天、憧憬未来的欣喜之情。</w:t>
      </w:r>
    </w:p>
    <w:p>
      <w:pPr>
        <w:spacing w:before="156" w:beforeLines="50" w:line="48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</w:rPr>
        <w:t>环节4:研读课文</w:t>
      </w:r>
    </w:p>
    <w:p>
      <w:pPr>
        <w:spacing w:before="156" w:beforeLines="50" w:line="48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</w:rPr>
        <w:t>（1）教师示范朗读。由我示范朗读，读出感情，先带领学生从感官上感受春天，整体把握课文内容。</w:t>
      </w:r>
    </w:p>
    <w:p>
      <w:pPr>
        <w:spacing w:before="156" w:beforeLines="50" w:line="48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</w:rPr>
        <w:t>（2）熟悉字词，正音解字。并把生字词板书在黑板上，请学生上台标注读音，加深印象。为学生阅读文本扫清了障碍，也体现了语文学科工具性的特征。</w:t>
      </w:r>
    </w:p>
    <w:p>
      <w:pPr>
        <w:spacing w:before="156" w:beforeLines="50" w:line="48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</w:rPr>
        <w:t>（3）学生自由朗读。请学生有感情的朗读课文，进一步把握作者的热爱之情。并给学生提示这篇课文的感情基调是充满喜悦和希望的。语调是轻柔、缓慢、语句清晰、自然。要把握好重音、停顿、速度、抑扬等。</w:t>
      </w:r>
    </w:p>
    <w:p>
      <w:pPr>
        <w:spacing w:before="156" w:beforeLines="50" w:line="48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</w:rPr>
        <w:t>（4）理清文路。请学生站起来有感情的朗读课文，来个朗读接龙，一段由一位同学朗读。学生读一段老师简单的讲解这一段的大意。让学生对课文内容有个简单的了解。讲解完之后根据大意给课文划分层次，分为三个部分。从盼春到绘春再到赞春。课文也描写了五副春景图，由学生在课文中找出。新课标对学生阅读的要求是：在通读课文的基础上，理清思路，理解主要内容。此环节力图将学生置于阅读的主体地位，以调动学生的主动性和积极性为出发点，学生边读边思考，在听读中理清思路，锻炼学生的听说读和概括能力，解决教学重点。</w:t>
      </w:r>
    </w:p>
    <w:p>
      <w:pPr>
        <w:spacing w:before="156" w:beforeLines="50" w:line="48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</w:rPr>
        <w:t>（5）再读，深入探究课文。请学生自由快速的朗读一遍课文，找出自己不懂的句子并举手发言。提问后老师一一给以解疑。老师在解答时学生也可思考问题。在解答完全部同学的疑问后老师反问学生问题，问学生作者把春天当作是娃娃、小姑娘、健壮的青年，你最喜欢的是什么？并说说理由。学生可以根据课文的关键字词句来着重突出自己的感受和领悟。</w:t>
      </w:r>
    </w:p>
    <w:p>
      <w:pPr>
        <w:spacing w:before="156" w:beforeLines="50" w:line="48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</w:rPr>
        <w:t>（6）齐声朗读课文。最后请学生齐声朗读一遍课文。加深对文中形象而生动的句子的理解，同时要用明快的节奏，读出热爱赞美的感情。</w:t>
      </w:r>
    </w:p>
    <w:p>
      <w:pPr>
        <w:spacing w:before="156" w:beforeLines="50" w:line="48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</w:rPr>
        <w:t>各学习小组发言人把本组讨论结果提交，全班进行交流。</w:t>
      </w:r>
    </w:p>
    <w:p>
      <w:pPr>
        <w:spacing w:before="156" w:beforeLines="50" w:line="48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</w:rPr>
        <w:t>1.具体分析“春花图”运用了哪些修辞手法，有什么表达效果。</w:t>
      </w:r>
    </w:p>
    <w:p>
      <w:pPr>
        <w:spacing w:before="156" w:beforeLines="50" w:line="48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</w:rPr>
        <w:t>明确：</w:t>
      </w:r>
    </w:p>
    <w:p>
      <w:pPr>
        <w:spacing w:before="156" w:beforeLines="50" w:line="48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①</w:t>
      </w:r>
      <w:r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</w:rPr>
        <w:t>“你不让我，我不让你”运用拟人的修辞手法，写出了春花竞相开放的情景。</w:t>
      </w:r>
    </w:p>
    <w:p>
      <w:pPr>
        <w:spacing w:before="156" w:beforeLines="50" w:line="48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②</w:t>
      </w:r>
      <w:r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</w:rPr>
        <w:t>“红的像火，粉的像霞，白的像雪”运用比喻、排比的修辞手法，写出了百花争艳、万紫千红的情景。</w:t>
      </w:r>
    </w:p>
    <w:p>
      <w:pPr>
        <w:spacing w:before="156" w:beforeLines="50" w:line="48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</w:rPr>
        <w:t>③</w:t>
      </w:r>
      <w:r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</w:rPr>
        <w:t>“散在草丛里，像眼睛，像星星，还眨呀眨的”运用比喻、拟人的修辞手法，写出野花繁多、细小而明艳、随风轻轻摆动的情景。</w:t>
      </w:r>
    </w:p>
    <w:p>
      <w:pPr>
        <w:spacing w:before="156" w:beforeLines="50" w:line="48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</w:rPr>
        <w:t>2.“春雨图”中，“像牛毛，像花针，像细丝”运用了什么修辞手法？表现了春雨的什么特点？明确：运用比喻、排比的修辞手法，写</w:t>
      </w:r>
      <w:r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</w:rPr>
        <w:t>出春雨密的特征，通过印象的叠加，强化了表达效果。</w:t>
      </w:r>
    </w:p>
    <w:p>
      <w:pPr>
        <w:spacing w:before="156" w:beforeLines="50" w:line="480" w:lineRule="auto"/>
        <w:ind w:firstLine="480" w:firstLineChars="200"/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</w:rPr>
        <w:t>3.“他们的房屋，稀稀疏疏的，在雨里静默着”写出了什么环境特点？明确：运用拟人的修辞手法烘托出乡村的安静与平和。</w:t>
      </w:r>
    </w:p>
    <w:p>
      <w:pPr>
        <w:spacing w:before="156" w:beforeLines="50" w:line="480" w:lineRule="auto"/>
        <w:ind w:firstLine="480" w:firstLineChars="200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环节四：小结作业</w:t>
      </w:r>
    </w:p>
    <w:p>
      <w:pPr>
        <w:spacing w:before="156" w:beforeLines="50" w:line="480" w:lineRule="auto"/>
        <w:ind w:firstLine="480" w:firstLineChars="200"/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在小结时，我会以提问的方式进行提问总结，梳理本节课知识点。</w:t>
      </w:r>
      <w:bookmarkEnd w:id="2"/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OTc3ZmY5YjU1MDhjMDc3YTU1MTBjZmMwODU0MjIifQ=="/>
  </w:docVars>
  <w:rsids>
    <w:rsidRoot w:val="00107702"/>
    <w:rsid w:val="000265E8"/>
    <w:rsid w:val="00035B9C"/>
    <w:rsid w:val="00063FBC"/>
    <w:rsid w:val="000712F6"/>
    <w:rsid w:val="00072CB6"/>
    <w:rsid w:val="000749B2"/>
    <w:rsid w:val="000B171C"/>
    <w:rsid w:val="000C37C9"/>
    <w:rsid w:val="000E3C9C"/>
    <w:rsid w:val="000F0523"/>
    <w:rsid w:val="000F570D"/>
    <w:rsid w:val="00107702"/>
    <w:rsid w:val="00123C64"/>
    <w:rsid w:val="00131B40"/>
    <w:rsid w:val="0014666D"/>
    <w:rsid w:val="0016527A"/>
    <w:rsid w:val="00175395"/>
    <w:rsid w:val="00180A7A"/>
    <w:rsid w:val="0018522F"/>
    <w:rsid w:val="001D4527"/>
    <w:rsid w:val="001E0682"/>
    <w:rsid w:val="00230EC7"/>
    <w:rsid w:val="0024499C"/>
    <w:rsid w:val="0028175D"/>
    <w:rsid w:val="002A2C78"/>
    <w:rsid w:val="002B2062"/>
    <w:rsid w:val="002C552A"/>
    <w:rsid w:val="002D0109"/>
    <w:rsid w:val="002F7769"/>
    <w:rsid w:val="003000FA"/>
    <w:rsid w:val="00316CCB"/>
    <w:rsid w:val="003330C1"/>
    <w:rsid w:val="00350E3C"/>
    <w:rsid w:val="004151FC"/>
    <w:rsid w:val="00415314"/>
    <w:rsid w:val="004250CE"/>
    <w:rsid w:val="00463669"/>
    <w:rsid w:val="00463921"/>
    <w:rsid w:val="004678C9"/>
    <w:rsid w:val="00470E91"/>
    <w:rsid w:val="00472128"/>
    <w:rsid w:val="00491052"/>
    <w:rsid w:val="004B1314"/>
    <w:rsid w:val="004D696A"/>
    <w:rsid w:val="004F1DAF"/>
    <w:rsid w:val="004F2298"/>
    <w:rsid w:val="00506035"/>
    <w:rsid w:val="0051386F"/>
    <w:rsid w:val="00530682"/>
    <w:rsid w:val="00536D7B"/>
    <w:rsid w:val="005373B2"/>
    <w:rsid w:val="00567572"/>
    <w:rsid w:val="005675A1"/>
    <w:rsid w:val="00571B42"/>
    <w:rsid w:val="005839A8"/>
    <w:rsid w:val="005C7828"/>
    <w:rsid w:val="00604119"/>
    <w:rsid w:val="006277CC"/>
    <w:rsid w:val="00645534"/>
    <w:rsid w:val="0065057F"/>
    <w:rsid w:val="00665CB6"/>
    <w:rsid w:val="006846C5"/>
    <w:rsid w:val="006A41F2"/>
    <w:rsid w:val="00702FD9"/>
    <w:rsid w:val="007111BA"/>
    <w:rsid w:val="007275A1"/>
    <w:rsid w:val="00793829"/>
    <w:rsid w:val="007A2D65"/>
    <w:rsid w:val="007B2EA0"/>
    <w:rsid w:val="007C005F"/>
    <w:rsid w:val="007C37DE"/>
    <w:rsid w:val="0081194B"/>
    <w:rsid w:val="00820152"/>
    <w:rsid w:val="00821BB8"/>
    <w:rsid w:val="0083504A"/>
    <w:rsid w:val="0086076A"/>
    <w:rsid w:val="00865CBA"/>
    <w:rsid w:val="00890A95"/>
    <w:rsid w:val="008C679E"/>
    <w:rsid w:val="008D02BD"/>
    <w:rsid w:val="008D09E1"/>
    <w:rsid w:val="008D22DC"/>
    <w:rsid w:val="008E248A"/>
    <w:rsid w:val="008F0D76"/>
    <w:rsid w:val="009207D1"/>
    <w:rsid w:val="00936806"/>
    <w:rsid w:val="00936C5A"/>
    <w:rsid w:val="00942B85"/>
    <w:rsid w:val="00951989"/>
    <w:rsid w:val="00955B12"/>
    <w:rsid w:val="00961886"/>
    <w:rsid w:val="00983C67"/>
    <w:rsid w:val="009A6486"/>
    <w:rsid w:val="009B045E"/>
    <w:rsid w:val="009B67A2"/>
    <w:rsid w:val="009C4ED3"/>
    <w:rsid w:val="009E47C0"/>
    <w:rsid w:val="00A059B0"/>
    <w:rsid w:val="00A06E2B"/>
    <w:rsid w:val="00A23F0E"/>
    <w:rsid w:val="00A26F00"/>
    <w:rsid w:val="00A44E53"/>
    <w:rsid w:val="00A84EE7"/>
    <w:rsid w:val="00AB3590"/>
    <w:rsid w:val="00AC4341"/>
    <w:rsid w:val="00B13B76"/>
    <w:rsid w:val="00B2414C"/>
    <w:rsid w:val="00B26146"/>
    <w:rsid w:val="00B31CFC"/>
    <w:rsid w:val="00B332A9"/>
    <w:rsid w:val="00B578AD"/>
    <w:rsid w:val="00B70822"/>
    <w:rsid w:val="00B80C6F"/>
    <w:rsid w:val="00B81445"/>
    <w:rsid w:val="00BA2BB3"/>
    <w:rsid w:val="00BA59A4"/>
    <w:rsid w:val="00BB680E"/>
    <w:rsid w:val="00BC2707"/>
    <w:rsid w:val="00BE6E94"/>
    <w:rsid w:val="00C02FC6"/>
    <w:rsid w:val="00C11FB6"/>
    <w:rsid w:val="00C14703"/>
    <w:rsid w:val="00C1718A"/>
    <w:rsid w:val="00C230B9"/>
    <w:rsid w:val="00C232E3"/>
    <w:rsid w:val="00C23636"/>
    <w:rsid w:val="00C37928"/>
    <w:rsid w:val="00C42004"/>
    <w:rsid w:val="00C75011"/>
    <w:rsid w:val="00C837D8"/>
    <w:rsid w:val="00CC439B"/>
    <w:rsid w:val="00CD5560"/>
    <w:rsid w:val="00CF4EC5"/>
    <w:rsid w:val="00CF5AAC"/>
    <w:rsid w:val="00CF7AD1"/>
    <w:rsid w:val="00D41359"/>
    <w:rsid w:val="00D42AD9"/>
    <w:rsid w:val="00D9098A"/>
    <w:rsid w:val="00DA5313"/>
    <w:rsid w:val="00DC596E"/>
    <w:rsid w:val="00DD43B5"/>
    <w:rsid w:val="00E01EC4"/>
    <w:rsid w:val="00E035C3"/>
    <w:rsid w:val="00E30BDC"/>
    <w:rsid w:val="00E3516D"/>
    <w:rsid w:val="00E536DA"/>
    <w:rsid w:val="00E55FD2"/>
    <w:rsid w:val="00E66314"/>
    <w:rsid w:val="00E856AF"/>
    <w:rsid w:val="00E932D3"/>
    <w:rsid w:val="00EC6798"/>
    <w:rsid w:val="00ED2EBE"/>
    <w:rsid w:val="00ED30EE"/>
    <w:rsid w:val="00EE3070"/>
    <w:rsid w:val="00EF409F"/>
    <w:rsid w:val="00F06E96"/>
    <w:rsid w:val="00F300DA"/>
    <w:rsid w:val="00F5577F"/>
    <w:rsid w:val="00F81A87"/>
    <w:rsid w:val="00F856FA"/>
    <w:rsid w:val="00F90D86"/>
    <w:rsid w:val="00F92CAB"/>
    <w:rsid w:val="00FB1CEB"/>
    <w:rsid w:val="00FC482E"/>
    <w:rsid w:val="00FE3DA2"/>
    <w:rsid w:val="00FF3FF3"/>
    <w:rsid w:val="01F571E8"/>
    <w:rsid w:val="26635435"/>
    <w:rsid w:val="55FE5622"/>
    <w:rsid w:val="6482427B"/>
    <w:rsid w:val="6557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9">
    <w:name w:val="Hyperlink"/>
    <w:basedOn w:val="8"/>
    <w:unhideWhenUsed/>
    <w:qFormat/>
    <w:uiPriority w:val="99"/>
    <w:rPr>
      <w:color w:val="0563C1" w:themeColor="hyperlink"/>
      <w:u w:val="single"/>
    </w:rPr>
  </w:style>
  <w:style w:type="character" w:styleId="10">
    <w:name w:val="annotation reference"/>
    <w:basedOn w:val="8"/>
    <w:semiHidden/>
    <w:unhideWhenUsed/>
    <w:uiPriority w:val="99"/>
    <w:rPr>
      <w:sz w:val="21"/>
      <w:szCs w:val="21"/>
    </w:rPr>
  </w:style>
  <w:style w:type="character" w:styleId="11">
    <w:name w:val="Placeholder Text"/>
    <w:basedOn w:val="8"/>
    <w:semiHidden/>
    <w:uiPriority w:val="99"/>
    <w:rPr>
      <w:color w:val="808080"/>
    </w:rPr>
  </w:style>
  <w:style w:type="character" w:customStyle="1" w:styleId="12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页脚 字符"/>
    <w:basedOn w:val="8"/>
    <w:link w:val="3"/>
    <w:uiPriority w:val="99"/>
    <w:rPr>
      <w:sz w:val="18"/>
      <w:szCs w:val="18"/>
    </w:rPr>
  </w:style>
  <w:style w:type="character" w:customStyle="1" w:styleId="14">
    <w:name w:val="批注文字 字符"/>
    <w:basedOn w:val="8"/>
    <w:link w:val="2"/>
    <w:semiHidden/>
    <w:qFormat/>
    <w:uiPriority w:val="99"/>
  </w:style>
  <w:style w:type="character" w:customStyle="1" w:styleId="15">
    <w:name w:val="批注主题 字符"/>
    <w:basedOn w:val="14"/>
    <w:link w:val="6"/>
    <w:semiHidden/>
    <w:uiPriority w:val="99"/>
    <w:rPr>
      <w:b/>
      <w:bCs/>
    </w:rPr>
  </w:style>
  <w:style w:type="character" w:customStyle="1" w:styleId="16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5</Pages>
  <Words>1915</Words>
  <Characters>1956</Characters>
  <Lines>14</Lines>
  <Paragraphs>3</Paragraphs>
  <TotalTime>634</TotalTime>
  <ScaleCrop>false</ScaleCrop>
  <LinksUpToDate>false</LinksUpToDate>
  <CharactersWithSpaces>1957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2022-09-17T08:13:00Z</dcterms:created>
  <dc:creator>21cnjy.com</dc:creator>
  <cp:keywords>21</cp:keywords>
  <cp:lastModifiedBy>Administrator</cp:lastModifiedBy>
  <dcterms:modified xsi:type="dcterms:W3CDTF">2023-08-09T12:57:53Z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