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88" w:lineRule="auto"/>
        <w:jc w:val="center"/>
        <w:textAlignment w:val="center"/>
        <w:rPr>
          <w:rFonts w:asciiTheme="minorEastAsia" w:hAnsiTheme="minorEastAsia" w:eastAsiaTheme="minorEastAsia" w:cstheme="minorEastAsia"/>
          <w:b/>
          <w:color w:val="000000" w:themeColor="text1"/>
          <w:sz w:val="32"/>
          <w:szCs w:val="32"/>
          <w14:textFill>
            <w14:solidFill>
              <w14:schemeClr w14:val="tx1"/>
            </w14:solidFill>
          </w14:textFill>
        </w:rPr>
      </w:pPr>
      <w:r>
        <w:rPr>
          <w:rFonts w:hint="eastAsia" w:asciiTheme="minorEastAsia" w:hAnsiTheme="minorEastAsia" w:eastAsiaTheme="minorEastAsia" w:cstheme="minorEastAsia"/>
          <w:b/>
          <w:color w:val="000000" w:themeColor="text1"/>
          <w:sz w:val="32"/>
          <w:szCs w:val="32"/>
          <w14:textFill>
            <w14:solidFill>
              <w14:schemeClr w14:val="tx1"/>
            </w14:solidFill>
          </w14:textFill>
        </w:rPr>
        <w:drawing>
          <wp:anchor distT="0" distB="0" distL="114300" distR="114300" simplePos="0" relativeHeight="251658240" behindDoc="0" locked="0" layoutInCell="1" allowOverlap="1">
            <wp:simplePos x="0" y="0"/>
            <wp:positionH relativeFrom="page">
              <wp:posOffset>11887200</wp:posOffset>
            </wp:positionH>
            <wp:positionV relativeFrom="topMargin">
              <wp:posOffset>11950700</wp:posOffset>
            </wp:positionV>
            <wp:extent cx="482600" cy="381000"/>
            <wp:effectExtent l="0" t="0" r="1270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482600" cy="381000"/>
                    </a:xfrm>
                    <a:prstGeom prst="rect">
                      <a:avLst/>
                    </a:prstGeom>
                  </pic:spPr>
                </pic:pic>
              </a:graphicData>
            </a:graphic>
          </wp:anchor>
        </w:drawing>
      </w:r>
      <w:r>
        <w:rPr>
          <w:rFonts w:hint="eastAsia" w:asciiTheme="minorEastAsia" w:hAnsiTheme="minorEastAsia" w:eastAsiaTheme="minorEastAsia" w:cstheme="minorEastAsia"/>
          <w:b/>
          <w:color w:val="000000" w:themeColor="text1"/>
          <w:sz w:val="32"/>
          <w:szCs w:val="32"/>
          <w14:textFill>
            <w14:solidFill>
              <w14:schemeClr w14:val="tx1"/>
            </w14:solidFill>
          </w14:textFill>
        </w:rPr>
        <w:t>三台县2023年春季八年级期中质量监测试题</w:t>
      </w:r>
    </w:p>
    <w:p>
      <w:pPr>
        <w:adjustRightInd w:val="0"/>
        <w:snapToGrid w:val="0"/>
        <w:spacing w:line="288" w:lineRule="auto"/>
        <w:jc w:val="center"/>
        <w:textAlignment w:val="center"/>
        <w:rPr>
          <w:rFonts w:asciiTheme="minorEastAsia" w:hAnsiTheme="minorEastAsia" w:eastAsiaTheme="minorEastAsia" w:cstheme="minorEastAsia"/>
          <w:b/>
          <w:color w:val="000000" w:themeColor="text1"/>
          <w:sz w:val="32"/>
          <w:szCs w:val="32"/>
          <w14:textFill>
            <w14:solidFill>
              <w14:schemeClr w14:val="tx1"/>
            </w14:solidFill>
          </w14:textFill>
        </w:rPr>
      </w:pPr>
      <w:r>
        <w:rPr>
          <w:rFonts w:hint="eastAsia" w:asciiTheme="minorEastAsia" w:hAnsiTheme="minorEastAsia" w:eastAsiaTheme="minorEastAsia" w:cstheme="minorEastAsia"/>
          <w:b/>
          <w:color w:val="000000" w:themeColor="text1"/>
          <w:sz w:val="32"/>
          <w:szCs w:val="32"/>
          <w14:textFill>
            <w14:solidFill>
              <w14:schemeClr w14:val="tx1"/>
            </w14:solidFill>
          </w14:textFill>
        </w:rPr>
        <w:t>语文</w:t>
      </w:r>
    </w:p>
    <w:p>
      <w:pPr>
        <w:adjustRightInd w:val="0"/>
        <w:snapToGrid w:val="0"/>
        <w:spacing w:line="288" w:lineRule="auto"/>
        <w:jc w:val="center"/>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本试卷分为第I卷和第II卷两部分，共6页。完卷时间：120分钟。满分：100分</w:t>
      </w:r>
    </w:p>
    <w:p>
      <w:pPr>
        <w:adjustRightInd w:val="0"/>
        <w:snapToGrid w:val="0"/>
        <w:spacing w:line="288" w:lineRule="auto"/>
        <w:jc w:val="center"/>
        <w:textAlignment w:val="center"/>
        <w:rPr>
          <w:rFonts w:asciiTheme="minorEastAsia" w:hAnsiTheme="minorEastAsia" w:eastAsiaTheme="minorEastAsia" w:cstheme="minorEastAsia"/>
          <w:bCs/>
          <w:color w:val="000000" w:themeColor="text1"/>
          <w:sz w:val="32"/>
          <w:szCs w:val="32"/>
          <w14:textFill>
            <w14:solidFill>
              <w14:schemeClr w14:val="tx1"/>
            </w14:solidFill>
          </w14:textFill>
        </w:rPr>
      </w:pPr>
      <w:r>
        <w:rPr>
          <w:rFonts w:hint="eastAsia" w:asciiTheme="minorEastAsia" w:hAnsiTheme="minorEastAsia" w:eastAsiaTheme="minorEastAsia" w:cstheme="minorEastAsia"/>
          <w:bCs/>
          <w:color w:val="000000" w:themeColor="text1"/>
          <w:sz w:val="32"/>
          <w:szCs w:val="32"/>
          <w14:textFill>
            <w14:solidFill>
              <w14:schemeClr w14:val="tx1"/>
            </w14:solidFill>
          </w14:textFill>
        </w:rPr>
        <w:t>第I卷（选择题，共16分）</w:t>
      </w:r>
    </w:p>
    <w:p>
      <w:pPr>
        <w:adjustRightInd w:val="0"/>
        <w:snapToGrid w:val="0"/>
        <w:spacing w:line="288" w:lineRule="auto"/>
        <w:textAlignment w:val="center"/>
        <w:rPr>
          <w:rFonts w:asciiTheme="minorEastAsia" w:hAnsiTheme="minorEastAsia" w:eastAsiaTheme="minorEastAsia" w:cstheme="minorEastAsia"/>
          <w:b/>
          <w:color w:val="000000" w:themeColor="text1"/>
          <w:sz w:val="24"/>
          <w14:textFill>
            <w14:solidFill>
              <w14:schemeClr w14:val="tx1"/>
            </w14:solidFill>
          </w14:textFill>
        </w:rPr>
      </w:pPr>
      <w:r>
        <w:rPr>
          <w:rFonts w:hint="eastAsia" w:asciiTheme="minorEastAsia" w:hAnsiTheme="minorEastAsia" w:eastAsiaTheme="minorEastAsia" w:cstheme="minorEastAsia"/>
          <w:b/>
          <w:color w:val="000000" w:themeColor="text1"/>
          <w:sz w:val="24"/>
          <w14:textFill>
            <w14:solidFill>
              <w14:schemeClr w14:val="tx1"/>
            </w14:solidFill>
          </w14:textFill>
        </w:rPr>
        <w:t>一、选择题（10分，每小题2分）</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1.下列词语中加点字的注音完全正确的一项是（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w:t>
      </w:r>
    </w:p>
    <w:p>
      <w:pPr>
        <w:adjustRightInd w:val="0"/>
        <w:snapToGrid w:val="0"/>
        <w:spacing w:line="288" w:lineRule="auto"/>
        <w:textAlignment w:val="center"/>
        <w:rPr>
          <w:rFonts w:ascii="Times New Roman" w:hAnsi="Times New Roman" w:eastAsiaTheme="minorEastAsia"/>
          <w:bCs/>
          <w:color w:val="000000" w:themeColor="text1"/>
          <w:szCs w:val="21"/>
          <w14:textFill>
            <w14:solidFill>
              <w14:schemeClr w14:val="tx1"/>
            </w14:solidFill>
          </w14:textFill>
        </w:rPr>
      </w:pPr>
      <w:r>
        <w:rPr>
          <w:rFonts w:ascii="Times New Roman" w:hAnsi="Times New Roman" w:eastAsiaTheme="minorEastAsia"/>
          <w:bCs/>
          <w:color w:val="000000" w:themeColor="text1"/>
          <w:szCs w:val="21"/>
          <w14:textFill>
            <w14:solidFill>
              <w14:schemeClr w14:val="tx1"/>
            </w14:solidFill>
          </w14:textFill>
        </w:rPr>
        <w:t>A.归</w:t>
      </w:r>
      <w:r>
        <w:rPr>
          <w:rFonts w:ascii="Times New Roman" w:hAnsi="Times New Roman" w:eastAsiaTheme="minorEastAsia"/>
          <w:bCs/>
          <w:color w:val="000000" w:themeColor="text1"/>
          <w:szCs w:val="21"/>
          <w:em w:val="dot"/>
          <w14:textFill>
            <w14:solidFill>
              <w14:schemeClr w14:val="tx1"/>
            </w14:solidFill>
          </w14:textFill>
        </w:rPr>
        <w:t>省</w:t>
      </w:r>
      <w:r>
        <w:rPr>
          <w:rFonts w:ascii="Times New Roman" w:hAnsi="Times New Roman" w:eastAsiaTheme="minorEastAsia"/>
          <w:bCs/>
          <w:color w:val="000000" w:themeColor="text1"/>
          <w:szCs w:val="21"/>
          <w14:textFill>
            <w14:solidFill>
              <w14:schemeClr w14:val="tx1"/>
            </w14:solidFill>
          </w14:textFill>
        </w:rPr>
        <w:t xml:space="preserve">（xǐng)     </w:t>
      </w:r>
      <w:r>
        <w:rPr>
          <w:rFonts w:ascii="Times New Roman" w:hAnsi="Times New Roman" w:eastAsiaTheme="minorEastAsia"/>
          <w:bCs/>
          <w:color w:val="000000" w:themeColor="text1"/>
          <w:szCs w:val="21"/>
          <w:em w:val="dot"/>
          <w14:textFill>
            <w14:solidFill>
              <w14:schemeClr w14:val="tx1"/>
            </w14:solidFill>
          </w14:textFill>
        </w:rPr>
        <w:t>褶</w:t>
      </w:r>
      <w:r>
        <w:rPr>
          <w:rFonts w:ascii="Times New Roman" w:hAnsi="Times New Roman" w:eastAsiaTheme="minorEastAsia"/>
          <w:bCs/>
          <w:color w:val="000000" w:themeColor="text1"/>
          <w:szCs w:val="21"/>
          <w14:textFill>
            <w14:solidFill>
              <w14:schemeClr w14:val="tx1"/>
            </w14:solidFill>
          </w14:textFill>
        </w:rPr>
        <w:t xml:space="preserve">皱（zhé)      </w:t>
      </w:r>
      <w:r>
        <w:rPr>
          <w:rFonts w:ascii="Times New Roman" w:hAnsi="Times New Roman" w:eastAsiaTheme="minorEastAsia"/>
          <w:bCs/>
          <w:color w:val="000000" w:themeColor="text1"/>
          <w:szCs w:val="21"/>
          <w:em w:val="dot"/>
          <w14:textFill>
            <w14:solidFill>
              <w14:schemeClr w14:val="tx1"/>
            </w14:solidFill>
          </w14:textFill>
        </w:rPr>
        <w:t>冗</w:t>
      </w:r>
      <w:r>
        <w:rPr>
          <w:rFonts w:ascii="Times New Roman" w:hAnsi="Times New Roman" w:eastAsiaTheme="minorEastAsia"/>
          <w:bCs/>
          <w:color w:val="000000" w:themeColor="text1"/>
          <w:szCs w:val="21"/>
          <w14:textFill>
            <w14:solidFill>
              <w14:schemeClr w14:val="tx1"/>
            </w14:solidFill>
          </w14:textFill>
        </w:rPr>
        <w:t>杂（róng)      沟</w:t>
      </w:r>
      <w:r>
        <w:rPr>
          <w:rFonts w:ascii="Times New Roman" w:hAnsi="Times New Roman" w:eastAsiaTheme="minorEastAsia"/>
          <w:bCs/>
          <w:color w:val="000000" w:themeColor="text1"/>
          <w:szCs w:val="21"/>
          <w:em w:val="dot"/>
          <w14:textFill>
            <w14:solidFill>
              <w14:schemeClr w14:val="tx1"/>
            </w14:solidFill>
          </w14:textFill>
        </w:rPr>
        <w:t>壑</w:t>
      </w:r>
      <w:r>
        <w:rPr>
          <w:rFonts w:ascii="Times New Roman" w:hAnsi="Times New Roman" w:eastAsiaTheme="minorEastAsia"/>
          <w:bCs/>
          <w:color w:val="000000" w:themeColor="text1"/>
          <w:szCs w:val="21"/>
          <w14:textFill>
            <w14:solidFill>
              <w14:schemeClr w14:val="tx1"/>
            </w14:solidFill>
          </w14:textFill>
        </w:rPr>
        <w:t>（hè)</w:t>
      </w:r>
    </w:p>
    <w:p>
      <w:pPr>
        <w:adjustRightInd w:val="0"/>
        <w:snapToGrid w:val="0"/>
        <w:spacing w:line="288" w:lineRule="auto"/>
        <w:textAlignment w:val="center"/>
        <w:rPr>
          <w:rFonts w:ascii="Times New Roman" w:hAnsi="Times New Roman" w:eastAsiaTheme="minorEastAsia"/>
          <w:bCs/>
          <w:color w:val="000000" w:themeColor="text1"/>
          <w:szCs w:val="21"/>
          <w14:textFill>
            <w14:solidFill>
              <w14:schemeClr w14:val="tx1"/>
            </w14:solidFill>
          </w14:textFill>
        </w:rPr>
      </w:pPr>
      <w:r>
        <w:rPr>
          <w:rFonts w:ascii="Times New Roman" w:hAnsi="Times New Roman" w:eastAsiaTheme="minorEastAsia"/>
          <w:bCs/>
          <w:color w:val="000000" w:themeColor="text1"/>
          <w:szCs w:val="21"/>
          <w14:textFill>
            <w14:solidFill>
              <w14:schemeClr w14:val="tx1"/>
            </w14:solidFill>
          </w14:textFill>
        </w:rPr>
        <w:t>B.潺</w:t>
      </w:r>
      <w:r>
        <w:rPr>
          <w:rFonts w:ascii="Times New Roman" w:hAnsi="Times New Roman" w:eastAsiaTheme="minorEastAsia"/>
          <w:bCs/>
          <w:color w:val="000000" w:themeColor="text1"/>
          <w:szCs w:val="21"/>
          <w:em w:val="dot"/>
          <w14:textFill>
            <w14:solidFill>
              <w14:schemeClr w14:val="tx1"/>
            </w14:solidFill>
          </w14:textFill>
        </w:rPr>
        <w:t>潺</w:t>
      </w:r>
      <w:r>
        <w:rPr>
          <w:rFonts w:ascii="Times New Roman" w:hAnsi="Times New Roman" w:eastAsiaTheme="minorEastAsia"/>
          <w:bCs/>
          <w:color w:val="000000" w:themeColor="text1"/>
          <w:szCs w:val="21"/>
          <w14:textFill>
            <w14:solidFill>
              <w14:schemeClr w14:val="tx1"/>
            </w14:solidFill>
          </w14:textFill>
        </w:rPr>
        <w:t xml:space="preserve">（cán)     </w:t>
      </w:r>
      <w:r>
        <w:rPr>
          <w:rFonts w:hint="eastAsia" w:ascii="Times New Roman" w:hAnsi="Times New Roman" w:eastAsiaTheme="minorEastAsia"/>
          <w:bCs/>
          <w:color w:val="000000" w:themeColor="text1"/>
          <w:szCs w:val="21"/>
          <w14:textFill>
            <w14:solidFill>
              <w14:schemeClr w14:val="tx1"/>
            </w14:solidFill>
          </w14:textFill>
        </w:rPr>
        <w:t xml:space="preserve"> </w:t>
      </w:r>
      <w:r>
        <w:rPr>
          <w:rFonts w:ascii="Times New Roman" w:hAnsi="Times New Roman" w:eastAsiaTheme="minorEastAsia"/>
          <w:bCs/>
          <w:color w:val="000000" w:themeColor="text1"/>
          <w:szCs w:val="21"/>
          <w14:textFill>
            <w14:solidFill>
              <w14:schemeClr w14:val="tx1"/>
            </w14:solidFill>
          </w14:textFill>
        </w:rPr>
        <w:t>撺</w:t>
      </w:r>
      <w:r>
        <w:rPr>
          <w:rFonts w:ascii="Times New Roman" w:hAnsi="Times New Roman" w:eastAsiaTheme="minorEastAsia"/>
          <w:bCs/>
          <w:color w:val="000000" w:themeColor="text1"/>
          <w:szCs w:val="21"/>
          <w:em w:val="dot"/>
          <w14:textFill>
            <w14:solidFill>
              <w14:schemeClr w14:val="tx1"/>
            </w14:solidFill>
          </w14:textFill>
        </w:rPr>
        <w:t>掇</w:t>
      </w:r>
      <w:r>
        <w:rPr>
          <w:rFonts w:ascii="Times New Roman" w:hAnsi="Times New Roman" w:eastAsiaTheme="minorEastAsia"/>
          <w:bCs/>
          <w:color w:val="000000" w:themeColor="text1"/>
          <w:szCs w:val="21"/>
          <w14:textFill>
            <w14:solidFill>
              <w14:schemeClr w14:val="tx1"/>
            </w14:solidFill>
          </w14:textFill>
        </w:rPr>
        <w:t>（duo)      为</w:t>
      </w:r>
      <w:r>
        <w:rPr>
          <w:rFonts w:ascii="Times New Roman" w:hAnsi="Times New Roman" w:eastAsiaTheme="minorEastAsia"/>
          <w:bCs/>
          <w:color w:val="000000" w:themeColor="text1"/>
          <w:szCs w:val="21"/>
          <w:em w:val="dot"/>
          <w14:textFill>
            <w14:solidFill>
              <w14:schemeClr w14:val="tx1"/>
            </w14:solidFill>
          </w14:textFill>
        </w:rPr>
        <w:t>坻</w:t>
      </w:r>
      <w:r>
        <w:rPr>
          <w:rFonts w:ascii="Times New Roman" w:hAnsi="Times New Roman" w:eastAsiaTheme="minorEastAsia"/>
          <w:bCs/>
          <w:color w:val="000000" w:themeColor="text1"/>
          <w:szCs w:val="21"/>
          <w14:textFill>
            <w14:solidFill>
              <w14:schemeClr w14:val="tx1"/>
            </w14:solidFill>
          </w14:textFill>
        </w:rPr>
        <w:t>（chí)       两</w:t>
      </w:r>
      <w:r>
        <w:rPr>
          <w:rFonts w:ascii="Times New Roman" w:hAnsi="Times New Roman" w:eastAsiaTheme="minorEastAsia"/>
          <w:bCs/>
          <w:color w:val="000000" w:themeColor="text1"/>
          <w:szCs w:val="21"/>
          <w:em w:val="dot"/>
          <w14:textFill>
            <w14:solidFill>
              <w14:schemeClr w14:val="tx1"/>
            </w14:solidFill>
          </w14:textFill>
        </w:rPr>
        <w:t>栖</w:t>
      </w:r>
      <w:r>
        <w:rPr>
          <w:rFonts w:ascii="Times New Roman" w:hAnsi="Times New Roman" w:eastAsiaTheme="minorEastAsia"/>
          <w:bCs/>
          <w:color w:val="000000" w:themeColor="text1"/>
          <w:szCs w:val="21"/>
          <w14:textFill>
            <w14:solidFill>
              <w14:schemeClr w14:val="tx1"/>
            </w14:solidFill>
          </w14:textFill>
        </w:rPr>
        <w:t>（xī)</w:t>
      </w:r>
    </w:p>
    <w:p>
      <w:pPr>
        <w:adjustRightInd w:val="0"/>
        <w:snapToGrid w:val="0"/>
        <w:spacing w:line="288" w:lineRule="auto"/>
        <w:textAlignment w:val="center"/>
        <w:rPr>
          <w:rFonts w:ascii="Times New Roman" w:hAnsi="Times New Roman" w:eastAsiaTheme="minorEastAsia"/>
          <w:bCs/>
          <w:color w:val="000000" w:themeColor="text1"/>
          <w:szCs w:val="21"/>
          <w14:textFill>
            <w14:solidFill>
              <w14:schemeClr w14:val="tx1"/>
            </w14:solidFill>
          </w14:textFill>
        </w:rPr>
      </w:pPr>
      <w:r>
        <w:rPr>
          <w:rFonts w:ascii="Times New Roman" w:hAnsi="Times New Roman" w:eastAsiaTheme="minorEastAsia"/>
          <w:bCs/>
          <w:color w:val="000000" w:themeColor="text1"/>
          <w:szCs w:val="21"/>
          <w14:textFill>
            <w14:solidFill>
              <w14:schemeClr w14:val="tx1"/>
            </w14:solidFill>
          </w14:textFill>
        </w:rPr>
        <w:t>C.怅</w:t>
      </w:r>
      <w:r>
        <w:rPr>
          <w:rFonts w:ascii="Times New Roman" w:hAnsi="Times New Roman" w:eastAsiaTheme="minorEastAsia"/>
          <w:bCs/>
          <w:color w:val="000000" w:themeColor="text1"/>
          <w:szCs w:val="21"/>
          <w:em w:val="dot"/>
          <w14:textFill>
            <w14:solidFill>
              <w14:schemeClr w14:val="tx1"/>
            </w14:solidFill>
          </w14:textFill>
        </w:rPr>
        <w:t>惘</w:t>
      </w:r>
      <w:r>
        <w:rPr>
          <w:rFonts w:ascii="Times New Roman" w:hAnsi="Times New Roman" w:eastAsiaTheme="minorEastAsia"/>
          <w:bCs/>
          <w:color w:val="000000" w:themeColor="text1"/>
          <w:szCs w:val="21"/>
          <w14:textFill>
            <w14:solidFill>
              <w14:schemeClr w14:val="tx1"/>
            </w14:solidFill>
          </w14:textFill>
        </w:rPr>
        <w:t>（wǎng)    追</w:t>
      </w:r>
      <w:r>
        <w:rPr>
          <w:rFonts w:ascii="Times New Roman" w:hAnsi="Times New Roman" w:eastAsiaTheme="minorEastAsia"/>
          <w:bCs/>
          <w:color w:val="000000" w:themeColor="text1"/>
          <w:szCs w:val="21"/>
          <w:em w:val="dot"/>
          <w14:textFill>
            <w14:solidFill>
              <w14:schemeClr w14:val="tx1"/>
            </w14:solidFill>
          </w14:textFill>
        </w:rPr>
        <w:t>溯</w:t>
      </w:r>
      <w:r>
        <w:rPr>
          <w:rFonts w:ascii="Times New Roman" w:hAnsi="Times New Roman" w:eastAsiaTheme="minorEastAsia"/>
          <w:bCs/>
          <w:color w:val="000000" w:themeColor="text1"/>
          <w:szCs w:val="21"/>
          <w14:textFill>
            <w14:solidFill>
              <w14:schemeClr w14:val="tx1"/>
            </w14:solidFill>
          </w14:textFill>
        </w:rPr>
        <w:t>（sù)       沙</w:t>
      </w:r>
      <w:r>
        <w:rPr>
          <w:rFonts w:ascii="Times New Roman" w:hAnsi="Times New Roman" w:eastAsiaTheme="minorEastAsia"/>
          <w:bCs/>
          <w:color w:val="000000" w:themeColor="text1"/>
          <w:szCs w:val="21"/>
          <w:em w:val="dot"/>
          <w14:textFill>
            <w14:solidFill>
              <w14:schemeClr w14:val="tx1"/>
            </w14:solidFill>
          </w14:textFill>
        </w:rPr>
        <w:t>砾</w:t>
      </w:r>
      <w:r>
        <w:rPr>
          <w:rFonts w:ascii="Times New Roman" w:hAnsi="Times New Roman" w:eastAsiaTheme="minorEastAsia"/>
          <w:bCs/>
          <w:color w:val="000000" w:themeColor="text1"/>
          <w:szCs w:val="21"/>
          <w14:textFill>
            <w14:solidFill>
              <w14:schemeClr w14:val="tx1"/>
            </w14:solidFill>
          </w14:textFill>
        </w:rPr>
        <w:t>（1ì)        欺</w:t>
      </w:r>
      <w:r>
        <w:rPr>
          <w:rFonts w:ascii="Times New Roman" w:hAnsi="Times New Roman" w:eastAsiaTheme="minorEastAsia"/>
          <w:bCs/>
          <w:color w:val="000000" w:themeColor="text1"/>
          <w:szCs w:val="21"/>
          <w:em w:val="dot"/>
          <w14:textFill>
            <w14:solidFill>
              <w14:schemeClr w14:val="tx1"/>
            </w14:solidFill>
          </w14:textFill>
        </w:rPr>
        <w:t>侮</w:t>
      </w:r>
      <w:r>
        <w:rPr>
          <w:rFonts w:ascii="Times New Roman" w:hAnsi="Times New Roman" w:eastAsiaTheme="minorEastAsia"/>
          <w:bCs/>
          <w:color w:val="000000" w:themeColor="text1"/>
          <w:szCs w:val="21"/>
          <w14:textFill>
            <w14:solidFill>
              <w14:schemeClr w14:val="tx1"/>
            </w14:solidFill>
          </w14:textFill>
        </w:rPr>
        <w:t>（wǔ)</w:t>
      </w:r>
    </w:p>
    <w:p>
      <w:pPr>
        <w:adjustRightInd w:val="0"/>
        <w:snapToGrid w:val="0"/>
        <w:spacing w:line="288" w:lineRule="auto"/>
        <w:textAlignment w:val="center"/>
        <w:rPr>
          <w:rFonts w:ascii="Times New Roman" w:hAnsi="Times New Roman" w:eastAsiaTheme="minorEastAsia"/>
          <w:bCs/>
          <w:color w:val="000000" w:themeColor="text1"/>
          <w:szCs w:val="21"/>
          <w14:textFill>
            <w14:solidFill>
              <w14:schemeClr w14:val="tx1"/>
            </w14:solidFill>
          </w14:textFill>
        </w:rPr>
      </w:pPr>
      <w:r>
        <w:rPr>
          <w:rFonts w:ascii="Times New Roman" w:hAnsi="Times New Roman" w:eastAsiaTheme="minorEastAsia"/>
          <w:bCs/>
          <w:color w:val="000000" w:themeColor="text1"/>
          <w:szCs w:val="21"/>
          <w14:textFill>
            <w14:solidFill>
              <w14:schemeClr w14:val="tx1"/>
            </w14:solidFill>
          </w14:textFill>
        </w:rPr>
        <w:t>D.</w:t>
      </w:r>
      <w:r>
        <w:rPr>
          <w:rFonts w:ascii="Times New Roman" w:hAnsi="Times New Roman" w:eastAsiaTheme="minorEastAsia"/>
          <w:bCs/>
          <w:color w:val="000000" w:themeColor="text1"/>
          <w:szCs w:val="21"/>
          <w:em w:val="dot"/>
          <w14:textFill>
            <w14:solidFill>
              <w14:schemeClr w14:val="tx1"/>
            </w14:solidFill>
          </w14:textFill>
        </w:rPr>
        <w:t>斡</w:t>
      </w:r>
      <w:r>
        <w:rPr>
          <w:rFonts w:ascii="Times New Roman" w:hAnsi="Times New Roman" w:eastAsiaTheme="minorEastAsia"/>
          <w:bCs/>
          <w:color w:val="000000" w:themeColor="text1"/>
          <w:szCs w:val="21"/>
          <w14:textFill>
            <w14:solidFill>
              <w14:schemeClr w14:val="tx1"/>
            </w14:solidFill>
          </w14:textFill>
        </w:rPr>
        <w:t xml:space="preserve">旋（wò)      </w:t>
      </w:r>
      <w:r>
        <w:rPr>
          <w:rFonts w:ascii="Times New Roman" w:hAnsi="Times New Roman" w:eastAsiaTheme="minorEastAsia"/>
          <w:bCs/>
          <w:color w:val="000000" w:themeColor="text1"/>
          <w:szCs w:val="21"/>
          <w:em w:val="dot"/>
          <w14:textFill>
            <w14:solidFill>
              <w14:schemeClr w14:val="tx1"/>
            </w14:solidFill>
          </w14:textFill>
        </w:rPr>
        <w:t>龟</w:t>
      </w:r>
      <w:r>
        <w:rPr>
          <w:rFonts w:ascii="Times New Roman" w:hAnsi="Times New Roman" w:eastAsiaTheme="minorEastAsia"/>
          <w:bCs/>
          <w:color w:val="000000" w:themeColor="text1"/>
          <w:szCs w:val="21"/>
          <w14:textFill>
            <w14:solidFill>
              <w14:schemeClr w14:val="tx1"/>
            </w14:solidFill>
          </w14:textFill>
        </w:rPr>
        <w:t>裂（guī)      眼</w:t>
      </w:r>
      <w:r>
        <w:rPr>
          <w:rFonts w:ascii="Times New Roman" w:hAnsi="Times New Roman" w:eastAsiaTheme="minorEastAsia"/>
          <w:bCs/>
          <w:color w:val="000000" w:themeColor="text1"/>
          <w:szCs w:val="21"/>
          <w:em w:val="dot"/>
          <w14:textFill>
            <w14:solidFill>
              <w14:schemeClr w14:val="tx1"/>
            </w14:solidFill>
          </w14:textFill>
        </w:rPr>
        <w:t>眶</w:t>
      </w:r>
      <w:r>
        <w:rPr>
          <w:rFonts w:ascii="Times New Roman" w:hAnsi="Times New Roman" w:eastAsiaTheme="minorEastAsia"/>
          <w:bCs/>
          <w:color w:val="000000" w:themeColor="text1"/>
          <w:szCs w:val="21"/>
          <w14:textFill>
            <w14:solidFill>
              <w14:schemeClr w14:val="tx1"/>
            </w14:solidFill>
          </w14:textFill>
        </w:rPr>
        <w:t xml:space="preserve">（kuàng)     </w:t>
      </w:r>
      <w:r>
        <w:rPr>
          <w:rFonts w:ascii="Times New Roman" w:hAnsi="Times New Roman" w:eastAsiaTheme="minorEastAsia"/>
          <w:bCs/>
          <w:color w:val="000000" w:themeColor="text1"/>
          <w:szCs w:val="21"/>
          <w:em w:val="dot"/>
          <w14:textFill>
            <w14:solidFill>
              <w14:schemeClr w14:val="tx1"/>
            </w14:solidFill>
          </w14:textFill>
        </w:rPr>
        <w:t>寤</w:t>
      </w:r>
      <w:r>
        <w:rPr>
          <w:rFonts w:ascii="Times New Roman" w:hAnsi="Times New Roman" w:eastAsiaTheme="minorEastAsia"/>
          <w:bCs/>
          <w:color w:val="000000" w:themeColor="text1"/>
          <w:szCs w:val="21"/>
          <w14:textFill>
            <w14:solidFill>
              <w14:schemeClr w14:val="tx1"/>
            </w14:solidFill>
          </w14:textFill>
        </w:rPr>
        <w:t>寐（wù)</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2.下列词语书写完全正确的一项是（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A.翻来复去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看风使舵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自圆其说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豁然开朗</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B.纷至沓来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穿流不息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顾明思义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草长鹰飞</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C.八面玲珑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阳奉阴违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怒不可遏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戛然而止</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D.挑拔离间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人情练达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格物至知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傲尔远逝</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3.下列语句中加点的成语使用错误的一项是（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A.十四五岁的少年，恰如试飞的雏鹰，当有着</w:t>
      </w:r>
      <w:r>
        <w:rPr>
          <w:rFonts w:hint="eastAsia" w:asciiTheme="minorEastAsia" w:hAnsiTheme="minorEastAsia" w:eastAsiaTheme="minorEastAsia" w:cstheme="minorEastAsia"/>
          <w:bCs/>
          <w:color w:val="000000" w:themeColor="text1"/>
          <w:szCs w:val="21"/>
          <w:em w:val="dot"/>
          <w14:textFill>
            <w14:solidFill>
              <w14:schemeClr w14:val="tx1"/>
            </w14:solidFill>
          </w14:textFill>
        </w:rPr>
        <w:t>目空一切</w:t>
      </w:r>
      <w:r>
        <w:rPr>
          <w:rFonts w:hint="eastAsia" w:asciiTheme="minorEastAsia" w:hAnsiTheme="minorEastAsia" w:eastAsiaTheme="minorEastAsia" w:cstheme="minorEastAsia"/>
          <w:bCs/>
          <w:color w:val="000000" w:themeColor="text1"/>
          <w:szCs w:val="21"/>
          <w14:textFill>
            <w14:solidFill>
              <w14:schemeClr w14:val="tx1"/>
            </w14:solidFill>
          </w14:textFill>
        </w:rPr>
        <w:t>的豪情壮志。</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B.近些年，许多鼎鼎大名的中国企业都随着风光一时的企业精英的沉陷而</w:t>
      </w:r>
      <w:r>
        <w:rPr>
          <w:rFonts w:hint="eastAsia" w:asciiTheme="minorEastAsia" w:hAnsiTheme="minorEastAsia" w:eastAsiaTheme="minorEastAsia" w:cstheme="minorEastAsia"/>
          <w:bCs/>
          <w:color w:val="000000" w:themeColor="text1"/>
          <w:szCs w:val="21"/>
          <w:em w:val="dot"/>
          <w14:textFill>
            <w14:solidFill>
              <w14:schemeClr w14:val="tx1"/>
            </w14:solidFill>
          </w14:textFill>
        </w:rPr>
        <w:t>销声匿迹</w:t>
      </w:r>
      <w:r>
        <w:rPr>
          <w:rFonts w:hint="eastAsia" w:asciiTheme="minorEastAsia" w:hAnsiTheme="minorEastAsia" w:eastAsiaTheme="minorEastAsia" w:cstheme="minorEastAsia"/>
          <w:bCs/>
          <w:color w:val="000000" w:themeColor="text1"/>
          <w:szCs w:val="21"/>
          <w14:textFill>
            <w14:solidFill>
              <w14:schemeClr w14:val="tx1"/>
            </w14:solidFill>
          </w14:textFill>
        </w:rPr>
        <w:t>了。</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C.足球场上他们配合得</w:t>
      </w:r>
      <w:r>
        <w:rPr>
          <w:rFonts w:hint="eastAsia" w:asciiTheme="minorEastAsia" w:hAnsiTheme="minorEastAsia" w:eastAsiaTheme="minorEastAsia" w:cstheme="minorEastAsia"/>
          <w:bCs/>
          <w:color w:val="000000" w:themeColor="text1"/>
          <w:szCs w:val="21"/>
          <w:em w:val="dot"/>
          <w14:textFill>
            <w14:solidFill>
              <w14:schemeClr w14:val="tx1"/>
            </w14:solidFill>
          </w14:textFill>
        </w:rPr>
        <w:t>天衣无缝</w:t>
      </w:r>
      <w:r>
        <w:rPr>
          <w:rFonts w:hint="eastAsia" w:asciiTheme="minorEastAsia" w:hAnsiTheme="minorEastAsia" w:eastAsiaTheme="minorEastAsia" w:cstheme="minorEastAsia"/>
          <w:bCs/>
          <w:color w:val="000000" w:themeColor="text1"/>
          <w:szCs w:val="21"/>
          <w14:textFill>
            <w14:solidFill>
              <w14:schemeClr w14:val="tx1"/>
            </w14:solidFill>
          </w14:textFill>
        </w:rPr>
        <w:t>，让对手无从进攻。</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D.</w:t>
      </w:r>
      <w:r>
        <w:rPr>
          <w:rFonts w:hint="eastAsia" w:asciiTheme="minorEastAsia" w:hAnsiTheme="minorEastAsia" w:eastAsiaTheme="minorEastAsia" w:cstheme="minorEastAsia"/>
          <w:bCs/>
          <w:color w:val="000000" w:themeColor="text1"/>
          <w:szCs w:val="21"/>
          <w:em w:val="dot"/>
          <w14:textFill>
            <w14:solidFill>
              <w14:schemeClr w14:val="tx1"/>
            </w14:solidFill>
          </w14:textFill>
        </w:rPr>
        <w:t>海枯石烂</w:t>
      </w:r>
      <w:r>
        <w:rPr>
          <w:rFonts w:hint="eastAsia" w:asciiTheme="minorEastAsia" w:hAnsiTheme="minorEastAsia" w:eastAsiaTheme="minorEastAsia" w:cstheme="minorEastAsia"/>
          <w:bCs/>
          <w:color w:val="000000" w:themeColor="text1"/>
          <w:szCs w:val="21"/>
          <w14:textFill>
            <w14:solidFill>
              <w14:schemeClr w14:val="tx1"/>
            </w14:solidFill>
          </w14:textFill>
        </w:rPr>
        <w:t>，至死不渝的爱情一直为青年朋友们所向往。</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4.下列句子中，没有语病完全正确的一项（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A.读者深受喜爱的杨绛先生，不凡的一生中，留下了大量文风质朴、寓意深刻的作品。</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B.只要思想树立了个人利益服从集体利益，我们就能勇往直前，毫不退缩。</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C.实验虽然没有成功，但是谁也不会认为他没有尽力。</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D.当山林中的老树伸开它依然绿着的手掌时，令我想起大慈大悲的千手观音。</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5.给下列句子排序，最恰当的一项是（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①一部好小说或是一部好戏剧都要当作一首诗看。</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②一个人不喜欢诗，何以文学趣味就低下呢?因为一切纯文学都要有诗的特质。</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③不爱好诗而爱好小说、戏剧的人们大半在小说和戏剧中只能见到最粗浅的一部分，就是故事。</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④所以他们看小说和戏剧，不问它们的艺术技巧，只求它们里面有趣的故事。</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⑤如果对于诗没有兴趣，那么对于小说、戏剧、散文等的佳妙处也终不免有些隔膜。</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⑥诗比别类文学较严谨，较纯粹，较精致。</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A.⑥①②⑤④③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B.②①⑥⑤③④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C.⑥②⑤①③④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D.②⑥①⑤④③</w:t>
      </w:r>
    </w:p>
    <w:p>
      <w:pPr>
        <w:adjustRightInd w:val="0"/>
        <w:snapToGrid w:val="0"/>
        <w:spacing w:line="288" w:lineRule="auto"/>
        <w:textAlignment w:val="center"/>
        <w:rPr>
          <w:rFonts w:asciiTheme="minorEastAsia" w:hAnsiTheme="minorEastAsia" w:eastAsiaTheme="minorEastAsia" w:cstheme="minorEastAsia"/>
          <w:b/>
          <w:color w:val="000000" w:themeColor="text1"/>
          <w:sz w:val="24"/>
          <w14:textFill>
            <w14:solidFill>
              <w14:schemeClr w14:val="tx1"/>
            </w14:solidFill>
          </w14:textFill>
        </w:rPr>
      </w:pPr>
      <w:r>
        <w:rPr>
          <w:rFonts w:hint="eastAsia" w:asciiTheme="minorEastAsia" w:hAnsiTheme="minorEastAsia" w:eastAsiaTheme="minorEastAsia" w:cstheme="minorEastAsia"/>
          <w:b/>
          <w:color w:val="000000" w:themeColor="text1"/>
          <w:sz w:val="24"/>
          <w14:textFill>
            <w14:solidFill>
              <w14:schemeClr w14:val="tx1"/>
            </w14:solidFill>
          </w14:textFill>
        </w:rPr>
        <w:t>二、阅读下面文言文，完成后面小题（6分，每小题2分）</w:t>
      </w:r>
    </w:p>
    <w:p>
      <w:pPr>
        <w:adjustRightInd w:val="0"/>
        <w:snapToGrid w:val="0"/>
        <w:spacing w:line="288" w:lineRule="auto"/>
        <w:jc w:val="center"/>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黄生借书说</w:t>
      </w:r>
    </w:p>
    <w:p>
      <w:pPr>
        <w:adjustRightInd w:val="0"/>
        <w:snapToGrid w:val="0"/>
        <w:spacing w:line="288" w:lineRule="auto"/>
        <w:jc w:val="center"/>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袁枚</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hint="eastAsia" w:ascii="楷体" w:hAnsi="楷体" w:eastAsia="楷体" w:cstheme="minorEastAsia"/>
          <w:bCs/>
          <w:color w:val="000000" w:themeColor="text1"/>
          <w:szCs w:val="21"/>
          <w14:textFill>
            <w14:solidFill>
              <w14:schemeClr w14:val="tx1"/>
            </w14:solidFill>
          </w14:textFill>
        </w:rPr>
        <w:t>黄生允修借书。</w:t>
      </w:r>
      <w:r>
        <w:rPr>
          <w:rFonts w:hint="eastAsia" w:ascii="楷体" w:hAnsi="楷体" w:eastAsia="楷体" w:cstheme="minorEastAsia"/>
          <w:bCs/>
          <w:color w:val="000000" w:themeColor="text1"/>
          <w:szCs w:val="21"/>
          <w:u w:val="single"/>
          <w14:textFill>
            <w14:solidFill>
              <w14:schemeClr w14:val="tx1"/>
            </w14:solidFill>
          </w14:textFill>
        </w:rPr>
        <w:t>随园主人①授以书，而告之曰：书非借不能读也。</w:t>
      </w:r>
      <w:r>
        <w:rPr>
          <w:rFonts w:hint="eastAsia" w:ascii="楷体" w:hAnsi="楷体" w:eastAsia="楷体" w:cstheme="minorEastAsia"/>
          <w:bCs/>
          <w:color w:val="000000" w:themeColor="text1"/>
          <w:szCs w:val="21"/>
          <w14:textFill>
            <w14:solidFill>
              <w14:schemeClr w14:val="tx1"/>
            </w14:solidFill>
          </w14:textFill>
        </w:rPr>
        <w:t>子不闻藏书者乎?七略、四库，天子之书，然天子读书者有几?汗牛塞屋，富贵家之书，然富贵人读书者有几?其他祖父积，子孙弃者无论焉。非独书为然，天下物皆然。非夫人之物而强假焉，必虑人逼取，而惴惴焉摩玩之不已，曰：“今日存，明日去，吾不得而见之矣。”若业为吾所有，必高束焉，庋②藏焉，曰“姑俟异日观”云尔。</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hint="eastAsia" w:ascii="楷体" w:hAnsi="楷体" w:eastAsia="楷体" w:cstheme="minorEastAsia"/>
          <w:bCs/>
          <w:color w:val="000000" w:themeColor="text1"/>
          <w:szCs w:val="21"/>
          <w14:textFill>
            <w14:solidFill>
              <w14:schemeClr w14:val="tx1"/>
            </w14:solidFill>
          </w14:textFill>
        </w:rPr>
        <w:t>余幼好书，家贫难致。有张氏藏书甚富。</w:t>
      </w:r>
      <w:r>
        <w:rPr>
          <w:rFonts w:hint="eastAsia" w:ascii="楷体" w:hAnsi="楷体" w:eastAsia="楷体" w:cstheme="minorEastAsia"/>
          <w:bCs/>
          <w:color w:val="000000" w:themeColor="text1"/>
          <w:szCs w:val="21"/>
          <w:u w:val="wave"/>
          <w14:textFill>
            <w14:solidFill>
              <w14:schemeClr w14:val="tx1"/>
            </w14:solidFill>
          </w14:textFill>
        </w:rPr>
        <w:t>往借不与归而形诸梦其切如是。</w:t>
      </w:r>
      <w:r>
        <w:rPr>
          <w:rFonts w:hint="eastAsia" w:ascii="楷体" w:hAnsi="楷体" w:eastAsia="楷体" w:cstheme="minorEastAsia"/>
          <w:bCs/>
          <w:color w:val="000000" w:themeColor="text1"/>
          <w:szCs w:val="21"/>
          <w14:textFill>
            <w14:solidFill>
              <w14:schemeClr w14:val="tx1"/>
            </w14:solidFill>
          </w14:textFill>
        </w:rPr>
        <w:t>故有所览辄省记。通籍③后，俸去书来，落落④大满，素蟫⑤灰丝时蒙卷轴。然后叹借者之用心专，而少时之岁月为可惜也！</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hint="eastAsia" w:ascii="楷体" w:hAnsi="楷体" w:eastAsia="楷体" w:cstheme="minorEastAsia"/>
          <w:bCs/>
          <w:color w:val="000000" w:themeColor="text1"/>
          <w:szCs w:val="21"/>
          <w14:textFill>
            <w14:solidFill>
              <w14:schemeClr w14:val="tx1"/>
            </w14:solidFill>
          </w14:textFill>
        </w:rPr>
        <w:t>今黄生贫类予，其借书亦类予；惟予之公书与张氏之吝书若不相类。然则予固不幸而遇张乎，生固幸而遇予乎?知幸与不幸，则其读书也必专，而其归书也必速。</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u w:val="single"/>
          <w14:textFill>
            <w14:solidFill>
              <w14:schemeClr w14:val="tx1"/>
            </w14:solidFill>
          </w14:textFill>
        </w:rPr>
      </w:pPr>
      <w:r>
        <w:rPr>
          <w:rFonts w:hint="eastAsia" w:ascii="楷体" w:hAnsi="楷体" w:eastAsia="楷体" w:cstheme="minorEastAsia"/>
          <w:bCs/>
          <w:color w:val="000000" w:themeColor="text1"/>
          <w:szCs w:val="21"/>
          <w:u w:val="single"/>
          <w14:textFill>
            <w14:solidFill>
              <w14:schemeClr w14:val="tx1"/>
            </w14:solidFill>
          </w14:textFill>
        </w:rPr>
        <w:t>为一说，使与书俱。</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【注释】①随园主人：是袁枚的号。②庋（</w:t>
      </w:r>
      <w:r>
        <w:rPr>
          <w:rFonts w:ascii="Times New Roman" w:hAnsi="Times New Roman" w:eastAsiaTheme="minorEastAsia"/>
          <w:bCs/>
          <w:color w:val="000000" w:themeColor="text1"/>
          <w:szCs w:val="21"/>
          <w14:textFill>
            <w14:solidFill>
              <w14:schemeClr w14:val="tx1"/>
            </w14:solidFill>
          </w14:textFill>
        </w:rPr>
        <w:t>guǐ</w:t>
      </w:r>
      <w:r>
        <w:rPr>
          <w:rFonts w:hint="eastAsia" w:asciiTheme="minorEastAsia" w:hAnsiTheme="minorEastAsia" w:eastAsiaTheme="minorEastAsia" w:cstheme="minorEastAsia"/>
          <w:bCs/>
          <w:color w:val="000000" w:themeColor="text1"/>
          <w:szCs w:val="21"/>
          <w14:textFill>
            <w14:solidFill>
              <w14:schemeClr w14:val="tx1"/>
            </w14:solidFill>
          </w14:textFill>
        </w:rPr>
        <w:t>)：放置，收藏。③通籍：指做官。④落落：堆积的样子。⑤蟫（</w:t>
      </w:r>
      <w:r>
        <w:rPr>
          <w:rFonts w:ascii="Times New Roman" w:hAnsi="Times New Roman" w:eastAsiaTheme="minorEastAsia"/>
          <w:bCs/>
          <w:color w:val="000000" w:themeColor="text1"/>
          <w:szCs w:val="21"/>
          <w14:textFill>
            <w14:solidFill>
              <w14:schemeClr w14:val="tx1"/>
            </w14:solidFill>
          </w14:textFill>
        </w:rPr>
        <w:t>yín</w:t>
      </w:r>
      <w:r>
        <w:rPr>
          <w:rFonts w:hint="eastAsia" w:asciiTheme="minorEastAsia" w:hAnsiTheme="minorEastAsia" w:eastAsiaTheme="minorEastAsia" w:cstheme="minorEastAsia"/>
          <w:bCs/>
          <w:color w:val="000000" w:themeColor="text1"/>
          <w:szCs w:val="21"/>
          <w14:textFill>
            <w14:solidFill>
              <w14:schemeClr w14:val="tx1"/>
            </w14:solidFill>
          </w14:textFill>
        </w:rPr>
        <w:t>)：一种咬衣服、书籍的蛀虫。</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6.下列句子中加点词语解释错误的一项是（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A.而惴惴焉摩玩之不</w:t>
      </w:r>
      <w:r>
        <w:rPr>
          <w:rFonts w:hint="eastAsia" w:asciiTheme="minorEastAsia" w:hAnsiTheme="minorEastAsia" w:eastAsiaTheme="minorEastAsia" w:cstheme="minorEastAsia"/>
          <w:bCs/>
          <w:color w:val="000000" w:themeColor="text1"/>
          <w:szCs w:val="21"/>
          <w:em w:val="dot"/>
          <w14:textFill>
            <w14:solidFill>
              <w14:schemeClr w14:val="tx1"/>
            </w14:solidFill>
          </w14:textFill>
        </w:rPr>
        <w:t>已</w:t>
      </w: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（停止）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B.姑</w:t>
      </w:r>
      <w:r>
        <w:rPr>
          <w:rFonts w:hint="eastAsia" w:asciiTheme="minorEastAsia" w:hAnsiTheme="minorEastAsia" w:eastAsiaTheme="minorEastAsia" w:cstheme="minorEastAsia"/>
          <w:bCs/>
          <w:color w:val="000000" w:themeColor="text1"/>
          <w:szCs w:val="21"/>
          <w:em w:val="dot"/>
          <w14:textFill>
            <w14:solidFill>
              <w14:schemeClr w14:val="tx1"/>
            </w14:solidFill>
          </w14:textFill>
        </w:rPr>
        <w:t>俟</w:t>
      </w:r>
      <w:r>
        <w:rPr>
          <w:rFonts w:hint="eastAsia" w:asciiTheme="minorEastAsia" w:hAnsiTheme="minorEastAsia" w:eastAsiaTheme="minorEastAsia" w:cstheme="minorEastAsia"/>
          <w:bCs/>
          <w:color w:val="000000" w:themeColor="text1"/>
          <w:szCs w:val="21"/>
          <w14:textFill>
            <w14:solidFill>
              <w14:schemeClr w14:val="tx1"/>
            </w14:solidFill>
          </w14:textFill>
        </w:rPr>
        <w:t>异日观（以致）</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C.余幼好书，家贫难</w:t>
      </w:r>
      <w:r>
        <w:rPr>
          <w:rFonts w:hint="eastAsia" w:asciiTheme="minorEastAsia" w:hAnsiTheme="minorEastAsia" w:eastAsiaTheme="minorEastAsia" w:cstheme="minorEastAsia"/>
          <w:bCs/>
          <w:color w:val="000000" w:themeColor="text1"/>
          <w:szCs w:val="21"/>
          <w:em w:val="dot"/>
          <w14:textFill>
            <w14:solidFill>
              <w14:schemeClr w14:val="tx1"/>
            </w14:solidFill>
          </w14:textFill>
        </w:rPr>
        <w:t>致</w:t>
      </w: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（得到）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D.故有所览，</w:t>
      </w:r>
      <w:r>
        <w:rPr>
          <w:rFonts w:hint="eastAsia" w:asciiTheme="minorEastAsia" w:hAnsiTheme="minorEastAsia" w:eastAsiaTheme="minorEastAsia" w:cstheme="minorEastAsia"/>
          <w:bCs/>
          <w:color w:val="000000" w:themeColor="text1"/>
          <w:szCs w:val="21"/>
          <w:em w:val="dot"/>
          <w14:textFill>
            <w14:solidFill>
              <w14:schemeClr w14:val="tx1"/>
            </w14:solidFill>
          </w14:textFill>
        </w:rPr>
        <w:t>辄</w:t>
      </w:r>
      <w:r>
        <w:rPr>
          <w:rFonts w:hint="eastAsia" w:asciiTheme="minorEastAsia" w:hAnsiTheme="minorEastAsia" w:eastAsiaTheme="minorEastAsia" w:cstheme="minorEastAsia"/>
          <w:bCs/>
          <w:color w:val="000000" w:themeColor="text1"/>
          <w:szCs w:val="21"/>
          <w14:textFill>
            <w14:solidFill>
              <w14:schemeClr w14:val="tx1"/>
            </w14:solidFill>
          </w14:textFill>
        </w:rPr>
        <w:t>省记（就）</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7.下列句子中加点词意义与用法相同的一项是（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A.非独书</w:t>
      </w:r>
      <w:r>
        <w:rPr>
          <w:rFonts w:hint="eastAsia" w:asciiTheme="minorEastAsia" w:hAnsiTheme="minorEastAsia" w:eastAsiaTheme="minorEastAsia" w:cstheme="minorEastAsia"/>
          <w:bCs/>
          <w:color w:val="000000" w:themeColor="text1"/>
          <w:szCs w:val="21"/>
          <w:em w:val="dot"/>
          <w14:textFill>
            <w14:solidFill>
              <w14:schemeClr w14:val="tx1"/>
            </w14:solidFill>
          </w14:textFill>
        </w:rPr>
        <w:t>为</w:t>
      </w: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然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若业</w:t>
      </w:r>
      <w:r>
        <w:rPr>
          <w:rFonts w:hint="eastAsia" w:asciiTheme="minorEastAsia" w:hAnsiTheme="minorEastAsia" w:eastAsiaTheme="minorEastAsia" w:cstheme="minorEastAsia"/>
          <w:bCs/>
          <w:color w:val="000000" w:themeColor="text1"/>
          <w:szCs w:val="21"/>
          <w:em w:val="dot"/>
          <w14:textFill>
            <w14:solidFill>
              <w14:schemeClr w14:val="tx1"/>
            </w14:solidFill>
          </w14:textFill>
        </w:rPr>
        <w:t>为</w:t>
      </w:r>
      <w:r>
        <w:rPr>
          <w:rFonts w:hint="eastAsia" w:asciiTheme="minorEastAsia" w:hAnsiTheme="minorEastAsia" w:eastAsiaTheme="minorEastAsia" w:cstheme="minorEastAsia"/>
          <w:bCs/>
          <w:color w:val="000000" w:themeColor="text1"/>
          <w:szCs w:val="21"/>
          <w14:textFill>
            <w14:solidFill>
              <w14:schemeClr w14:val="tx1"/>
            </w14:solidFill>
          </w14:textFill>
        </w:rPr>
        <w:t>吾所有</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B.</w:t>
      </w:r>
      <w:r>
        <w:rPr>
          <w:rFonts w:hint="eastAsia" w:asciiTheme="minorEastAsia" w:hAnsiTheme="minorEastAsia" w:eastAsiaTheme="minorEastAsia" w:cstheme="minorEastAsia"/>
          <w:bCs/>
          <w:color w:val="000000" w:themeColor="text1"/>
          <w:szCs w:val="21"/>
          <w:em w:val="dot"/>
          <w14:textFill>
            <w14:solidFill>
              <w14:schemeClr w14:val="tx1"/>
            </w14:solidFill>
          </w14:textFill>
        </w:rPr>
        <w:t>然</w:t>
      </w: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天子读书者有几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em w:val="dot"/>
          <w14:textFill>
            <w14:solidFill>
              <w14:schemeClr w14:val="tx1"/>
            </w14:solidFill>
          </w14:textFill>
        </w:rPr>
        <w:t>然</w:t>
      </w:r>
      <w:r>
        <w:rPr>
          <w:rFonts w:hint="eastAsia" w:asciiTheme="minorEastAsia" w:hAnsiTheme="minorEastAsia" w:eastAsiaTheme="minorEastAsia" w:cstheme="minorEastAsia"/>
          <w:bCs/>
          <w:color w:val="000000" w:themeColor="text1"/>
          <w:szCs w:val="21"/>
          <w14:textFill>
            <w14:solidFill>
              <w14:schemeClr w14:val="tx1"/>
            </w14:solidFill>
          </w14:textFill>
        </w:rPr>
        <w:t>则予固不幸而遇张乎</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C.吾不得</w:t>
      </w:r>
      <w:r>
        <w:rPr>
          <w:rFonts w:hint="eastAsia" w:asciiTheme="minorEastAsia" w:hAnsiTheme="minorEastAsia" w:eastAsiaTheme="minorEastAsia" w:cstheme="minorEastAsia"/>
          <w:bCs/>
          <w:color w:val="000000" w:themeColor="text1"/>
          <w:szCs w:val="21"/>
          <w:em w:val="dot"/>
          <w14:textFill>
            <w14:solidFill>
              <w14:schemeClr w14:val="tx1"/>
            </w14:solidFill>
          </w14:textFill>
        </w:rPr>
        <w:t>而</w:t>
      </w: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见之矣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有卖油翁释担</w:t>
      </w:r>
      <w:r>
        <w:rPr>
          <w:rFonts w:hint="eastAsia" w:asciiTheme="minorEastAsia" w:hAnsiTheme="minorEastAsia" w:eastAsiaTheme="minorEastAsia" w:cstheme="minorEastAsia"/>
          <w:bCs/>
          <w:color w:val="000000" w:themeColor="text1"/>
          <w:szCs w:val="21"/>
          <w:em w:val="dot"/>
          <w14:textFill>
            <w14:solidFill>
              <w14:schemeClr w14:val="tx1"/>
            </w14:solidFill>
          </w14:textFill>
        </w:rPr>
        <w:t>而</w:t>
      </w:r>
      <w:r>
        <w:rPr>
          <w:rFonts w:hint="eastAsia" w:asciiTheme="minorEastAsia" w:hAnsiTheme="minorEastAsia" w:eastAsiaTheme="minorEastAsia" w:cstheme="minorEastAsia"/>
          <w:bCs/>
          <w:color w:val="000000" w:themeColor="text1"/>
          <w:szCs w:val="21"/>
          <w14:textFill>
            <w14:solidFill>
              <w14:schemeClr w14:val="tx1"/>
            </w14:solidFill>
          </w14:textFill>
        </w:rPr>
        <w:t>立</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D.非夫人</w:t>
      </w:r>
      <w:r>
        <w:rPr>
          <w:rFonts w:hint="eastAsia" w:asciiTheme="minorEastAsia" w:hAnsiTheme="minorEastAsia" w:eastAsiaTheme="minorEastAsia" w:cstheme="minorEastAsia"/>
          <w:bCs/>
          <w:color w:val="000000" w:themeColor="text1"/>
          <w:szCs w:val="21"/>
          <w:em w:val="dot"/>
          <w14:textFill>
            <w14:solidFill>
              <w14:schemeClr w14:val="tx1"/>
            </w14:solidFill>
          </w14:textFill>
        </w:rPr>
        <w:t>之</w:t>
      </w: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物而强假焉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无丝竹</w:t>
      </w:r>
      <w:r>
        <w:rPr>
          <w:rFonts w:hint="eastAsia" w:asciiTheme="minorEastAsia" w:hAnsiTheme="minorEastAsia" w:eastAsiaTheme="minorEastAsia" w:cstheme="minorEastAsia"/>
          <w:bCs/>
          <w:color w:val="000000" w:themeColor="text1"/>
          <w:szCs w:val="21"/>
          <w:em w:val="dot"/>
          <w14:textFill>
            <w14:solidFill>
              <w14:schemeClr w14:val="tx1"/>
            </w14:solidFill>
          </w14:textFill>
        </w:rPr>
        <w:t>之</w:t>
      </w:r>
      <w:r>
        <w:rPr>
          <w:rFonts w:hint="eastAsia" w:asciiTheme="minorEastAsia" w:hAnsiTheme="minorEastAsia" w:eastAsiaTheme="minorEastAsia" w:cstheme="minorEastAsia"/>
          <w:bCs/>
          <w:color w:val="000000" w:themeColor="text1"/>
          <w:szCs w:val="21"/>
          <w14:textFill>
            <w14:solidFill>
              <w14:schemeClr w14:val="tx1"/>
            </w14:solidFill>
          </w14:textFill>
        </w:rPr>
        <w:t>乱耳</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8.下列对文中画波浪线部分的断句，正确的一项是（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A.往借/不与归/而形诸梦/其切如是。</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B.往借不与/归/而形诸梦/其切如是。</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C.往借/不与/归而形诸梦/其切如是。</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D.往借/不与/归而形诸/梦其切如是。</w:t>
      </w:r>
    </w:p>
    <w:p>
      <w:pPr>
        <w:adjustRightInd w:val="0"/>
        <w:snapToGrid w:val="0"/>
        <w:spacing w:line="288" w:lineRule="auto"/>
        <w:jc w:val="center"/>
        <w:textAlignment w:val="center"/>
        <w:rPr>
          <w:rFonts w:asciiTheme="minorEastAsia" w:hAnsiTheme="minorEastAsia" w:eastAsiaTheme="minorEastAsia" w:cstheme="minorEastAsia"/>
          <w:b/>
          <w:color w:val="000000" w:themeColor="text1"/>
          <w:sz w:val="32"/>
          <w:szCs w:val="32"/>
          <w14:textFill>
            <w14:solidFill>
              <w14:schemeClr w14:val="tx1"/>
            </w14:solidFill>
          </w14:textFill>
        </w:rPr>
      </w:pPr>
      <w:r>
        <w:rPr>
          <w:rFonts w:hint="eastAsia" w:asciiTheme="minorEastAsia" w:hAnsiTheme="minorEastAsia" w:eastAsiaTheme="minorEastAsia" w:cstheme="minorEastAsia"/>
          <w:b/>
          <w:color w:val="000000" w:themeColor="text1"/>
          <w:sz w:val="32"/>
          <w:szCs w:val="32"/>
          <w14:textFill>
            <w14:solidFill>
              <w14:schemeClr w14:val="tx1"/>
            </w14:solidFill>
          </w14:textFill>
        </w:rPr>
        <w:t>第Ⅱ卷（共84分）</w:t>
      </w:r>
    </w:p>
    <w:p>
      <w:pPr>
        <w:adjustRightInd w:val="0"/>
        <w:snapToGrid w:val="0"/>
        <w:spacing w:line="288" w:lineRule="auto"/>
        <w:textAlignment w:val="center"/>
        <w:rPr>
          <w:rFonts w:asciiTheme="minorEastAsia" w:hAnsiTheme="minorEastAsia" w:eastAsiaTheme="minorEastAsia" w:cstheme="minorEastAsia"/>
          <w:b/>
          <w:color w:val="000000" w:themeColor="text1"/>
          <w:sz w:val="24"/>
          <w14:textFill>
            <w14:solidFill>
              <w14:schemeClr w14:val="tx1"/>
            </w14:solidFill>
          </w14:textFill>
        </w:rPr>
      </w:pPr>
      <w:r>
        <w:rPr>
          <w:rFonts w:hint="eastAsia" w:asciiTheme="minorEastAsia" w:hAnsiTheme="minorEastAsia" w:eastAsiaTheme="minorEastAsia" w:cstheme="minorEastAsia"/>
          <w:b/>
          <w:color w:val="000000" w:themeColor="text1"/>
          <w:sz w:val="24"/>
          <w14:textFill>
            <w14:solidFill>
              <w14:schemeClr w14:val="tx1"/>
            </w14:solidFill>
          </w14:textFill>
        </w:rPr>
        <w:t>三、（共17分）</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9.请用现代汉语翻译画横线句子。（4分，每小题2分）</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(1)随园主人授以书，而告之曰：书非借不能读也。</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(2)为一说，使与书俱。</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10.阅读下面的诗歌，然后回答问题。（5分）</w:t>
      </w:r>
    </w:p>
    <w:p>
      <w:pPr>
        <w:adjustRightInd w:val="0"/>
        <w:snapToGrid w:val="0"/>
        <w:spacing w:line="288" w:lineRule="auto"/>
        <w:jc w:val="center"/>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题榴花</w:t>
      </w:r>
      <w:r>
        <w:rPr>
          <w:rFonts w:hint="eastAsia" w:asciiTheme="minorEastAsia" w:hAnsiTheme="minorEastAsia" w:eastAsiaTheme="minorEastAsia" w:cstheme="minorEastAsia"/>
          <w:bCs/>
          <w:color w:val="000000" w:themeColor="text1"/>
          <w:szCs w:val="21"/>
          <w:vertAlign w:val="superscript"/>
          <w14:textFill>
            <w14:solidFill>
              <w14:schemeClr w14:val="tx1"/>
            </w14:solidFill>
          </w14:textFill>
        </w:rPr>
        <w:t>①</w:t>
      </w:r>
    </w:p>
    <w:p>
      <w:pPr>
        <w:adjustRightInd w:val="0"/>
        <w:snapToGrid w:val="0"/>
        <w:spacing w:line="288" w:lineRule="auto"/>
        <w:jc w:val="center"/>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【唐】韩愈</w:t>
      </w:r>
    </w:p>
    <w:p>
      <w:pPr>
        <w:adjustRightInd w:val="0"/>
        <w:snapToGrid w:val="0"/>
        <w:spacing w:line="288" w:lineRule="auto"/>
        <w:jc w:val="center"/>
        <w:textAlignment w:val="center"/>
        <w:rPr>
          <w:rFonts w:ascii="楷体" w:hAnsi="楷体" w:eastAsia="楷体" w:cstheme="minorEastAsia"/>
          <w:bCs/>
          <w:color w:val="000000" w:themeColor="text1"/>
          <w:szCs w:val="21"/>
          <w14:textFill>
            <w14:solidFill>
              <w14:schemeClr w14:val="tx1"/>
            </w14:solidFill>
          </w14:textFill>
        </w:rPr>
      </w:pPr>
      <w:r>
        <w:rPr>
          <w:rFonts w:hint="eastAsia" w:ascii="楷体" w:hAnsi="楷体" w:eastAsia="楷体" w:cstheme="minorEastAsia"/>
          <w:bCs/>
          <w:color w:val="000000" w:themeColor="text1"/>
          <w:szCs w:val="21"/>
          <w14:textFill>
            <w14:solidFill>
              <w14:schemeClr w14:val="tx1"/>
            </w14:solidFill>
          </w14:textFill>
        </w:rPr>
        <w:t>五月榴花照眼明，枝间时见子初成。</w:t>
      </w:r>
    </w:p>
    <w:p>
      <w:pPr>
        <w:adjustRightInd w:val="0"/>
        <w:snapToGrid w:val="0"/>
        <w:spacing w:line="288" w:lineRule="auto"/>
        <w:jc w:val="center"/>
        <w:textAlignment w:val="center"/>
        <w:rPr>
          <w:rFonts w:ascii="楷体" w:hAnsi="楷体" w:eastAsia="楷体" w:cstheme="minorEastAsia"/>
          <w:bCs/>
          <w:color w:val="000000" w:themeColor="text1"/>
          <w:szCs w:val="21"/>
          <w14:textFill>
            <w14:solidFill>
              <w14:schemeClr w14:val="tx1"/>
            </w14:solidFill>
          </w14:textFill>
        </w:rPr>
      </w:pPr>
      <w:r>
        <w:rPr>
          <w:rFonts w:hint="eastAsia" w:ascii="楷体" w:hAnsi="楷体" w:eastAsia="楷体" w:cstheme="minorEastAsia"/>
          <w:bCs/>
          <w:color w:val="000000" w:themeColor="text1"/>
          <w:szCs w:val="21"/>
          <w14:textFill>
            <w14:solidFill>
              <w14:schemeClr w14:val="tx1"/>
            </w14:solidFill>
          </w14:textFill>
        </w:rPr>
        <w:t>可怜此地无车马，颠倒青苔落绛英</w:t>
      </w:r>
      <w:r>
        <w:rPr>
          <w:rFonts w:hint="eastAsia" w:ascii="楷体" w:hAnsi="楷体" w:eastAsia="楷体" w:cstheme="minorEastAsia"/>
          <w:bCs/>
          <w:color w:val="000000" w:themeColor="text1"/>
          <w:szCs w:val="21"/>
          <w:vertAlign w:val="superscript"/>
          <w14:textFill>
            <w14:solidFill>
              <w14:schemeClr w14:val="tx1"/>
            </w14:solidFill>
          </w14:textFill>
        </w:rPr>
        <w:t>②</w:t>
      </w:r>
      <w:r>
        <w:rPr>
          <w:rFonts w:hint="eastAsia" w:ascii="楷体" w:hAnsi="楷体" w:eastAsia="楷体" w:cstheme="minorEastAsia"/>
          <w:bCs/>
          <w:color w:val="000000" w:themeColor="text1"/>
          <w:szCs w:val="21"/>
          <w14:textFill>
            <w14:solidFill>
              <w14:schemeClr w14:val="tx1"/>
            </w14:solidFill>
          </w14:textFill>
        </w:rPr>
        <w:t>。</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【注释】①此诗题于张十一旅舍。张十一是作者的一位好朋友，作者作此诗时张十一和他都被贬谪，诗人有感而作此诗。②绛（</w:t>
      </w:r>
      <w:r>
        <w:rPr>
          <w:rFonts w:ascii="Times New Roman" w:hAnsi="Times New Roman" w:eastAsiaTheme="minorEastAsia"/>
          <w:bCs/>
          <w:color w:val="000000" w:themeColor="text1"/>
          <w:szCs w:val="21"/>
          <w14:textFill>
            <w14:solidFill>
              <w14:schemeClr w14:val="tx1"/>
            </w14:solidFill>
          </w14:textFill>
        </w:rPr>
        <w:t>jiàng</w:t>
      </w:r>
      <w:r>
        <w:rPr>
          <w:rFonts w:hint="eastAsia" w:asciiTheme="minorEastAsia" w:hAnsiTheme="minorEastAsia" w:eastAsiaTheme="minorEastAsia" w:cstheme="minorEastAsia"/>
          <w:bCs/>
          <w:color w:val="000000" w:themeColor="text1"/>
          <w:szCs w:val="21"/>
          <w14:textFill>
            <w14:solidFill>
              <w14:schemeClr w14:val="tx1"/>
            </w14:solidFill>
          </w14:textFill>
        </w:rPr>
        <w:t>)英：指落地的石榴花花瓣。绛，大红色。</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(1)请用生动的语言描绘“五月榴花照眼明，枝间时见子初成”的画面。（2分）</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(2)结合全诗，说说“可怜此地无车马，颠倒青苔落绛英”表达了诗人怎样的思想感情。（3分）</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11.用诗文原句填空。（8分）</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(1)</w:t>
      </w:r>
      <w:r>
        <w:rPr>
          <w:rFonts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0"/>
          <w:szCs w:val="20"/>
          <w14:textFill>
            <w14:solidFill>
              <w14:schemeClr w14:val="tx1"/>
            </w14:solidFill>
          </w14:textFill>
        </w:rPr>
        <w:t>，</w:t>
      </w:r>
      <w:r>
        <w:rPr>
          <w:rFonts w:hint="eastAsia" w:asciiTheme="minorEastAsia" w:hAnsiTheme="minorEastAsia" w:eastAsiaTheme="minorEastAsia" w:cstheme="minorEastAsia"/>
          <w:bCs/>
          <w:color w:val="000000" w:themeColor="text1"/>
          <w:szCs w:val="21"/>
          <w14:textFill>
            <w14:solidFill>
              <w14:schemeClr w14:val="tx1"/>
            </w14:solidFill>
          </w14:textFill>
        </w:rPr>
        <w:t>风烟望五津。（《送杜少府之任蜀州》）</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(2)《望洞庭湖赠张丞相》中，表达诗人想从政却无人引荐，内心苦闷的句子是：</w:t>
      </w:r>
      <w:r>
        <w:rPr>
          <w:rFonts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，端居耻圣明。</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(3)</w:t>
      </w:r>
      <w:r>
        <w:rPr>
          <w:rFonts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，在河之洲。</w:t>
      </w:r>
      <w:r>
        <w:rPr>
          <w:rFonts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，君子好逑。（《诗经》）</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(4)</w:t>
      </w:r>
      <w:r>
        <w:rPr>
          <w:rFonts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w:t>
      </w:r>
      <w:r>
        <w:rPr>
          <w:rFonts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。往来翕忽，似与游着相乐。《小石潭记》</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(5)老人和小孩们个个都安适愉快，自得其乐的句子是：</w:t>
      </w:r>
      <w:r>
        <w:rPr>
          <w:rFonts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w:t>
      </w:r>
      <w:r>
        <w:rPr>
          <w:rFonts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。《桃花源记》</w:t>
      </w:r>
    </w:p>
    <w:p>
      <w:pPr>
        <w:adjustRightInd w:val="0"/>
        <w:snapToGrid w:val="0"/>
        <w:spacing w:line="288" w:lineRule="auto"/>
        <w:textAlignment w:val="center"/>
        <w:rPr>
          <w:rFonts w:asciiTheme="minorEastAsia" w:hAnsiTheme="minorEastAsia" w:eastAsiaTheme="minorEastAsia" w:cstheme="minorEastAsia"/>
          <w:b/>
          <w:color w:val="000000" w:themeColor="text1"/>
          <w:sz w:val="24"/>
          <w14:textFill>
            <w14:solidFill>
              <w14:schemeClr w14:val="tx1"/>
            </w14:solidFill>
          </w14:textFill>
        </w:rPr>
      </w:pPr>
      <w:r>
        <w:rPr>
          <w:rFonts w:hint="eastAsia" w:asciiTheme="minorEastAsia" w:hAnsiTheme="minorEastAsia" w:eastAsiaTheme="minorEastAsia" w:cstheme="minorEastAsia"/>
          <w:b/>
          <w:color w:val="000000" w:themeColor="text1"/>
          <w:sz w:val="24"/>
          <w14:textFill>
            <w14:solidFill>
              <w14:schemeClr w14:val="tx1"/>
            </w14:solidFill>
          </w14:textFill>
        </w:rPr>
        <w:t>四、综合性学习（6分，每小题2分）</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12.人与自然是命运共同体，为增强同学们的环保意识，倡导简约适度、绿色低碳的生活方式，我校八年级（1)班将于6月5日下午四点在本班举行“倡导低碳生活”主题宣传活动，请你参加以下活动。</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(1)【活动一·主题探究】</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材料一：</w:t>
      </w:r>
      <w:r>
        <w:rPr>
          <w:rFonts w:hint="eastAsia" w:ascii="楷体" w:hAnsi="楷体" w:eastAsia="楷体" w:cstheme="minorEastAsia"/>
          <w:bCs/>
          <w:color w:val="000000" w:themeColor="text1"/>
          <w:szCs w:val="21"/>
          <w14:textFill>
            <w14:solidFill>
              <w14:schemeClr w14:val="tx1"/>
            </w14:solidFill>
          </w14:textFill>
        </w:rPr>
        <w:t>中国环境科学学会秘书长任官平说：“节能就是最大的减碳。”</w:t>
      </w:r>
    </w:p>
    <w:p>
      <w:pPr>
        <w:adjustRightInd w:val="0"/>
        <w:snapToGrid w:val="0"/>
        <w:spacing w:line="288" w:lineRule="auto"/>
        <w:ind w:firstLine="210" w:firstLineChars="100"/>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材料二：</w:t>
      </w:r>
      <w:r>
        <w:rPr>
          <w:rFonts w:hint="eastAsia" w:ascii="楷体" w:hAnsi="楷体" w:eastAsia="楷体" w:cstheme="minorEastAsia"/>
          <w:bCs/>
          <w:color w:val="000000" w:themeColor="text1"/>
          <w:szCs w:val="21"/>
          <w14:textFill>
            <w14:solidFill>
              <w14:schemeClr w14:val="tx1"/>
            </w14:solidFill>
          </w14:textFill>
        </w:rPr>
        <w:t>随着世界工业经济的发展、人口的剧增、人类欲望的无限上升和生产生活方式的无节制，世界气候面临越来越严重的问题，二氧化碳排放量愈来愈大，地球臭氧层正遭受前所未有的危机，由于气温升高，在过去100年中全球海平面每年以1——2毫米的速度在上升，预计到2050年海平面将继续上升30——50厘米，这将淹没沿海大量低洼土地。低碳生活，已成为人类急需采取的生活方式。</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材料三：</w:t>
      </w:r>
      <w:r>
        <w:rPr>
          <w:rFonts w:hint="eastAsia" w:ascii="楷体" w:hAnsi="楷体" w:eastAsia="楷体" w:cstheme="minorEastAsia"/>
          <w:bCs/>
          <w:color w:val="000000" w:themeColor="text1"/>
          <w:szCs w:val="21"/>
          <w14:textFill>
            <w14:solidFill>
              <w14:schemeClr w14:val="tx1"/>
            </w14:solidFill>
          </w14:textFill>
        </w:rPr>
        <w:t>低碳，英文为low carbon,意指较低（更低）的温室气体（二氧化碳为主）的排放。低碳生活，对于我们来说是一种态度，而不是能力，我们应该积极提倡并去实践低碳生活，注意节电、节水、节油、节气，从点滴做起。低碳行为很多。</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hint="eastAsia" w:ascii="楷体" w:hAnsi="楷体" w:eastAsia="楷体" w:cstheme="minorEastAsia"/>
          <w:bCs/>
          <w:color w:val="000000" w:themeColor="text1"/>
          <w:szCs w:val="21"/>
          <w14:textFill>
            <w14:solidFill>
              <w14:schemeClr w14:val="tx1"/>
            </w14:solidFill>
          </w14:textFill>
        </w:rPr>
        <w:t>低碳生活也很简单：关闭显示器一整晚可以给一支7瓦LED灯供电9小时；关闭电脑一整晚，可以给一支7瓦LED灯供电3.5天；电梯少运行一次，可以给一支7瓦LED灯供电约12天。</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请对以上三则材料的内容进行探究，写出你对“低碳生活”定义的探究结果。</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(2)【活动二·标语设计】</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请你为本次活动设计一条宣传标语。</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(3)【活动三·方案策划】</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请你根据活动主题，帮助小明同学续写活动方案。(写两个活动步骤）</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活动主题：倡导低碳生活</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活动方式：开展“倡导低碳生活”主题班会</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活动步骤：</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①组织同学搜集低碳生活方式的相关资料</w:t>
      </w:r>
    </w:p>
    <w:p>
      <w:pPr>
        <w:adjustRightInd w:val="0"/>
        <w:snapToGrid w:val="0"/>
        <w:spacing w:line="288" w:lineRule="auto"/>
        <w:textAlignment w:val="center"/>
        <w:rPr>
          <w:rFonts w:asciiTheme="minorEastAsia" w:hAnsiTheme="minorEastAsia" w:eastAsiaTheme="minorEastAsia" w:cstheme="minorEastAsia"/>
          <w:b/>
          <w:color w:val="000000" w:themeColor="text1"/>
          <w:sz w:val="24"/>
          <w14:textFill>
            <w14:solidFill>
              <w14:schemeClr w14:val="tx1"/>
            </w14:solidFill>
          </w14:textFill>
        </w:rPr>
      </w:pPr>
      <w:r>
        <w:rPr>
          <w:rFonts w:hint="eastAsia" w:asciiTheme="minorEastAsia" w:hAnsiTheme="minorEastAsia" w:eastAsiaTheme="minorEastAsia" w:cstheme="minorEastAsia"/>
          <w:b/>
          <w:color w:val="000000" w:themeColor="text1"/>
          <w:sz w:val="24"/>
          <w14:textFill>
            <w14:solidFill>
              <w14:schemeClr w14:val="tx1"/>
            </w14:solidFill>
          </w14:textFill>
        </w:rPr>
        <w:t>五、现代文阅读（21分）</w:t>
      </w:r>
    </w:p>
    <w:p>
      <w:pPr>
        <w:adjustRightInd w:val="0"/>
        <w:snapToGrid w:val="0"/>
        <w:spacing w:line="288" w:lineRule="auto"/>
        <w:jc w:val="center"/>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(一）紫禁城里的一味“猛药”（12分）</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hint="eastAsia" w:ascii="楷体" w:hAnsi="楷体" w:eastAsia="楷体" w:cstheme="minorEastAsia"/>
          <w:bCs/>
          <w:color w:val="000000" w:themeColor="text1"/>
          <w:szCs w:val="21"/>
          <w14:textFill>
            <w14:solidFill>
              <w14:schemeClr w14:val="tx1"/>
            </w14:solidFill>
          </w14:textFill>
        </w:rPr>
        <w:t>①紫禁城建成至今已有600年，其数量庞大的古代宫殿建筑群历经无数风雨而保存完好，离不开我国古代工匠科学的营建方法，而白矾的科学运用则为其中之一。白矾别名明矾、矾石、羽涅、羽泽、理石、白君等。在紫禁城营建的基础、铺墁、彩画、裱糊等工序中，白矾功不可没。</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hint="eastAsia" w:ascii="楷体" w:hAnsi="楷体" w:eastAsia="楷体" w:cstheme="minorEastAsia"/>
          <w:bCs/>
          <w:color w:val="000000" w:themeColor="text1"/>
          <w:szCs w:val="21"/>
          <w14:textFill>
            <w14:solidFill>
              <w14:schemeClr w14:val="tx1"/>
            </w14:solidFill>
          </w14:textFill>
        </w:rPr>
        <w:t>②紫禁城建立在元代皇宫遗址上，其基础做法特征为：原有地基被全部挖去，然后重新由人工回填基础，即一层三七灰土（生石灰与黄土的质量比为3:7)、一层碎砖，反复交替。</w:t>
      </w:r>
      <w:r>
        <w:rPr>
          <w:rFonts w:hint="eastAsia" w:ascii="楷体" w:hAnsi="楷体" w:eastAsia="楷体" w:cstheme="minorEastAsia"/>
          <w:bCs/>
          <w:color w:val="000000" w:themeColor="text1"/>
          <w:szCs w:val="21"/>
          <w:u w:val="single"/>
          <w14:textFill>
            <w14:solidFill>
              <w14:schemeClr w14:val="tx1"/>
            </w14:solidFill>
          </w14:textFill>
        </w:rPr>
        <w:t>其中，灰土层主要由灰土、糯米和白矾组成，一般将煮好的糯4米汁掺上水和白矾以后，泼洒在打好的灰土上。糯米和白矾的用量为：每平方丈（10.24平方米），用糯米225克，白矾18.75克。</w:t>
      </w:r>
      <w:r>
        <w:rPr>
          <w:rFonts w:hint="eastAsia" w:ascii="楷体" w:hAnsi="楷体" w:eastAsia="楷体" w:cstheme="minorEastAsia"/>
          <w:bCs/>
          <w:color w:val="000000" w:themeColor="text1"/>
          <w:szCs w:val="21"/>
          <w14:textFill>
            <w14:solidFill>
              <w14:schemeClr w14:val="tx1"/>
            </w14:solidFill>
          </w14:textFill>
        </w:rPr>
        <w:t>紫禁城古建筑在600年里历经了数百次地震而保持完好，基础的稳固作用是重要前提。现代科学研究表明：明矾掺入灰土中后，形成钙矾石，其固相体积膨胀对糯米灰浆的干燥收缩起了一定的补偿作用，因而有利于提高灰土的抗压强度、耐水性能和耐冻融性能。</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hint="eastAsia" w:ascii="楷体" w:hAnsi="楷体" w:eastAsia="楷体" w:cstheme="minorEastAsia"/>
          <w:bCs/>
          <w:color w:val="000000" w:themeColor="text1"/>
          <w:szCs w:val="21"/>
          <w14:textFill>
            <w14:solidFill>
              <w14:schemeClr w14:val="tx1"/>
            </w14:solidFill>
          </w14:textFill>
        </w:rPr>
        <w:t>③紫禁城古建筑的台基、栏板、御路等石作工程多用汉白玉石材，其铺墁所用灰浆</w:t>
      </w:r>
      <w:r>
        <w:rPr>
          <w:rFonts w:hint="eastAsia" w:ascii="楷体" w:hAnsi="楷体" w:eastAsia="楷体" w:cstheme="minorEastAsia"/>
          <w:bCs/>
          <w:color w:val="000000" w:themeColor="text1"/>
          <w:szCs w:val="21"/>
          <w:em w:val="dot"/>
          <w14:textFill>
            <w14:solidFill>
              <w14:schemeClr w14:val="tx1"/>
            </w14:solidFill>
          </w14:textFill>
        </w:rPr>
        <w:t>多</w:t>
      </w:r>
      <w:r>
        <w:rPr>
          <w:rFonts w:hint="eastAsia" w:ascii="楷体" w:hAnsi="楷体" w:eastAsia="楷体" w:cstheme="minorEastAsia"/>
          <w:bCs/>
          <w:color w:val="000000" w:themeColor="text1"/>
          <w:szCs w:val="21"/>
          <w14:textFill>
            <w14:solidFill>
              <w14:schemeClr w14:val="tx1"/>
            </w14:solidFill>
          </w14:textFill>
        </w:rPr>
        <w:t>含有白矾。如清雍正十二年（1734)由工部刊行的《工程做法》卷五十二载，汉白玉、青白石等石材铺墁时，石材与基层接缝处灌浆的灰浆材料为“宽一尺长一丈（石材）用白灰（生石灰）六十斤、江米（糯米）三合、白矾六两”掺入白矾的灰浆材料不仅使得石材与基层牢固结合，还有防水效果。</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hint="eastAsia" w:ascii="楷体" w:hAnsi="楷体" w:eastAsia="楷体" w:cstheme="minorEastAsia"/>
          <w:bCs/>
          <w:color w:val="000000" w:themeColor="text1"/>
          <w:szCs w:val="21"/>
          <w14:textFill>
            <w14:solidFill>
              <w14:schemeClr w14:val="tx1"/>
            </w14:solidFill>
          </w14:textFill>
        </w:rPr>
        <w:t>④紫禁城古建筑额枋至屋檐部位的外表面均绘有绚丽的彩画。彩画的施工，离不开胶矾水，而胶矾水就是由白矾、水胶（由动物骨骼熬制成的胶）、清水按一定比例调制而成。彩画的地仗层（彩画基层）做好后，在其表面刷一层较稀的胶矾水，可以使地仗的底色与染色互不混淆吸附，有利于彩画纹饰清晰地黏印在地仗表面。胶矾水还可以起到阻隔地仗层的油气返出、防止地仗层中的砖灰返碱并与彩画颜料发生化学反应等作用，以保证彩画颜色的干净和鲜艳。</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hint="eastAsia" w:ascii="楷体" w:hAnsi="楷体" w:eastAsia="楷体" w:cstheme="minorEastAsia"/>
          <w:bCs/>
          <w:color w:val="000000" w:themeColor="text1"/>
          <w:szCs w:val="21"/>
          <w14:textFill>
            <w14:solidFill>
              <w14:schemeClr w14:val="tx1"/>
            </w14:solidFill>
          </w14:textFill>
        </w:rPr>
        <w:t>⑤紫禁城后妃居住的寝宫室内多有裱糊装饰。北方冬天比较寒冷，古代工匠会在室内墙体和天花板位置安装木龙骨，在其表面裱糊防护材料，如锦缎、纱、绢、纸张等，既保暖防尘，又能起到华丽的装饰效果。而紫禁城古建筑室内裱糊所用的浆糊，则是由面粉放入水中煮，并掺入白矾、蜡、川椒、白芨等材料混合而成。现代科学研究表明：适当量的白矾形成胶体后，可促进淀粉沉淀，避免裱糊的接缝开裂，还可产生吸水、干燥、防腐、抑菌等效果。</w:t>
      </w:r>
    </w:p>
    <w:p>
      <w:pPr>
        <w:adjustRightInd w:val="0"/>
        <w:snapToGrid w:val="0"/>
        <w:spacing w:line="288" w:lineRule="auto"/>
        <w:ind w:firstLine="210" w:firstLineChars="100"/>
        <w:textAlignment w:val="center"/>
        <w:rPr>
          <w:rFonts w:ascii="楷体" w:hAnsi="楷体" w:eastAsia="楷体"/>
          <w:bCs/>
          <w:color w:val="000000" w:themeColor="text1"/>
          <w:szCs w:val="21"/>
          <w14:textFill>
            <w14:solidFill>
              <w14:schemeClr w14:val="tx1"/>
            </w14:solidFill>
          </w14:textFill>
        </w:rPr>
      </w:pPr>
      <w:r>
        <w:rPr>
          <w:rFonts w:hint="eastAsia" w:ascii="楷体" w:hAnsi="楷体" w:eastAsia="楷体" w:cs="宋体"/>
          <w:bCs/>
          <w:color w:val="000000" w:themeColor="text1"/>
          <w:szCs w:val="21"/>
          <w14:textFill>
            <w14:solidFill>
              <w14:schemeClr w14:val="tx1"/>
            </w14:solidFill>
          </w14:textFill>
        </w:rPr>
        <w:t>⑥</w:t>
      </w:r>
      <w:r>
        <w:rPr>
          <w:rFonts w:ascii="楷体" w:hAnsi="楷体" w:eastAsia="楷体"/>
          <w:bCs/>
          <w:color w:val="000000" w:themeColor="text1"/>
          <w:szCs w:val="21"/>
          <w14:textFill>
            <w14:solidFill>
              <w14:schemeClr w14:val="tx1"/>
            </w14:solidFill>
          </w14:textFill>
        </w:rPr>
        <w:t>此外，当白矾水涂抹于木材表面时，白矾和水形成的氢氧化铝对木材具有阻燃作用。高温下，氢氧化铝释放出化学结合水，吸收大量的热量而导致木材表面温度降低，而同时生成的氧化铝是一种具有惰性且吸热的化合物，放热低，从而产生阻燃效果。紫禁城古建筑以木结构为主，其表面的油饰彩画、室内墙体、顶棚的装饰材料中掺入白矾，起到阻隔或缓解古建筑火灾的作用。</w:t>
      </w:r>
    </w:p>
    <w:p>
      <w:pPr>
        <w:adjustRightInd w:val="0"/>
        <w:snapToGrid w:val="0"/>
        <w:spacing w:line="288" w:lineRule="auto"/>
        <w:ind w:firstLine="210" w:firstLineChars="100"/>
        <w:textAlignment w:val="center"/>
        <w:rPr>
          <w:rFonts w:ascii="楷体" w:hAnsi="楷体" w:eastAsia="楷体"/>
          <w:bCs/>
          <w:color w:val="000000" w:themeColor="text1"/>
          <w:szCs w:val="21"/>
          <w14:textFill>
            <w14:solidFill>
              <w14:schemeClr w14:val="tx1"/>
            </w14:solidFill>
          </w14:textFill>
        </w:rPr>
      </w:pPr>
      <w:r>
        <w:rPr>
          <w:rFonts w:hint="eastAsia" w:ascii="楷体" w:hAnsi="楷体" w:eastAsia="楷体" w:cs="宋体"/>
          <w:bCs/>
          <w:color w:val="000000" w:themeColor="text1"/>
          <w:szCs w:val="21"/>
          <w14:textFill>
            <w14:solidFill>
              <w14:schemeClr w14:val="tx1"/>
            </w14:solidFill>
          </w14:textFill>
        </w:rPr>
        <w:t>⑦</w:t>
      </w:r>
      <w:r>
        <w:rPr>
          <w:rFonts w:ascii="楷体" w:hAnsi="楷体" w:eastAsia="楷体"/>
          <w:bCs/>
          <w:color w:val="000000" w:themeColor="text1"/>
          <w:szCs w:val="21"/>
          <w14:textFill>
            <w14:solidFill>
              <w14:schemeClr w14:val="tx1"/>
            </w14:solidFill>
          </w14:textFill>
        </w:rPr>
        <w:t>紫禁城古建筑的营建中巧妙地采用了我国传统中药药材——白矾，这是我国古代建筑科学的反映，亦体现我国古代工匠卓越的建筑智慧。</w:t>
      </w:r>
    </w:p>
    <w:p>
      <w:pPr>
        <w:adjustRightInd w:val="0"/>
        <w:snapToGrid w:val="0"/>
        <w:spacing w:line="288" w:lineRule="auto"/>
        <w:ind w:firstLine="6825" w:firstLineChars="3250"/>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(作者周乾系故宫博物院研究馆员）</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13.下列表述符合文意的一项是（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)（2分）</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A.紫禁城地基中的灰土层，是由灰土、糯米和白矾组成。</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B.紫禁城古建筑额枋至屋檐部位的外表面多绘有绚丽的彩画。</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C.紫禁城后妃居住的寝宫室内多有裱糊装饰。</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D.彩画地仗层表面刷胶矾水，可使底色与染色混淆吸附，让纹饰清晰地黏印。</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14.第③段加点的“多”字能否删去?为什么?（3分）</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15.请简述第2段划线句采用了哪些说明方法有何作用?（3分）千类</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16.补充白矾在紫禁城古建筑营建工程中科学运用另两个作用。(4分）</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①用掺有白矾的灰土层做地基，使紫禁城古建筑基础稳固。</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②用含有白矾的灰浆铺墁汉白玉石材，能使其与基层结合牢固并防水。</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③用加入白矾的胶矾水刷彩画地仗层，使彩画黏印纹饰清晰，颜色干净鲜艳。</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④</w:t>
      </w:r>
      <w:r>
        <w:rPr>
          <w:rFonts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 (2分）</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⑤</w:t>
      </w:r>
      <w:r>
        <w:rPr>
          <w:rFonts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 (2分）</w:t>
      </w:r>
    </w:p>
    <w:p>
      <w:pPr>
        <w:adjustRightInd w:val="0"/>
        <w:snapToGrid w:val="0"/>
        <w:spacing w:line="288" w:lineRule="auto"/>
        <w:jc w:val="center"/>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(二）一粒米的旅行（9分）</w:t>
      </w:r>
    </w:p>
    <w:p>
      <w:pPr>
        <w:adjustRightInd w:val="0"/>
        <w:snapToGrid w:val="0"/>
        <w:spacing w:line="288" w:lineRule="auto"/>
        <w:jc w:val="center"/>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王太生</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ascii="楷体" w:hAnsi="楷体" w:eastAsia="楷体" w:cstheme="minorEastAsia"/>
          <w:bCs/>
          <w:color w:val="000000" w:themeColor="text1"/>
          <w:szCs w:val="21"/>
          <w14:textFill>
            <w14:solidFill>
              <w14:schemeClr w14:val="tx1"/>
            </w14:solidFill>
          </w14:textFill>
        </w:rPr>
        <w:fldChar w:fldCharType="begin"/>
      </w:r>
      <w:r>
        <w:rPr>
          <w:rFonts w:ascii="楷体" w:hAnsi="楷体" w:eastAsia="楷体" w:cstheme="minorEastAsia"/>
          <w:bCs/>
          <w:color w:val="000000" w:themeColor="text1"/>
          <w:szCs w:val="21"/>
          <w14:textFill>
            <w14:solidFill>
              <w14:schemeClr w14:val="tx1"/>
            </w14:solidFill>
          </w14:textFill>
        </w:rPr>
        <w:instrText xml:space="preserve"> </w:instrText>
      </w:r>
      <w:r>
        <w:rPr>
          <w:rFonts w:hint="eastAsia" w:ascii="楷体" w:hAnsi="楷体" w:eastAsia="楷体" w:cstheme="minorEastAsia"/>
          <w:bCs/>
          <w:color w:val="000000" w:themeColor="text1"/>
          <w:szCs w:val="21"/>
          <w14:textFill>
            <w14:solidFill>
              <w14:schemeClr w14:val="tx1"/>
            </w14:solidFill>
          </w14:textFill>
        </w:rPr>
        <w:instrText xml:space="preserve">eq \o\ac(○,1)</w:instrText>
      </w:r>
      <w:r>
        <w:rPr>
          <w:rFonts w:ascii="楷体" w:hAnsi="楷体" w:eastAsia="楷体" w:cstheme="minorEastAsia"/>
          <w:bCs/>
          <w:color w:val="000000" w:themeColor="text1"/>
          <w:szCs w:val="21"/>
          <w14:textFill>
            <w14:solidFill>
              <w14:schemeClr w14:val="tx1"/>
            </w14:solidFill>
          </w14:textFill>
        </w:rPr>
        <w:fldChar w:fldCharType="end"/>
      </w:r>
      <w:r>
        <w:rPr>
          <w:rFonts w:hint="eastAsia" w:ascii="楷体" w:hAnsi="楷体" w:eastAsia="楷体" w:cstheme="minorEastAsia"/>
          <w:bCs/>
          <w:color w:val="000000" w:themeColor="text1"/>
          <w:szCs w:val="21"/>
          <w14:textFill>
            <w14:solidFill>
              <w14:schemeClr w14:val="tx1"/>
            </w14:solidFill>
          </w14:textFill>
        </w:rPr>
        <w:t>这注定是一条年复一年的经典线路，关于一粒米的旅行。</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hint="eastAsia" w:ascii="楷体" w:hAnsi="楷体" w:eastAsia="楷体" w:cstheme="minorEastAsia"/>
          <w:bCs/>
          <w:color w:val="000000" w:themeColor="text1"/>
          <w:szCs w:val="21"/>
          <w14:textFill>
            <w14:solidFill>
              <w14:schemeClr w14:val="tx1"/>
            </w14:solidFill>
          </w14:textFill>
        </w:rPr>
        <w:t>②五月，若隐若现的布谷声中，秧苗出落得青翠欲滴。农人挑着箩筐，担子跌落着亮晶晶的水滴。秧苗端坐在农人晃悠悠的箩筐上，一路挤闪路边的野草，以一个季节成人礼的方式，走向天光云影的秧田。</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hint="eastAsia" w:ascii="楷体" w:hAnsi="楷体" w:eastAsia="楷体" w:cstheme="minorEastAsia"/>
          <w:bCs/>
          <w:color w:val="000000" w:themeColor="text1"/>
          <w:szCs w:val="21"/>
          <w14:textFill>
            <w14:solidFill>
              <w14:schemeClr w14:val="tx1"/>
            </w14:solidFill>
          </w14:textFill>
        </w:rPr>
        <w:t>③一粒米就这样开始旅行。它一出门，就迎面遭遇一场兜头雨。一场雨在天地间泼泼地下着，秧田翻着气泡，秧苗在雨中，舒展腰肢，歪着小脑袋，咧着嘴，尽情吮吸。秧田需要汩汩的水，小河的水，沿着水渠哗哗流淌。这时候，有一尾鱼，“泼剌”一声，游入秧田。</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hint="eastAsia" w:ascii="楷体" w:hAnsi="楷体" w:eastAsia="楷体" w:cstheme="minorEastAsia"/>
          <w:bCs/>
          <w:color w:val="000000" w:themeColor="text1"/>
          <w:szCs w:val="21"/>
          <w14:textFill>
            <w14:solidFill>
              <w14:schemeClr w14:val="tx1"/>
            </w14:solidFill>
          </w14:textFill>
        </w:rPr>
        <w:t>④一粒米在旅途上，雨热同期。高温在秧棵间恣肆蔓延。只有这样氤氲的高温，一粒米才开始抽穗。三伏天，农人在水田劳作的姿势，是逆光中的一幅剪影，勾画在以秧田为背景的天空。那些秧苗在咕噜咕噜地喝水，农人在拔草的间隙，坐在树荫下，也咕嘟咕嘟地喝水。随身携带的水壶里，有一层厚厚的水垢。</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hint="eastAsia" w:ascii="楷体" w:hAnsi="楷体" w:eastAsia="楷体" w:cstheme="minorEastAsia"/>
          <w:bCs/>
          <w:color w:val="000000" w:themeColor="text1"/>
          <w:szCs w:val="21"/>
          <w14:textFill>
            <w14:solidFill>
              <w14:schemeClr w14:val="tx1"/>
            </w14:solidFill>
          </w14:textFill>
        </w:rPr>
        <w:t>⑤田埂上，迎面走来的水牛，一对大眼睛怯生生的。农人谚语：鹅眼看人时小，牛眼看人时大。牛的双眸，闪烁的是对土地的敬畏。</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hint="eastAsia" w:ascii="楷体" w:hAnsi="楷体" w:eastAsia="楷体" w:cstheme="minorEastAsia"/>
          <w:bCs/>
          <w:color w:val="000000" w:themeColor="text1"/>
          <w:szCs w:val="21"/>
          <w14:textFill>
            <w14:solidFill>
              <w14:schemeClr w14:val="tx1"/>
            </w14:solidFill>
          </w14:textFill>
        </w:rPr>
        <w:t>⑥一粒米邂逅爱情。这时候，稻田里有蛙鼓虫呜。感情越炽热，温度越高，一粒米在稻壳紧紧包裹的子宫内灌浆发育。灌浆中的一粒米，阳光下，放在掌心，用手轻轻一搓，是迸裂的、嫩嫩的、青中带玉的包浆。不远处，邻家女孩儿，坐在树下，静静地读着书。</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hint="eastAsia" w:ascii="楷体" w:hAnsi="楷体" w:eastAsia="楷体" w:cstheme="minorEastAsia"/>
          <w:bCs/>
          <w:color w:val="000000" w:themeColor="text1"/>
          <w:szCs w:val="21"/>
          <w14:textFill>
            <w14:solidFill>
              <w14:schemeClr w14:val="tx1"/>
            </w14:solidFill>
          </w14:textFill>
        </w:rPr>
        <w:t>⑦湿热相伴，汗水同行。宋代诗人戴复古在《大热》中描述，“天地一大窑，阳炭烹六月。万物此陶铬，人何怨炎热。君看百谷秋，亦处暑中结。田水沸如汤，背汗湿如泼”。天太热了！整个世界就像一个大瓷窑，在酷暑的六月燃烧。何必埋怨天热呢，你看秋天的硕果，其实是在这炎热的夏天孕育。在这样的天气耕耘，田里热得可怕，稻田的水，滚烫、滚烫，像是沸腾了一般，农夫背上的汗，如同被泼了一盆水上去，湿漉漉的……</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hint="eastAsia" w:ascii="楷体" w:hAnsi="楷体" w:eastAsia="楷体" w:cstheme="minorEastAsia"/>
          <w:bCs/>
          <w:color w:val="000000" w:themeColor="text1"/>
          <w:szCs w:val="21"/>
          <w14:textFill>
            <w14:solidFill>
              <w14:schemeClr w14:val="tx1"/>
            </w14:solidFill>
          </w14:textFill>
        </w:rPr>
        <w:t>⑧等到暑热消去，凉风起，农人额头汗珠渐渐风干，秋天到了，梦中稻田，逐渐干涸，大地一片金黄。一粒米，等待收割。就这样，一粒米在时光的旅行中，戛然而止。</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hint="eastAsia" w:ascii="楷体" w:hAnsi="楷体" w:eastAsia="楷体" w:cstheme="minorEastAsia"/>
          <w:bCs/>
          <w:color w:val="000000" w:themeColor="text1"/>
          <w:szCs w:val="21"/>
          <w14:textFill>
            <w14:solidFill>
              <w14:schemeClr w14:val="tx1"/>
            </w14:solidFill>
          </w14:textFill>
        </w:rPr>
        <w:t>⑨告别了稻田，一粒米，脱去薄薄的稻壳，变成晶莹的一粒，又开始了它的另一种旅行，从乡村注入城市。</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ascii="楷体" w:hAnsi="楷体" w:eastAsia="楷体" w:cstheme="minorEastAsia"/>
          <w:bCs/>
          <w:color w:val="000000" w:themeColor="text1"/>
          <w:szCs w:val="21"/>
          <w14:textFill>
            <w14:solidFill>
              <w14:schemeClr w14:val="tx1"/>
            </w14:solidFill>
          </w14:textFill>
        </w:rPr>
        <w:fldChar w:fldCharType="begin"/>
      </w:r>
      <w:r>
        <w:rPr>
          <w:rFonts w:ascii="楷体" w:hAnsi="楷体" w:eastAsia="楷体" w:cstheme="minorEastAsia"/>
          <w:bCs/>
          <w:color w:val="000000" w:themeColor="text1"/>
          <w:szCs w:val="21"/>
          <w14:textFill>
            <w14:solidFill>
              <w14:schemeClr w14:val="tx1"/>
            </w14:solidFill>
          </w14:textFill>
        </w:rPr>
        <w:instrText xml:space="preserve"> </w:instrText>
      </w:r>
      <w:r>
        <w:rPr>
          <w:rFonts w:hint="eastAsia" w:ascii="楷体" w:hAnsi="楷体" w:eastAsia="楷体" w:cstheme="minorEastAsia"/>
          <w:bCs/>
          <w:color w:val="000000" w:themeColor="text1"/>
          <w:szCs w:val="21"/>
          <w14:textFill>
            <w14:solidFill>
              <w14:schemeClr w14:val="tx1"/>
            </w14:solidFill>
          </w14:textFill>
        </w:rPr>
        <w:instrText xml:space="preserve">eq \o\ac(○,10)</w:instrText>
      </w:r>
      <w:r>
        <w:rPr>
          <w:rFonts w:ascii="楷体" w:hAnsi="楷体" w:eastAsia="楷体" w:cstheme="minorEastAsia"/>
          <w:bCs/>
          <w:color w:val="000000" w:themeColor="text1"/>
          <w:szCs w:val="21"/>
          <w14:textFill>
            <w14:solidFill>
              <w14:schemeClr w14:val="tx1"/>
            </w14:solidFill>
          </w14:textFill>
        </w:rPr>
        <w:fldChar w:fldCharType="end"/>
      </w:r>
      <w:r>
        <w:rPr>
          <w:rFonts w:hint="eastAsia" w:ascii="楷体" w:hAnsi="楷体" w:eastAsia="楷体" w:cstheme="minorEastAsia"/>
          <w:bCs/>
          <w:color w:val="000000" w:themeColor="text1"/>
          <w:szCs w:val="21"/>
          <w14:textFill>
            <w14:solidFill>
              <w14:schemeClr w14:val="tx1"/>
            </w14:solidFill>
          </w14:textFill>
        </w:rPr>
        <w:t>那时候，父亲在粮店上班。一袋袋的米包垒成粮垛，高高的。我躺在粮垛上，一堆米在身下，有秩序地缓缓游动。趴在粮垛上玩耍的日子，我曾看到装满无数粒米的麻包，上面盖了章，有的还标有印记。有一只麻包，上面写着“新河大队张”。我猜想，这一定是卖这一包米的那个农民留下的，他舍不得经历了一苦夏所收获的这一包米?抑或是让淘米做饭的城里人，晓得这一包米，是乡下一个姓张的人种的?彼此之间，有种缘分。</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ascii="楷体" w:hAnsi="楷体" w:eastAsia="楷体" w:cstheme="minorEastAsia"/>
          <w:bCs/>
          <w:color w:val="000000" w:themeColor="text1"/>
          <w:szCs w:val="21"/>
          <w14:textFill>
            <w14:solidFill>
              <w14:schemeClr w14:val="tx1"/>
            </w14:solidFill>
          </w14:textFill>
        </w:rPr>
        <w:fldChar w:fldCharType="begin"/>
      </w:r>
      <w:r>
        <w:rPr>
          <w:rFonts w:ascii="楷体" w:hAnsi="楷体" w:eastAsia="楷体" w:cstheme="minorEastAsia"/>
          <w:bCs/>
          <w:color w:val="000000" w:themeColor="text1"/>
          <w:szCs w:val="21"/>
          <w14:textFill>
            <w14:solidFill>
              <w14:schemeClr w14:val="tx1"/>
            </w14:solidFill>
          </w14:textFill>
        </w:rPr>
        <w:instrText xml:space="preserve"> </w:instrText>
      </w:r>
      <w:r>
        <w:rPr>
          <w:rFonts w:hint="eastAsia" w:ascii="楷体" w:hAnsi="楷体" w:eastAsia="楷体" w:cstheme="minorEastAsia"/>
          <w:bCs/>
          <w:color w:val="000000" w:themeColor="text1"/>
          <w:szCs w:val="21"/>
          <w14:textFill>
            <w14:solidFill>
              <w14:schemeClr w14:val="tx1"/>
            </w14:solidFill>
          </w14:textFill>
        </w:rPr>
        <w:instrText xml:space="preserve">eq \o\ac(○,11)</w:instrText>
      </w:r>
      <w:r>
        <w:rPr>
          <w:rFonts w:ascii="楷体" w:hAnsi="楷体" w:eastAsia="楷体" w:cstheme="minorEastAsia"/>
          <w:bCs/>
          <w:color w:val="000000" w:themeColor="text1"/>
          <w:szCs w:val="21"/>
          <w14:textFill>
            <w14:solidFill>
              <w14:schemeClr w14:val="tx1"/>
            </w14:solidFill>
          </w14:textFill>
        </w:rPr>
        <w:fldChar w:fldCharType="end"/>
      </w:r>
      <w:r>
        <w:rPr>
          <w:rFonts w:hint="eastAsia" w:ascii="楷体" w:hAnsi="楷体" w:eastAsia="楷体" w:cstheme="minorEastAsia"/>
          <w:bCs/>
          <w:color w:val="000000" w:themeColor="text1"/>
          <w:szCs w:val="21"/>
          <w14:textFill>
            <w14:solidFill>
              <w14:schemeClr w14:val="tx1"/>
            </w14:solidFill>
          </w14:textFill>
        </w:rPr>
        <w:t>儿时餐桌上，我经常将一碗饭，吃剩一半。外婆见状，不时提醒说，一粒米，七斤四两水。浪费粮食，响雷打头。我吓得赶紧扒拉干净，故意发出响声，碗底照见人影。</w:t>
      </w:r>
    </w:p>
    <w:p>
      <w:pPr>
        <w:adjustRightInd w:val="0"/>
        <w:snapToGrid w:val="0"/>
        <w:spacing w:line="288" w:lineRule="auto"/>
        <w:ind w:firstLine="210" w:firstLineChars="100"/>
        <w:textAlignment w:val="center"/>
        <w:rPr>
          <w:rFonts w:ascii="楷体" w:hAnsi="楷体" w:eastAsia="楷体" w:cstheme="minorEastAsia"/>
          <w:bCs/>
          <w:color w:val="000000" w:themeColor="text1"/>
          <w:szCs w:val="21"/>
          <w14:textFill>
            <w14:solidFill>
              <w14:schemeClr w14:val="tx1"/>
            </w14:solidFill>
          </w14:textFill>
        </w:rPr>
      </w:pPr>
      <w:r>
        <w:rPr>
          <w:rFonts w:ascii="楷体" w:hAnsi="楷体" w:eastAsia="楷体" w:cstheme="minorEastAsia"/>
          <w:bCs/>
          <w:color w:val="000000" w:themeColor="text1"/>
          <w:szCs w:val="21"/>
          <w14:textFill>
            <w14:solidFill>
              <w14:schemeClr w14:val="tx1"/>
            </w14:solidFill>
          </w14:textFill>
        </w:rPr>
        <w:fldChar w:fldCharType="begin"/>
      </w:r>
      <w:r>
        <w:rPr>
          <w:rFonts w:ascii="楷体" w:hAnsi="楷体" w:eastAsia="楷体" w:cstheme="minorEastAsia"/>
          <w:bCs/>
          <w:color w:val="000000" w:themeColor="text1"/>
          <w:szCs w:val="21"/>
          <w14:textFill>
            <w14:solidFill>
              <w14:schemeClr w14:val="tx1"/>
            </w14:solidFill>
          </w14:textFill>
        </w:rPr>
        <w:instrText xml:space="preserve"> </w:instrText>
      </w:r>
      <w:r>
        <w:rPr>
          <w:rFonts w:hint="eastAsia" w:ascii="楷体" w:hAnsi="楷体" w:eastAsia="楷体" w:cstheme="minorEastAsia"/>
          <w:bCs/>
          <w:color w:val="000000" w:themeColor="text1"/>
          <w:szCs w:val="21"/>
          <w14:textFill>
            <w14:solidFill>
              <w14:schemeClr w14:val="tx1"/>
            </w14:solidFill>
          </w14:textFill>
        </w:rPr>
        <w:instrText xml:space="preserve">eq \o\ac(○,12)</w:instrText>
      </w:r>
      <w:r>
        <w:rPr>
          <w:rFonts w:ascii="楷体" w:hAnsi="楷体" w:eastAsia="楷体" w:cstheme="minorEastAsia"/>
          <w:bCs/>
          <w:color w:val="000000" w:themeColor="text1"/>
          <w:szCs w:val="21"/>
          <w14:textFill>
            <w14:solidFill>
              <w14:schemeClr w14:val="tx1"/>
            </w14:solidFill>
          </w14:textFill>
        </w:rPr>
        <w:fldChar w:fldCharType="end"/>
      </w:r>
      <w:r>
        <w:rPr>
          <w:rFonts w:hint="eastAsia" w:ascii="楷体" w:hAnsi="楷体" w:eastAsia="楷体" w:cstheme="minorEastAsia"/>
          <w:bCs/>
          <w:color w:val="000000" w:themeColor="text1"/>
          <w:szCs w:val="21"/>
          <w14:textFill>
            <w14:solidFill>
              <w14:schemeClr w14:val="tx1"/>
            </w14:solidFill>
          </w14:textFill>
        </w:rPr>
        <w:t>一粒米，喂养了乡村和城市。</w:t>
      </w:r>
    </w:p>
    <w:p>
      <w:pPr>
        <w:adjustRightInd w:val="0"/>
        <w:snapToGrid w:val="0"/>
        <w:spacing w:line="288" w:lineRule="auto"/>
        <w:ind w:firstLine="5460" w:firstLineChars="2600"/>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(选自2022年5月5日《长江日报》，有删改）</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 xml:space="preserve">17.下列对散文有关内容的分析和概括，不正确的一项是（ </w:t>
      </w:r>
      <w:r>
        <w:rPr>
          <w:rFonts w:asciiTheme="minorEastAsia" w:hAnsiTheme="minorEastAsia" w:eastAsiaTheme="minorEastAsia" w:cstheme="minorEastAsia"/>
          <w:bCs/>
          <w:color w:val="000000" w:themeColor="text1"/>
          <w:szCs w:val="21"/>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)（2分）</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A.文章通过记叙一粒米的“旅行”，表明粮食的来之不易。</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B.作者赋予一粒米以灵性，“秧苗舒展腰肢，歪着小脑袋，咧着嘴，尽情吮吸”，表达了作者对土地和作物的敬畏。</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C.文章感情真挚，语言优美，含意深刻，读后使人回味无穷。</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D.散文表现了“一粒米”的来之不易和对粮食的珍惜，均是围绕主题来选材的，充分体现了散文“形聚神散”的特点。</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18.通读全文，请从文中筛选词语，将下面一粒米的旅行线路图补写完整。（4分）</w:t>
      </w:r>
    </w:p>
    <w:p>
      <w:pPr>
        <w:adjustRightInd w:val="0"/>
        <w:snapToGrid w:val="0"/>
        <w:spacing w:line="288" w:lineRule="auto"/>
        <w:ind w:firstLine="210" w:firstLineChars="100"/>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五月，秧苗走向秧田→雨热同期，在秧田</w:t>
      </w:r>
      <w:r>
        <w:rPr>
          <w:rFonts w:hint="eastAsia"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u w:val="single"/>
          <w14:textFill>
            <w14:solidFill>
              <w14:schemeClr w14:val="tx1"/>
            </w14:solidFill>
          </w14:textFill>
        </w:rPr>
        <w:t xml:space="preserve">① </w:t>
      </w:r>
      <w:r>
        <w:rPr>
          <w:rFonts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→三伏天，在里稻壳里</w:t>
      </w:r>
      <w:r>
        <w:rPr>
          <w:rFonts w:hint="eastAsia"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u w:val="single"/>
          <w14:textFill>
            <w14:solidFill>
              <w14:schemeClr w14:val="tx1"/>
            </w14:solidFill>
          </w14:textFill>
        </w:rPr>
        <w:t xml:space="preserve">② </w:t>
      </w:r>
      <w:r>
        <w:rPr>
          <w:rFonts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→秋天，稻田金黄，</w:t>
      </w:r>
      <w:r>
        <w:rPr>
          <w:rFonts w:hint="eastAsia"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u w:val="single"/>
          <w14:textFill>
            <w14:solidFill>
              <w14:schemeClr w14:val="tx1"/>
            </w14:solidFill>
          </w14:textFill>
        </w:rPr>
        <w:t xml:space="preserve">③ </w:t>
      </w:r>
      <w:r>
        <w:rPr>
          <w:rFonts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→脱去稻壳，从乡村</w:t>
      </w:r>
      <w:r>
        <w:rPr>
          <w:rFonts w:hint="eastAsia"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u w:val="single"/>
          <w14:textFill>
            <w14:solidFill>
              <w14:schemeClr w14:val="tx1"/>
            </w14:solidFill>
          </w14:textFill>
        </w:rPr>
        <w:t xml:space="preserve">④ </w:t>
      </w:r>
      <w:r>
        <w:rPr>
          <w:rFonts w:asciiTheme="minorEastAsia" w:hAnsiTheme="minorEastAsia" w:eastAsiaTheme="minorEastAsia" w:cstheme="minorEastAsia"/>
          <w:bCs/>
          <w:color w:val="000000" w:themeColor="text1"/>
          <w:szCs w:val="21"/>
          <w:u w:val="single"/>
          <w14:textFill>
            <w14:solidFill>
              <w14:schemeClr w14:val="tx1"/>
            </w14:solidFill>
          </w14:textFill>
        </w:rPr>
        <w:t xml:space="preserve">  </w:t>
      </w:r>
      <w:r>
        <w:rPr>
          <w:rFonts w:hint="eastAsia" w:asciiTheme="minorEastAsia" w:hAnsiTheme="minorEastAsia" w:eastAsiaTheme="minorEastAsia" w:cstheme="minorEastAsia"/>
          <w:bCs/>
          <w:color w:val="000000" w:themeColor="text1"/>
          <w:szCs w:val="21"/>
          <w14:textFill>
            <w14:solidFill>
              <w14:schemeClr w14:val="tx1"/>
            </w14:solidFill>
          </w14:textFill>
        </w:rPr>
        <w:t>→一粒米喂养乡村城市</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19.请从“一粒米”的角度，谈谈它在“旅行”中的感悟。（3分）</w:t>
      </w:r>
    </w:p>
    <w:p>
      <w:pPr>
        <w:adjustRightInd w:val="0"/>
        <w:snapToGrid w:val="0"/>
        <w:spacing w:line="288" w:lineRule="auto"/>
        <w:textAlignment w:val="center"/>
        <w:rPr>
          <w:rFonts w:asciiTheme="minorEastAsia" w:hAnsiTheme="minorEastAsia" w:eastAsiaTheme="minorEastAsia" w:cstheme="minorEastAsia"/>
          <w:b/>
          <w:color w:val="000000" w:themeColor="text1"/>
          <w:sz w:val="24"/>
          <w14:textFill>
            <w14:solidFill>
              <w14:schemeClr w14:val="tx1"/>
            </w14:solidFill>
          </w14:textFill>
        </w:rPr>
      </w:pPr>
      <w:r>
        <w:rPr>
          <w:rFonts w:hint="eastAsia" w:asciiTheme="minorEastAsia" w:hAnsiTheme="minorEastAsia" w:eastAsiaTheme="minorEastAsia" w:cstheme="minorEastAsia"/>
          <w:b/>
          <w:color w:val="000000" w:themeColor="text1"/>
          <w:sz w:val="24"/>
          <w14:textFill>
            <w14:solidFill>
              <w14:schemeClr w14:val="tx1"/>
            </w14:solidFill>
          </w14:textFill>
        </w:rPr>
        <w:t>六、作文（40分）</w:t>
      </w:r>
    </w:p>
    <w:p>
      <w:pPr>
        <w:adjustRightInd w:val="0"/>
        <w:snapToGrid w:val="0"/>
        <w:spacing w:line="288" w:lineRule="auto"/>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20.阅读下面的文字，根据要求作文</w:t>
      </w:r>
    </w:p>
    <w:p>
      <w:pPr>
        <w:adjustRightInd w:val="0"/>
        <w:snapToGrid w:val="0"/>
        <w:spacing w:line="288" w:lineRule="auto"/>
        <w:ind w:firstLine="210" w:firstLineChars="100"/>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生活如诗，岁月如歌，温馨的家园，欢乐的操场，美丽的田野，生活中的每一个角落一定有你散落的诗行，教室里你，埋头苦学的身影，家庭与体贴关爱父母的孝心，生活中你帮助他人的故事，都是你书写在时光长河里的美丽诗行，梳理过往你会发现自己真棒，请以“这里我写下最美的诗行”为题写一篇文章。</w:t>
      </w:r>
    </w:p>
    <w:p>
      <w:pPr>
        <w:adjustRightInd w:val="0"/>
        <w:snapToGrid w:val="0"/>
        <w:spacing w:line="288" w:lineRule="auto"/>
        <w:ind w:firstLine="210" w:firstLineChars="100"/>
        <w:textAlignment w:val="center"/>
        <w:rPr>
          <w:rFonts w:asciiTheme="minorEastAsia" w:hAnsiTheme="minorEastAsia" w:eastAsiaTheme="minorEastAsia" w:cstheme="minorEastAsia"/>
          <w:bCs/>
          <w:color w:val="000000" w:themeColor="text1"/>
          <w:szCs w:val="21"/>
          <w14:textFill>
            <w14:solidFill>
              <w14:schemeClr w14:val="tx1"/>
            </w14:solidFill>
          </w14:textFill>
        </w:rPr>
      </w:pPr>
      <w:r>
        <w:rPr>
          <w:rFonts w:hint="eastAsia" w:asciiTheme="minorEastAsia" w:hAnsiTheme="minorEastAsia" w:eastAsiaTheme="minorEastAsia" w:cstheme="minorEastAsia"/>
          <w:bCs/>
          <w:color w:val="000000" w:themeColor="text1"/>
          <w:szCs w:val="21"/>
          <w14:textFill>
            <w14:solidFill>
              <w14:schemeClr w14:val="tx1"/>
            </w14:solidFill>
          </w14:textFill>
        </w:rPr>
        <w:t>要求：①文体自选（诗歌除外）。②表达真情实感不得套作抄袭。③不得出现真实的人名，校名和地名。</w:t>
      </w:r>
    </w:p>
    <w:p>
      <w:pPr>
        <w:adjustRightInd w:val="0"/>
        <w:snapToGrid w:val="0"/>
        <w:spacing w:line="288" w:lineRule="auto"/>
        <w:jc w:val="center"/>
        <w:textAlignment w:val="center"/>
        <w:rPr>
          <w:rFonts w:asciiTheme="minorEastAsia" w:hAnsiTheme="minorEastAsia" w:eastAsiaTheme="minorEastAsia" w:cstheme="minorEastAsia"/>
          <w:b/>
          <w:color w:val="000000" w:themeColor="text1"/>
          <w:szCs w:val="21"/>
          <w14:textFill>
            <w14:solidFill>
              <w14:schemeClr w14:val="tx1"/>
            </w14:solidFill>
          </w14:textFill>
        </w:rPr>
      </w:pPr>
    </w:p>
    <w:p>
      <w:pPr>
        <w:adjustRightInd w:val="0"/>
        <w:snapToGrid w:val="0"/>
        <w:spacing w:line="288" w:lineRule="auto"/>
        <w:jc w:val="center"/>
        <w:textAlignment w:val="center"/>
        <w:rPr>
          <w:rFonts w:asciiTheme="minorEastAsia" w:hAnsiTheme="minorEastAsia" w:eastAsiaTheme="minorEastAsia" w:cstheme="minorEastAsia"/>
          <w:b/>
          <w:color w:val="000000" w:themeColor="text1"/>
          <w:szCs w:val="21"/>
          <w14:textFill>
            <w14:solidFill>
              <w14:schemeClr w14:val="tx1"/>
            </w14:solidFill>
          </w14:textFill>
        </w:rPr>
      </w:pPr>
    </w:p>
    <w:p>
      <w:pPr>
        <w:adjustRightInd w:val="0"/>
        <w:snapToGrid w:val="0"/>
        <w:spacing w:line="288" w:lineRule="auto"/>
        <w:jc w:val="center"/>
        <w:textAlignment w:val="center"/>
        <w:rPr>
          <w:rFonts w:asciiTheme="minorEastAsia" w:hAnsiTheme="minorEastAsia" w:eastAsiaTheme="minorEastAsia" w:cstheme="minorEastAsia"/>
          <w:b/>
          <w:color w:val="000000" w:themeColor="text1"/>
          <w:szCs w:val="21"/>
          <w14:textFill>
            <w14:solidFill>
              <w14:schemeClr w14:val="tx1"/>
            </w14:solidFill>
          </w14:textFill>
        </w:rPr>
      </w:pPr>
    </w:p>
    <w:p>
      <w:pPr>
        <w:adjustRightInd w:val="0"/>
        <w:snapToGrid w:val="0"/>
        <w:spacing w:line="288" w:lineRule="auto"/>
        <w:jc w:val="center"/>
        <w:textAlignment w:val="center"/>
        <w:rPr>
          <w:rFonts w:asciiTheme="minorEastAsia" w:hAnsiTheme="minorEastAsia" w:eastAsiaTheme="minorEastAsia" w:cstheme="minorEastAsia"/>
          <w:b/>
          <w:color w:val="000000" w:themeColor="text1"/>
          <w:szCs w:val="21"/>
          <w14:textFill>
            <w14:solidFill>
              <w14:schemeClr w14:val="tx1"/>
            </w14:solidFill>
          </w14:textFill>
        </w:rPr>
      </w:pPr>
    </w:p>
    <w:p>
      <w:pPr>
        <w:adjustRightInd w:val="0"/>
        <w:snapToGrid w:val="0"/>
        <w:spacing w:line="288" w:lineRule="auto"/>
        <w:jc w:val="center"/>
        <w:textAlignment w:val="center"/>
        <w:rPr>
          <w:rFonts w:asciiTheme="minorEastAsia" w:hAnsiTheme="minorEastAsia" w:eastAsiaTheme="minorEastAsia" w:cstheme="minorEastAsia"/>
          <w:b/>
          <w:color w:val="000000" w:themeColor="text1"/>
          <w:szCs w:val="21"/>
          <w14:textFill>
            <w14:solidFill>
              <w14:schemeClr w14:val="tx1"/>
            </w14:solidFill>
          </w14:textFill>
        </w:rPr>
      </w:pPr>
    </w:p>
    <w:p>
      <w:pPr>
        <w:adjustRightInd w:val="0"/>
        <w:snapToGrid w:val="0"/>
        <w:spacing w:line="288" w:lineRule="auto"/>
        <w:jc w:val="center"/>
        <w:textAlignment w:val="center"/>
        <w:rPr>
          <w:rFonts w:asciiTheme="minorEastAsia" w:hAnsiTheme="minorEastAsia" w:eastAsiaTheme="minorEastAsia" w:cstheme="minorEastAsia"/>
          <w:b/>
          <w:color w:val="000000" w:themeColor="text1"/>
          <w:szCs w:val="21"/>
          <w14:textFill>
            <w14:solidFill>
              <w14:schemeClr w14:val="tx1"/>
            </w14:solidFill>
          </w14:textFill>
        </w:rPr>
      </w:pPr>
    </w:p>
    <w:p>
      <w:pPr>
        <w:adjustRightInd w:val="0"/>
        <w:snapToGrid w:val="0"/>
        <w:spacing w:line="288" w:lineRule="auto"/>
        <w:jc w:val="center"/>
        <w:textAlignment w:val="center"/>
        <w:rPr>
          <w:rFonts w:asciiTheme="minorEastAsia" w:hAnsiTheme="minorEastAsia" w:eastAsiaTheme="minorEastAsia" w:cstheme="minorEastAsia"/>
          <w:b/>
          <w:color w:val="000000" w:themeColor="text1"/>
          <w:szCs w:val="21"/>
          <w14:textFill>
            <w14:solidFill>
              <w14:schemeClr w14:val="tx1"/>
            </w14:solidFill>
          </w14:textFill>
        </w:rPr>
      </w:pPr>
    </w:p>
    <w:p>
      <w:pPr>
        <w:adjustRightInd w:val="0"/>
        <w:snapToGrid w:val="0"/>
        <w:spacing w:line="288" w:lineRule="auto"/>
        <w:jc w:val="center"/>
        <w:textAlignment w:val="center"/>
        <w:rPr>
          <w:rFonts w:asciiTheme="minorEastAsia" w:hAnsiTheme="minorEastAsia" w:eastAsiaTheme="minorEastAsia" w:cstheme="minorEastAsia"/>
          <w:b/>
          <w:color w:val="000000" w:themeColor="text1"/>
          <w:szCs w:val="21"/>
          <w14:textFill>
            <w14:solidFill>
              <w14:schemeClr w14:val="tx1"/>
            </w14:solidFill>
          </w14:textFill>
        </w:rPr>
      </w:pPr>
    </w:p>
    <w:p>
      <w:pPr>
        <w:adjustRightInd w:val="0"/>
        <w:snapToGrid w:val="0"/>
        <w:spacing w:line="288" w:lineRule="auto"/>
        <w:jc w:val="center"/>
        <w:textAlignment w:val="center"/>
        <w:rPr>
          <w:rFonts w:asciiTheme="minorEastAsia" w:hAnsiTheme="minorEastAsia" w:eastAsiaTheme="minorEastAsia" w:cstheme="minorEastAsia"/>
          <w:b/>
          <w:color w:val="000000" w:themeColor="text1"/>
          <w:szCs w:val="21"/>
          <w14:textFill>
            <w14:solidFill>
              <w14:schemeClr w14:val="tx1"/>
            </w14:solidFill>
          </w14:textFill>
        </w:rPr>
      </w:pPr>
    </w:p>
    <w:p>
      <w:pPr>
        <w:adjustRightInd w:val="0"/>
        <w:snapToGrid w:val="0"/>
        <w:spacing w:line="288" w:lineRule="auto"/>
        <w:jc w:val="center"/>
        <w:textAlignment w:val="center"/>
        <w:rPr>
          <w:rFonts w:asciiTheme="minorEastAsia" w:hAnsiTheme="minorEastAsia" w:eastAsiaTheme="minorEastAsia" w:cstheme="minorEastAsia"/>
          <w:b/>
          <w:color w:val="000000" w:themeColor="text1"/>
          <w:szCs w:val="21"/>
          <w14:textFill>
            <w14:solidFill>
              <w14:schemeClr w14:val="tx1"/>
            </w14:solidFill>
          </w14:textFill>
        </w:rPr>
      </w:pPr>
    </w:p>
    <w:p>
      <w:pPr>
        <w:adjustRightInd w:val="0"/>
        <w:snapToGrid w:val="0"/>
        <w:spacing w:line="288" w:lineRule="auto"/>
        <w:jc w:val="center"/>
        <w:textAlignment w:val="center"/>
        <w:rPr>
          <w:rFonts w:asciiTheme="minorEastAsia" w:hAnsiTheme="minorEastAsia" w:eastAsiaTheme="minorEastAsia" w:cstheme="minorEastAsia"/>
          <w:b/>
          <w:color w:val="000000" w:themeColor="text1"/>
          <w:szCs w:val="21"/>
          <w14:textFill>
            <w14:solidFill>
              <w14:schemeClr w14:val="tx1"/>
            </w14:solidFill>
          </w14:textFill>
        </w:rPr>
      </w:pPr>
    </w:p>
    <w:p>
      <w:pPr>
        <w:adjustRightInd w:val="0"/>
        <w:snapToGrid w:val="0"/>
        <w:spacing w:line="288" w:lineRule="auto"/>
        <w:jc w:val="center"/>
        <w:textAlignment w:val="center"/>
        <w:rPr>
          <w:rFonts w:asciiTheme="minorEastAsia" w:hAnsiTheme="minorEastAsia" w:eastAsiaTheme="minorEastAsia" w:cstheme="minorEastAsia"/>
          <w:b/>
          <w:color w:val="000000" w:themeColor="text1"/>
          <w:szCs w:val="21"/>
          <w14:textFill>
            <w14:solidFill>
              <w14:schemeClr w14:val="tx1"/>
            </w14:solidFill>
          </w14:textFill>
        </w:rPr>
      </w:pPr>
    </w:p>
    <w:p>
      <w:pPr>
        <w:adjustRightInd w:val="0"/>
        <w:snapToGrid w:val="0"/>
        <w:spacing w:line="288" w:lineRule="auto"/>
        <w:jc w:val="center"/>
        <w:textAlignment w:val="center"/>
        <w:rPr>
          <w:rFonts w:asciiTheme="minorEastAsia" w:hAnsiTheme="minorEastAsia" w:eastAsiaTheme="minorEastAsia" w:cstheme="minorEastAsia"/>
          <w:b/>
          <w:color w:val="000000" w:themeColor="text1"/>
          <w:szCs w:val="21"/>
          <w14:textFill>
            <w14:solidFill>
              <w14:schemeClr w14:val="tx1"/>
            </w14:solidFill>
          </w14:textFill>
        </w:rPr>
      </w:pPr>
    </w:p>
    <w:p>
      <w:pPr>
        <w:adjustRightInd w:val="0"/>
        <w:snapToGrid w:val="0"/>
        <w:spacing w:line="288" w:lineRule="auto"/>
        <w:jc w:val="center"/>
        <w:textAlignment w:val="center"/>
        <w:rPr>
          <w:rFonts w:asciiTheme="minorEastAsia" w:hAnsiTheme="minorEastAsia" w:eastAsiaTheme="minorEastAsia" w:cstheme="minorEastAsia"/>
          <w:b/>
          <w:color w:val="000000" w:themeColor="text1"/>
          <w:szCs w:val="21"/>
          <w14:textFill>
            <w14:solidFill>
              <w14:schemeClr w14:val="tx1"/>
            </w14:solidFill>
          </w14:textFill>
        </w:rPr>
      </w:pPr>
    </w:p>
    <w:p>
      <w:pPr>
        <w:adjustRightInd w:val="0"/>
        <w:snapToGrid w:val="0"/>
        <w:spacing w:line="288" w:lineRule="auto"/>
        <w:jc w:val="center"/>
        <w:textAlignment w:val="center"/>
        <w:rPr>
          <w:rFonts w:asciiTheme="minorEastAsia" w:hAnsiTheme="minorEastAsia" w:eastAsiaTheme="minorEastAsia" w:cstheme="minorEastAsia"/>
          <w:b/>
          <w:color w:val="000000" w:themeColor="text1"/>
          <w:sz w:val="32"/>
          <w:szCs w:val="32"/>
          <w14:textFill>
            <w14:solidFill>
              <w14:schemeClr w14:val="tx1"/>
            </w14:solidFill>
          </w14:textFill>
        </w:rPr>
      </w:pPr>
      <w:r>
        <w:rPr>
          <w:rFonts w:asciiTheme="minorEastAsia" w:hAnsiTheme="minorEastAsia" w:eastAsiaTheme="minorEastAsia" w:cstheme="minorEastAsia"/>
          <w:b/>
          <w:color w:val="000000" w:themeColor="text1"/>
          <w:sz w:val="32"/>
          <w:szCs w:val="32"/>
          <w14:textFill>
            <w14:solidFill>
              <w14:schemeClr w14:val="tx1"/>
            </w14:solidFill>
          </w14:textFill>
        </w:rPr>
        <w:t>2023年春季八年级期中质量监测</w:t>
      </w:r>
    </w:p>
    <w:p>
      <w:pPr>
        <w:adjustRightInd w:val="0"/>
        <w:snapToGrid w:val="0"/>
        <w:spacing w:line="288" w:lineRule="auto"/>
        <w:jc w:val="center"/>
        <w:textAlignment w:val="center"/>
        <w:rPr>
          <w:rFonts w:asciiTheme="minorEastAsia" w:hAnsiTheme="minorEastAsia" w:eastAsiaTheme="minorEastAsia" w:cstheme="minorEastAsia"/>
          <w:b/>
          <w:color w:val="000000" w:themeColor="text1"/>
          <w:sz w:val="32"/>
          <w:szCs w:val="32"/>
          <w14:textFill>
            <w14:solidFill>
              <w14:schemeClr w14:val="tx1"/>
            </w14:solidFill>
          </w14:textFill>
        </w:rPr>
      </w:pPr>
      <w:r>
        <w:rPr>
          <w:rFonts w:hint="eastAsia" w:asciiTheme="minorEastAsia" w:hAnsiTheme="minorEastAsia" w:eastAsiaTheme="minorEastAsia" w:cstheme="minorEastAsia"/>
          <w:b/>
          <w:color w:val="000000" w:themeColor="text1"/>
          <w:sz w:val="32"/>
          <w:szCs w:val="32"/>
          <w14:textFill>
            <w14:solidFill>
              <w14:schemeClr w14:val="tx1"/>
            </w14:solidFill>
          </w14:textFill>
        </w:rPr>
        <w:t>语文参考答案</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w:t>
      </w:r>
      <w:r>
        <w:rPr>
          <w:rFonts w:asciiTheme="minorEastAsia" w:hAnsiTheme="minorEastAsia" w:eastAsiaTheme="minorEastAsia" w:cstheme="minorEastAsia"/>
          <w:color w:val="000000" w:themeColor="text1"/>
          <w:szCs w:val="21"/>
          <w14:textFill>
            <w14:solidFill>
              <w14:schemeClr w14:val="tx1"/>
            </w14:solidFill>
          </w14:textFill>
        </w:rPr>
        <w:t>.C</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asciiTheme="minorEastAsia" w:hAnsiTheme="minorEastAsia" w:eastAsiaTheme="minorEastAsia" w:cstheme="minorEastAsia"/>
          <w:color w:val="000000" w:themeColor="text1"/>
          <w:szCs w:val="21"/>
          <w14:textFill>
            <w14:solidFill>
              <w14:schemeClr w14:val="tx1"/>
            </w14:solidFill>
          </w14:textFill>
        </w:rPr>
        <w:t>A.有误，褶皱（zhě）、“冗杂”的“冗”应读作“rǒng”。B.</w:t>
      </w:r>
      <w:r>
        <w:rPr>
          <w:rFonts w:hint="eastAsia" w:asciiTheme="minorEastAsia" w:hAnsiTheme="minorEastAsia" w:eastAsiaTheme="minorEastAsia" w:cstheme="minorEastAsia"/>
          <w:color w:val="000000" w:themeColor="text1"/>
          <w:szCs w:val="21"/>
          <w14:textFill>
            <w14:solidFill>
              <w14:schemeClr w14:val="tx1"/>
            </w14:solidFill>
          </w14:textFill>
        </w:rPr>
        <w:t>有误，</w:t>
      </w:r>
      <w:r>
        <w:rPr>
          <w:rFonts w:asciiTheme="minorEastAsia" w:hAnsiTheme="minorEastAsia" w:eastAsiaTheme="minorEastAsia" w:cstheme="minorEastAsia"/>
          <w:color w:val="000000" w:themeColor="text1"/>
          <w:szCs w:val="21"/>
          <w14:textFill>
            <w14:solidFill>
              <w14:schemeClr w14:val="tx1"/>
            </w14:solidFill>
          </w14:textFill>
        </w:rPr>
        <w:t xml:space="preserve"> 潺潺应读作(chán)、 两栖应读作（qī）。D.有误，“龟裂”的“龟”应读作“jūn”。</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2</w:t>
      </w:r>
      <w:r>
        <w:rPr>
          <w:rFonts w:asciiTheme="minorEastAsia" w:hAnsiTheme="minorEastAsia" w:eastAsiaTheme="minorEastAsia" w:cstheme="minorEastAsia"/>
          <w:color w:val="000000" w:themeColor="text1"/>
          <w:szCs w:val="21"/>
          <w14:textFill>
            <w14:solidFill>
              <w14:schemeClr w14:val="tx1"/>
            </w14:solidFill>
          </w14:textFill>
        </w:rPr>
        <w:t>.C</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asciiTheme="minorEastAsia" w:hAnsiTheme="minorEastAsia" w:eastAsiaTheme="minorEastAsia" w:cstheme="minorEastAsia"/>
          <w:color w:val="000000" w:themeColor="text1"/>
          <w:szCs w:val="21"/>
          <w14:textFill>
            <w14:solidFill>
              <w14:schemeClr w14:val="tx1"/>
            </w14:solidFill>
          </w14:textFill>
        </w:rPr>
        <w:t>A项应为翻来覆去；B项应为川流不息、</w:t>
      </w:r>
      <w:r>
        <w:rPr>
          <w:rFonts w:hint="eastAsia" w:asciiTheme="minorEastAsia" w:hAnsiTheme="minorEastAsia" w:eastAsiaTheme="minorEastAsia" w:cstheme="minorEastAsia"/>
          <w:color w:val="000000" w:themeColor="text1"/>
          <w:szCs w:val="21"/>
          <w14:textFill>
            <w14:solidFill>
              <w14:schemeClr w14:val="tx1"/>
            </w14:solidFill>
          </w14:textFill>
        </w:rPr>
        <w:t>顾名思义、</w:t>
      </w:r>
      <w:r>
        <w:rPr>
          <w:rFonts w:asciiTheme="minorEastAsia" w:hAnsiTheme="minorEastAsia" w:eastAsiaTheme="minorEastAsia" w:cstheme="minorEastAsia"/>
          <w:color w:val="000000" w:themeColor="text1"/>
          <w:szCs w:val="21"/>
          <w14:textFill>
            <w14:solidFill>
              <w14:schemeClr w14:val="tx1"/>
            </w14:solidFill>
          </w14:textFill>
        </w:rPr>
        <w:t>草长莺飞；D项应为挑拨离间、格物致知。</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3</w:t>
      </w:r>
      <w:r>
        <w:rPr>
          <w:rFonts w:asciiTheme="minorEastAsia" w:hAnsiTheme="minorEastAsia" w:eastAsiaTheme="minorEastAsia" w:cstheme="minorEastAsia"/>
          <w:color w:val="000000" w:themeColor="text1"/>
          <w:szCs w:val="21"/>
          <w14:textFill>
            <w14:solidFill>
              <w14:schemeClr w14:val="tx1"/>
            </w14:solidFill>
          </w14:textFill>
        </w:rPr>
        <w:t>.A</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asciiTheme="minorEastAsia" w:hAnsiTheme="minorEastAsia" w:eastAsiaTheme="minorEastAsia" w:cstheme="minorEastAsia"/>
          <w:color w:val="000000" w:themeColor="text1"/>
          <w:szCs w:val="21"/>
          <w14:textFill>
            <w14:solidFill>
              <w14:schemeClr w14:val="tx1"/>
            </w14:solidFill>
          </w14:textFill>
        </w:rPr>
        <w:t xml:space="preserve"> “目空一切”形容高傲自在，什么都瞧不起，含贬义，用在此句不恰当。</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4</w:t>
      </w:r>
      <w:r>
        <w:rPr>
          <w:rFonts w:asciiTheme="minorEastAsia" w:hAnsiTheme="minorEastAsia" w:eastAsiaTheme="minorEastAsia" w:cstheme="minorEastAsia"/>
          <w:color w:val="000000" w:themeColor="text1"/>
          <w:szCs w:val="21"/>
          <w14:textFill>
            <w14:solidFill>
              <w14:schemeClr w14:val="tx1"/>
            </w14:solidFill>
          </w14:textFill>
        </w:rPr>
        <w:t>.</w:t>
      </w:r>
      <w:r>
        <w:rPr>
          <w:rFonts w:asciiTheme="minorEastAsia" w:hAnsiTheme="minorEastAsia" w:eastAsiaTheme="minorEastAsia"/>
          <w:szCs w:val="21"/>
        </w:rPr>
        <w:t>C</w:t>
      </w:r>
      <w:r>
        <w:rPr>
          <w:rFonts w:hint="eastAsia" w:asciiTheme="minorEastAsia" w:hAnsiTheme="minorEastAsia" w:eastAsiaTheme="minorEastAsia"/>
          <w:szCs w:val="21"/>
        </w:rPr>
        <w:t>。</w:t>
      </w:r>
      <w:r>
        <w:rPr>
          <w:rFonts w:asciiTheme="minorEastAsia" w:hAnsiTheme="minorEastAsia" w:eastAsiaTheme="minorEastAsia" w:cstheme="minorEastAsia"/>
          <w:color w:val="000000" w:themeColor="text1"/>
          <w:szCs w:val="21"/>
          <w14:textFill>
            <w14:solidFill>
              <w14:schemeClr w14:val="tx1"/>
            </w14:solidFill>
          </w14:textFill>
        </w:rPr>
        <w:t>A．语序不当，将“读者深受喜爱”改为“深受读者喜爱”；B.缺少宾语，在“集体利益”后加上“的思想”； D.缺少主语，删去“令”。</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现代文阅读参考答案</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5.</w:t>
      </w:r>
      <w:r>
        <w:rPr>
          <w:rFonts w:asciiTheme="minorEastAsia" w:hAnsiTheme="minorEastAsia" w:eastAsiaTheme="minorEastAsia"/>
          <w:szCs w:val="21"/>
        </w:rPr>
        <w:t>B</w:t>
      </w:r>
      <w:r>
        <w:rPr>
          <w:rFonts w:hint="eastAsia" w:asciiTheme="minorEastAsia" w:hAnsiTheme="minorEastAsia" w:eastAsiaTheme="minorEastAsia"/>
          <w:szCs w:val="21"/>
        </w:rPr>
        <w:t>。</w:t>
      </w:r>
      <w:r>
        <w:rPr>
          <w:rFonts w:hint="eastAsia" w:asciiTheme="minorEastAsia" w:hAnsiTheme="minorEastAsia" w:eastAsiaTheme="minorEastAsia" w:cstheme="minorEastAsia"/>
          <w:color w:val="000000" w:themeColor="text1"/>
          <w:szCs w:val="21"/>
          <w14:textFill>
            <w14:solidFill>
              <w14:schemeClr w14:val="tx1"/>
            </w14:solidFill>
          </w14:textFill>
        </w:rPr>
        <w:t>本题考查语句的排序。解答此题，要在对文段意思充分了解的基础上排序，首先确定首尾句，然后按照一定的顺序加以排列。语句排序题解决方法：</w:t>
      </w:r>
      <w:r>
        <w:rPr>
          <w:rFonts w:asciiTheme="minorEastAsia" w:hAnsiTheme="minorEastAsia" w:eastAsiaTheme="minorEastAsia" w:cstheme="minorEastAsia"/>
          <w:color w:val="000000" w:themeColor="text1"/>
          <w:szCs w:val="21"/>
          <w14:textFill>
            <w14:solidFill>
              <w14:schemeClr w14:val="tx1"/>
            </w14:solidFill>
          </w14:textFill>
        </w:rPr>
        <w:t>1．寻头断尾，确定首尾句。2．把握时间顺序、空间顺序和逻辑顺序。3．把握关联词的搭配。4．把握话题衔接尤其是重复出现的词语。</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 xml:space="preserve">   【解答】此句段讲了“诗”与其他文学的关系，②为第一句点明了主旨；①紧接“因为一切纯文学都要有诗的特质”之意，讲了“小说、好戏”与诗的关系；⑤③④讲了“诗”与“小说、喜剧”的关系，而⑥句是过渡句，可作为第三句；③句是对⑤进一步阐述，所以③在⑤后，从“所以”一词可判断，④在③后。综合以上分析，可选B。</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6</w:t>
      </w:r>
      <w:r>
        <w:rPr>
          <w:rFonts w:asciiTheme="minorEastAsia" w:hAnsiTheme="minorEastAsia" w:eastAsiaTheme="minorEastAsia" w:cstheme="minorEastAsia"/>
          <w:color w:val="000000" w:themeColor="text1"/>
          <w:szCs w:val="21"/>
          <w14:textFill>
            <w14:solidFill>
              <w14:schemeClr w14:val="tx1"/>
            </w14:solidFill>
          </w14:textFill>
        </w:rPr>
        <w:t>.</w:t>
      </w:r>
      <w:r>
        <w:rPr>
          <w:rFonts w:asciiTheme="minorEastAsia" w:hAnsiTheme="minorEastAsia" w:eastAsiaTheme="minorEastAsia"/>
          <w:szCs w:val="21"/>
        </w:rPr>
        <w:t>B</w:t>
      </w:r>
      <w:r>
        <w:rPr>
          <w:rFonts w:hint="eastAsia" w:asciiTheme="minorEastAsia" w:hAnsiTheme="minorEastAsia" w:eastAsiaTheme="minorEastAsia"/>
          <w:szCs w:val="21"/>
        </w:rPr>
        <w:t>。</w:t>
      </w:r>
      <w:r>
        <w:rPr>
          <w:rFonts w:asciiTheme="minorEastAsia" w:hAnsiTheme="minorEastAsia" w:eastAsiaTheme="minorEastAsia" w:cstheme="minorEastAsia"/>
          <w:color w:val="000000" w:themeColor="text1"/>
          <w:szCs w:val="21"/>
          <w14:textFill>
            <w14:solidFill>
              <w14:schemeClr w14:val="tx1"/>
            </w14:solidFill>
          </w14:textFill>
        </w:rPr>
        <w:t>俟，意思时等待。</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7</w:t>
      </w:r>
      <w:r>
        <w:rPr>
          <w:rFonts w:asciiTheme="minorEastAsia" w:hAnsiTheme="minorEastAsia" w:eastAsiaTheme="minorEastAsia" w:cstheme="minorEastAsia"/>
          <w:color w:val="000000" w:themeColor="text1"/>
          <w:szCs w:val="21"/>
          <w14:textFill>
            <w14:solidFill>
              <w14:schemeClr w14:val="tx1"/>
            </w14:solidFill>
          </w14:textFill>
        </w:rPr>
        <w:t>.C</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asciiTheme="minorEastAsia" w:hAnsiTheme="minorEastAsia" w:eastAsiaTheme="minorEastAsia" w:cstheme="minorEastAsia"/>
          <w:color w:val="000000" w:themeColor="text1"/>
          <w:szCs w:val="21"/>
          <w14:textFill>
            <w14:solidFill>
              <w14:schemeClr w14:val="tx1"/>
            </w14:solidFill>
          </w14:textFill>
        </w:rPr>
        <w:t>A.判断动词，是/介词，被；B.然而/这样；C.均为连词，表顺承；D.结构助词，的/取消句子独立性。故选C。</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8.C</w:t>
      </w:r>
      <w:r>
        <w:rPr>
          <w:rFonts w:hint="eastAsia" w:asciiTheme="minorEastAsia" w:hAnsiTheme="minorEastAsia" w:eastAsiaTheme="minorEastAsia" w:cstheme="minorEastAsia"/>
          <w:color w:val="000000" w:themeColor="text1"/>
          <w:szCs w:val="21"/>
          <w14:textFill>
            <w14:solidFill>
              <w14:schemeClr w14:val="tx1"/>
            </w14:solidFill>
          </w14:textFill>
        </w:rPr>
        <w:t>。本题考查文言断句</w:t>
      </w:r>
      <w:r>
        <w:rPr>
          <w:rFonts w:asciiTheme="minorEastAsia" w:hAnsiTheme="minorEastAsia" w:eastAsiaTheme="minorEastAsia" w:cstheme="minorEastAsia"/>
          <w:color w:val="000000" w:themeColor="text1"/>
          <w:szCs w:val="21"/>
          <w14:textFill>
            <w14:solidFill>
              <w14:schemeClr w14:val="tx1"/>
            </w14:solidFill>
          </w14:textFill>
        </w:rPr>
        <w:t>,选C。</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9</w:t>
      </w:r>
      <w:r>
        <w:rPr>
          <w:rFonts w:asciiTheme="minorEastAsia" w:hAnsiTheme="minorEastAsia" w:eastAsia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asciiTheme="minorEastAsia" w:hAnsiTheme="minorEastAsia" w:eastAsiaTheme="minorEastAsia" w:cstheme="minorEastAsia"/>
          <w:color w:val="000000" w:themeColor="text1"/>
          <w:szCs w:val="21"/>
          <w14:textFill>
            <w14:solidFill>
              <w14:schemeClr w14:val="tx1"/>
            </w14:solidFill>
          </w14:textFill>
        </w:rPr>
        <w:t>1）我把书交授给他并且告诉他说：书不是借来的就不能（认认真真地）去读。</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asciiTheme="minorEastAsia" w:hAnsiTheme="minorEastAsia" w:eastAsiaTheme="minorEastAsia" w:cstheme="minorEastAsia"/>
          <w:color w:val="000000" w:themeColor="text1"/>
          <w:szCs w:val="21"/>
          <w14:textFill>
            <w14:solidFill>
              <w14:schemeClr w14:val="tx1"/>
            </w14:solidFill>
          </w14:textFill>
        </w:rPr>
        <w:t>2）（我）写下这篇说，让（它）和书一起（交给黄生）。</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w:t>
      </w:r>
      <w:r>
        <w:rPr>
          <w:rFonts w:asciiTheme="minorEastAsia" w:hAnsiTheme="minorEastAsia" w:eastAsiaTheme="minorEastAsia" w:cstheme="minorEastAsia"/>
          <w:color w:val="000000" w:themeColor="text1"/>
          <w:szCs w:val="21"/>
          <w14:textFill>
            <w14:solidFill>
              <w14:schemeClr w14:val="tx1"/>
            </w14:solidFill>
          </w14:textFill>
        </w:rPr>
        <w:t>0.</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asciiTheme="minorEastAsia" w:hAnsiTheme="minorEastAsia" w:eastAsiaTheme="minorEastAsia" w:cstheme="minorEastAsia"/>
          <w:color w:val="000000" w:themeColor="text1"/>
          <w:szCs w:val="21"/>
          <w14:textFill>
            <w14:solidFill>
              <w14:schemeClr w14:val="tx1"/>
            </w14:solidFill>
          </w14:textFill>
        </w:rPr>
        <w:t>1）示例：五月如火的榴花映入眼帘格外鲜明，枝叶间时时可以看到石榴子长成。 【解析】在读懂诗歌、理解内容的基础上，发挥联想和想象，扣住画面，抓住形象，用概括的语言描述，不能偏离诗歌的意境、主题和诗人的情感。</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 xml:space="preserve">    （2）花开得再美又能如何，还是寂寞无声落，诗人叹息花开无人来赏，有力地批判了统治者的不识人才，表达了诗人怀才不遇的愤懑以及孤独的心境。 【解析】在读懂诗歌、理解内容的基础上体会诗歌的情感。诗前两句写景，后两句抒情。作者并不直接来写景，而是通过人的感觉，侧面烘托出石榴花的绚烂多姿。但花开得再美又能如何，还不是寂寞无声落，诗人叹息花开无人来赏，亦即暗喻朋友满腹才华，却被统治者贬谪于穷乡僻壤而无法施展，“颠倒”二字更是有力地批判了统治者的不识人才以及友人和诗人都怀才不遇的愤懑。</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11.</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asciiTheme="minorEastAsia" w:hAnsiTheme="minorEastAsia" w:eastAsiaTheme="minorEastAsia" w:cstheme="minorEastAsia"/>
          <w:color w:val="000000" w:themeColor="text1"/>
          <w:szCs w:val="21"/>
          <w14:textFill>
            <w14:solidFill>
              <w14:schemeClr w14:val="tx1"/>
            </w14:solidFill>
          </w14:textFill>
        </w:rPr>
        <w:t>1）城阙辅三秦  （</w:t>
      </w:r>
      <w:r>
        <w:rPr>
          <w:rFonts w:hint="eastAsia" w:asciiTheme="minorEastAsia" w:hAnsiTheme="minorEastAsia" w:eastAsiaTheme="minorEastAsia" w:cstheme="minorEastAsia"/>
          <w:color w:val="000000" w:themeColor="text1"/>
          <w:szCs w:val="21"/>
          <w14:textFill>
            <w14:solidFill>
              <w14:schemeClr w14:val="tx1"/>
            </w14:solidFill>
          </w14:textFill>
        </w:rPr>
        <w:t>2</w:t>
      </w:r>
      <w:r>
        <w:rPr>
          <w:rFonts w:asciiTheme="minorEastAsia" w:hAnsiTheme="minorEastAsia" w:eastAsiaTheme="minorEastAsia" w:cstheme="minorEastAsia"/>
          <w:color w:val="000000" w:themeColor="text1"/>
          <w:szCs w:val="21"/>
          <w14:textFill>
            <w14:solidFill>
              <w14:schemeClr w14:val="tx1"/>
            </w14:solidFill>
          </w14:textFill>
        </w:rPr>
        <w:t>）欲济无舟楫</w:t>
      </w:r>
      <w:r>
        <w:rPr>
          <w:rFonts w:hint="eastAsia" w:asciiTheme="minorEastAsia" w:hAnsiTheme="minorEastAsia" w:eastAsiaTheme="minorEastAsia" w:cstheme="minorEastAsia"/>
          <w:color w:val="000000" w:themeColor="text1"/>
          <w:szCs w:val="21"/>
          <w14:textFill>
            <w14:solidFill>
              <w14:schemeClr w14:val="tx1"/>
            </w14:solidFill>
          </w14:textFill>
        </w:rPr>
        <w:t xml:space="preserve">  </w:t>
      </w:r>
      <w:r>
        <w:rPr>
          <w:rFonts w:asciiTheme="minorEastAsia" w:hAnsiTheme="minorEastAsia" w:eastAsia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color w:val="000000" w:themeColor="text1"/>
          <w:szCs w:val="21"/>
          <w14:textFill>
            <w14:solidFill>
              <w14:schemeClr w14:val="tx1"/>
            </w14:solidFill>
          </w14:textFill>
        </w:rPr>
        <w:t>3</w:t>
      </w:r>
      <w:r>
        <w:rPr>
          <w:rFonts w:asciiTheme="minorEastAsia" w:hAnsiTheme="minorEastAsia" w:eastAsiaTheme="minorEastAsia" w:cstheme="minorEastAsia"/>
          <w:color w:val="000000" w:themeColor="text1"/>
          <w:szCs w:val="21"/>
          <w14:textFill>
            <w14:solidFill>
              <w14:schemeClr w14:val="tx1"/>
            </w14:solidFill>
          </w14:textFill>
        </w:rPr>
        <w:t>）关关雎鸠 、窈窕淑女   （</w:t>
      </w:r>
      <w:r>
        <w:rPr>
          <w:rFonts w:hint="eastAsia" w:asciiTheme="minorEastAsia" w:hAnsiTheme="minorEastAsia" w:eastAsiaTheme="minorEastAsia" w:cstheme="minorEastAsia"/>
          <w:color w:val="000000" w:themeColor="text1"/>
          <w:szCs w:val="21"/>
          <w14:textFill>
            <w14:solidFill>
              <w14:schemeClr w14:val="tx1"/>
            </w14:solidFill>
          </w14:textFill>
        </w:rPr>
        <w:t>4</w:t>
      </w:r>
      <w:r>
        <w:rPr>
          <w:rFonts w:asciiTheme="minorEastAsia" w:hAnsiTheme="minorEastAsia" w:eastAsiaTheme="minorEastAsia" w:cstheme="minorEastAsia"/>
          <w:color w:val="000000" w:themeColor="text1"/>
          <w:szCs w:val="21"/>
          <w14:textFill>
            <w14:solidFill>
              <w14:schemeClr w14:val="tx1"/>
            </w14:solidFill>
          </w14:textFill>
        </w:rPr>
        <w:t>）佁然不动 ，俶尔远逝</w:t>
      </w:r>
      <w:r>
        <w:rPr>
          <w:rFonts w:hint="eastAsia" w:asciiTheme="minorEastAsia" w:hAnsiTheme="minorEastAsia" w:eastAsiaTheme="minorEastAsia" w:cstheme="minorEastAsia"/>
          <w:color w:val="000000" w:themeColor="text1"/>
          <w:szCs w:val="21"/>
          <w14:textFill>
            <w14:solidFill>
              <w14:schemeClr w14:val="tx1"/>
            </w14:solidFill>
          </w14:textFill>
        </w:rPr>
        <w:t>（5</w:t>
      </w:r>
      <w:r>
        <w:rPr>
          <w:rFonts w:asciiTheme="minorEastAsia" w:hAnsiTheme="minorEastAsia" w:eastAsiaTheme="minorEastAsia" w:cstheme="minorEastAsia"/>
          <w:color w:val="000000" w:themeColor="text1"/>
          <w:szCs w:val="21"/>
          <w14:textFill>
            <w14:solidFill>
              <w14:schemeClr w14:val="tx1"/>
            </w14:solidFill>
          </w14:textFill>
        </w:rPr>
        <w:t xml:space="preserve">）黄发垂髫，并怡然自乐   </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w:t>
      </w:r>
      <w:r>
        <w:rPr>
          <w:rFonts w:asciiTheme="minorEastAsia" w:hAnsiTheme="minorEastAsia" w:eastAsiaTheme="minorEastAsia" w:cstheme="minorEastAsia"/>
          <w:color w:val="000000" w:themeColor="text1"/>
          <w:szCs w:val="21"/>
          <w14:textFill>
            <w14:solidFill>
              <w14:schemeClr w14:val="tx1"/>
            </w14:solidFill>
          </w14:textFill>
        </w:rPr>
        <w:t>2.</w:t>
      </w:r>
      <w:r>
        <w:rPr>
          <w:rFonts w:hint="eastAsia" w:asciiTheme="minorEastAsia" w:hAnsiTheme="minorEastAsia" w:eastAsiaTheme="minorEastAsia" w:cstheme="minorEastAsia"/>
          <w:color w:val="000000" w:themeColor="text1"/>
          <w:szCs w:val="21"/>
          <w14:textFill>
            <w14:solidFill>
              <w14:schemeClr w14:val="tx1"/>
            </w14:solidFill>
          </w14:textFill>
        </w:rPr>
        <w:t>【小题</w:t>
      </w:r>
      <w:r>
        <w:rPr>
          <w:rFonts w:asciiTheme="minorEastAsia" w:hAnsiTheme="minorEastAsia" w:eastAsiaTheme="minorEastAsia" w:cstheme="minorEastAsia"/>
          <w:color w:val="000000" w:themeColor="text1"/>
          <w:szCs w:val="21"/>
          <w14:textFill>
            <w14:solidFill>
              <w14:schemeClr w14:val="tx1"/>
            </w14:solidFill>
          </w14:textFill>
        </w:rPr>
        <w:t>1】低碳生活指生活作息时所耗用的能量要尽力减少，从而降低二氧化碳的排放量的一种生活方式。</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【小题</w:t>
      </w:r>
      <w:r>
        <w:rPr>
          <w:rFonts w:asciiTheme="minorEastAsia" w:hAnsiTheme="minorEastAsia" w:eastAsiaTheme="minorEastAsia" w:cstheme="minorEastAsia"/>
          <w:color w:val="000000" w:themeColor="text1"/>
          <w:szCs w:val="21"/>
          <w14:textFill>
            <w14:solidFill>
              <w14:schemeClr w14:val="tx1"/>
            </w14:solidFill>
          </w14:textFill>
        </w:rPr>
        <w:t>2】</w:t>
      </w:r>
      <w:r>
        <w:rPr>
          <w:rFonts w:hint="eastAsia" w:asciiTheme="minorEastAsia" w:hAnsiTheme="minorEastAsia" w:eastAsiaTheme="minorEastAsia" w:cstheme="minorEastAsia"/>
          <w:color w:val="000000" w:themeColor="text1"/>
          <w:szCs w:val="21"/>
          <w14:textFill>
            <w14:solidFill>
              <w14:schemeClr w14:val="tx1"/>
            </w14:solidFill>
          </w14:textFill>
        </w:rPr>
        <w:t>示例一：低碳生活，从小事做起。示例二：爱无限，绿无边。示例三：低碳生活无处不在</w:t>
      </w:r>
      <w:r>
        <w:rPr>
          <w:rFonts w:asciiTheme="minorEastAsia" w:hAnsiTheme="minorEastAsia" w:eastAsiaTheme="minorEastAsia" w:cstheme="minorEastAsia"/>
          <w:color w:val="000000" w:themeColor="text1"/>
          <w:szCs w:val="21"/>
          <w14:textFill>
            <w14:solidFill>
              <w14:schemeClr w14:val="tx1"/>
            </w14:solidFill>
          </w14:textFill>
        </w:rPr>
        <w:t>,绿色出行天天坚持。</w:t>
      </w:r>
      <w:r>
        <w:rPr>
          <w:rFonts w:hint="eastAsia" w:asciiTheme="minorEastAsia" w:hAnsiTheme="minorEastAsia" w:eastAsiaTheme="minorEastAsia" w:cstheme="minorEastAsia"/>
          <w:color w:val="000000" w:themeColor="text1"/>
          <w:szCs w:val="21"/>
          <w14:textFill>
            <w14:solidFill>
              <w14:schemeClr w14:val="tx1"/>
            </w14:solidFill>
          </w14:textFill>
        </w:rPr>
        <w:t>示例四：低碳生活人人参与</w:t>
      </w:r>
      <w:r>
        <w:rPr>
          <w:rFonts w:asciiTheme="minorEastAsia" w:hAnsiTheme="minorEastAsia" w:eastAsiaTheme="minorEastAsia" w:cstheme="minorEastAsia"/>
          <w:color w:val="000000" w:themeColor="text1"/>
          <w:szCs w:val="21"/>
          <w14:textFill>
            <w14:solidFill>
              <w14:schemeClr w14:val="tx1"/>
            </w14:solidFill>
          </w14:textFill>
        </w:rPr>
        <w:t>,美丽中国你我同行。</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【小题</w:t>
      </w:r>
      <w:r>
        <w:rPr>
          <w:rFonts w:asciiTheme="minorEastAsia" w:hAnsiTheme="minorEastAsia" w:eastAsiaTheme="minorEastAsia" w:cstheme="minorEastAsia"/>
          <w:color w:val="000000" w:themeColor="text1"/>
          <w:szCs w:val="21"/>
          <w14:textFill>
            <w14:solidFill>
              <w14:schemeClr w14:val="tx1"/>
            </w14:solidFill>
          </w14:textFill>
        </w:rPr>
        <w:t>3】</w:t>
      </w:r>
      <w:r>
        <w:rPr>
          <w:rFonts w:hint="eastAsia" w:asciiTheme="minorEastAsia" w:hAnsiTheme="minorEastAsia" w:eastAsiaTheme="minorEastAsia" w:cstheme="minorEastAsia"/>
          <w:color w:val="000000" w:themeColor="text1"/>
          <w:szCs w:val="21"/>
          <w14:textFill>
            <w14:solidFill>
              <w14:schemeClr w14:val="tx1"/>
            </w14:solidFill>
          </w14:textFill>
        </w:rPr>
        <w:t>示例：②同学们选择喜欢的低碳生活方式，分小组讨论③各小组派代表分享喜欢的低碳生活方式（写两个活动步骤）</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w:t>
      </w:r>
      <w:r>
        <w:rPr>
          <w:rFonts w:asciiTheme="minorEastAsia" w:hAnsiTheme="minorEastAsia" w:eastAsiaTheme="minorEastAsia" w:cstheme="minorEastAsia"/>
          <w:color w:val="000000" w:themeColor="text1"/>
          <w:szCs w:val="21"/>
          <w14:textFill>
            <w14:solidFill>
              <w14:schemeClr w14:val="tx1"/>
            </w14:solidFill>
          </w14:textFill>
        </w:rPr>
        <w:t>3.C</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14.不能。因为“多”表示数量限制,（1分）表明紫禁城古建筑的台基、栏板、御路等石作工程中汉白玉石材用的很多，但也不排除用其他材料。（1分）删去与实际情况不符，“多”体现说明文语言的准确性。（1分）</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15、运用了作诠释列，列数字。通俗易懂，科学准确、具体详实的说明了灰土层的组成成分及其配比数量</w:t>
      </w:r>
      <w:r>
        <w:rPr>
          <w:rFonts w:hint="eastAsia" w:asciiTheme="minorEastAsia" w:hAnsiTheme="minorEastAsia" w:eastAsiaTheme="minorEastAsia" w:cstheme="minorEastAsia"/>
          <w:color w:val="000000" w:themeColor="text1"/>
          <w:szCs w:val="21"/>
          <w14:textFill>
            <w14:solidFill>
              <w14:schemeClr w14:val="tx1"/>
            </w14:solidFill>
          </w14:textFill>
        </w:rPr>
        <w:t>。</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16.（1）④掺入白矾的浆糊用于室内装糊，可避免裱糊的接缝开裂，还可产生吸水、干燥、防腐、抑菌等效果。（2分）⑤用掺入白矾的水涂抹木材表面</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asciiTheme="minorEastAsia" w:hAnsiTheme="minorEastAsia" w:eastAsiaTheme="minorEastAsia" w:cstheme="minorEastAsia"/>
          <w:color w:val="000000" w:themeColor="text1"/>
          <w:szCs w:val="21"/>
          <w14:textFill>
            <w14:solidFill>
              <w14:schemeClr w14:val="tx1"/>
            </w14:solidFill>
          </w14:textFill>
        </w:rPr>
        <w:t>具有</w:t>
      </w:r>
      <w:r>
        <w:rPr>
          <w:rFonts w:hint="eastAsia" w:asciiTheme="minorEastAsia" w:hAnsiTheme="minorEastAsia" w:eastAsiaTheme="minorEastAsia" w:cstheme="minorEastAsia"/>
          <w:color w:val="000000" w:themeColor="text1"/>
          <w:szCs w:val="21"/>
          <w14:textFill>
            <w14:solidFill>
              <w14:schemeClr w14:val="tx1"/>
            </w14:solidFill>
          </w14:textFill>
        </w:rPr>
        <w:t>阻隔或缓解古建筑火灾的</w:t>
      </w:r>
      <w:r>
        <w:rPr>
          <w:rFonts w:asciiTheme="minorEastAsia" w:hAnsiTheme="minorEastAsia" w:eastAsiaTheme="minorEastAsia" w:cstheme="minorEastAsia"/>
          <w:color w:val="000000" w:themeColor="text1"/>
          <w:szCs w:val="21"/>
          <w14:textFill>
            <w14:solidFill>
              <w14:schemeClr w14:val="tx1"/>
            </w14:solidFill>
          </w14:textFill>
        </w:rPr>
        <w:t>作用。（2分）</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17</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asciiTheme="minorEastAsia" w:hAnsiTheme="minorEastAsia" w:eastAsiaTheme="minorEastAsia" w:cstheme="minorEastAsia"/>
          <w:color w:val="000000" w:themeColor="text1"/>
          <w:szCs w:val="21"/>
          <w14:textFill>
            <w14:solidFill>
              <w14:schemeClr w14:val="tx1"/>
            </w14:solidFill>
          </w14:textFill>
        </w:rPr>
        <w:t>D</w:t>
      </w:r>
    </w:p>
    <w:p>
      <w:pPr>
        <w:adjustRightInd w:val="0"/>
        <w:snapToGrid w:val="0"/>
        <w:spacing w:line="288" w:lineRule="auto"/>
        <w:textAlignment w:val="center"/>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18.①开始抽穗</w:t>
      </w:r>
      <w:r>
        <w:rPr>
          <w:rFonts w:hint="eastAsia" w:asciiTheme="minorEastAsia" w:hAnsiTheme="minorEastAsia" w:eastAsiaTheme="minorEastAsia" w:cstheme="minorEastAsia"/>
          <w:color w:val="000000" w:themeColor="text1"/>
          <w:szCs w:val="21"/>
          <w14:textFill>
            <w14:solidFill>
              <w14:schemeClr w14:val="tx1"/>
            </w14:solidFill>
          </w14:textFill>
        </w:rPr>
        <w:t xml:space="preserve"> </w:t>
      </w:r>
      <w:r>
        <w:rPr>
          <w:rFonts w:asciiTheme="minorEastAsia" w:hAnsiTheme="minorEastAsia" w:eastAsiaTheme="minorEastAsia" w:cstheme="minorEastAsia"/>
          <w:color w:val="000000" w:themeColor="text1"/>
          <w:szCs w:val="21"/>
          <w14:textFill>
            <w14:solidFill>
              <w14:schemeClr w14:val="tx1"/>
            </w14:solidFill>
          </w14:textFill>
        </w:rPr>
        <w:t>②灌浆发育③等待收割④</w:t>
      </w:r>
      <w:r>
        <w:rPr>
          <w:rFonts w:hint="eastAsia" w:asciiTheme="minorEastAsia" w:hAnsiTheme="minorEastAsia" w:eastAsiaTheme="minorEastAsia" w:cstheme="minorEastAsia"/>
          <w:color w:val="000000" w:themeColor="text1"/>
          <w:szCs w:val="21"/>
          <w14:textFill>
            <w14:solidFill>
              <w14:schemeClr w14:val="tx1"/>
            </w14:solidFill>
          </w14:textFill>
        </w:rPr>
        <w:t>注</w:t>
      </w:r>
      <w:r>
        <w:rPr>
          <w:rFonts w:asciiTheme="minorEastAsia" w:hAnsiTheme="minorEastAsia" w:eastAsiaTheme="minorEastAsia" w:cstheme="minorEastAsia"/>
          <w:color w:val="000000" w:themeColor="text1"/>
          <w:szCs w:val="21"/>
          <w14:textFill>
            <w14:solidFill>
              <w14:schemeClr w14:val="tx1"/>
            </w14:solidFill>
          </w14:textFill>
        </w:rPr>
        <w:t>入城市。</w:t>
      </w:r>
    </w:p>
    <w:p>
      <w:pPr>
        <w:spacing w:line="288" w:lineRule="auto"/>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19.示例：从乡村到城市的旅途，我看到，很多人的日子变好了，但却没有那么珍惜米饭了，它们有的被剩在了饭碗里、倒进了垃圾桶里……事实上，这个世界还有很多人因为没有饭吃而饱受饥饿折磨，希望大家都能爱惜粮食。</w:t>
      </w:r>
    </w:p>
    <w:p>
      <w:pPr>
        <w:spacing w:line="288" w:lineRule="auto"/>
        <w:rPr>
          <w:rFonts w:asciiTheme="minorEastAsia" w:hAnsiTheme="minorEastAsia" w:eastAsiaTheme="minorEastAsia"/>
          <w:szCs w:val="21"/>
        </w:rPr>
        <w:sectPr>
          <w:headerReference r:id="rId3" w:type="default"/>
          <w:footerReference r:id="rId4" w:type="default"/>
          <w:pgSz w:w="11906" w:h="16838"/>
          <w:pgMar w:top="1304" w:right="964" w:bottom="1304" w:left="964" w:header="153" w:footer="0" w:gutter="0"/>
          <w:cols w:space="720"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07AF8"/>
    <w:rsid w:val="00012752"/>
    <w:rsid w:val="00021FD7"/>
    <w:rsid w:val="00025833"/>
    <w:rsid w:val="00026CC5"/>
    <w:rsid w:val="00027F7F"/>
    <w:rsid w:val="00033C8A"/>
    <w:rsid w:val="00036C30"/>
    <w:rsid w:val="00036EED"/>
    <w:rsid w:val="00037B56"/>
    <w:rsid w:val="00042CFC"/>
    <w:rsid w:val="00043DE2"/>
    <w:rsid w:val="000460FF"/>
    <w:rsid w:val="00046A7B"/>
    <w:rsid w:val="00054387"/>
    <w:rsid w:val="0005439A"/>
    <w:rsid w:val="00054E7B"/>
    <w:rsid w:val="00064724"/>
    <w:rsid w:val="00064A3C"/>
    <w:rsid w:val="00073AD7"/>
    <w:rsid w:val="00074223"/>
    <w:rsid w:val="00074B48"/>
    <w:rsid w:val="00077CBE"/>
    <w:rsid w:val="0008395D"/>
    <w:rsid w:val="00092420"/>
    <w:rsid w:val="00095A6B"/>
    <w:rsid w:val="00097463"/>
    <w:rsid w:val="000A010C"/>
    <w:rsid w:val="000A0259"/>
    <w:rsid w:val="000A3C52"/>
    <w:rsid w:val="000B019C"/>
    <w:rsid w:val="000B10BB"/>
    <w:rsid w:val="000B5A16"/>
    <w:rsid w:val="000C1B7D"/>
    <w:rsid w:val="000C2181"/>
    <w:rsid w:val="000C29EA"/>
    <w:rsid w:val="000C2EA2"/>
    <w:rsid w:val="000C4342"/>
    <w:rsid w:val="000C74F9"/>
    <w:rsid w:val="000D1672"/>
    <w:rsid w:val="000D5F80"/>
    <w:rsid w:val="000E107E"/>
    <w:rsid w:val="000E21BA"/>
    <w:rsid w:val="000E4D02"/>
    <w:rsid w:val="000E4FF1"/>
    <w:rsid w:val="000E6163"/>
    <w:rsid w:val="000F7671"/>
    <w:rsid w:val="000F7AA2"/>
    <w:rsid w:val="000F7AD3"/>
    <w:rsid w:val="000F7CF6"/>
    <w:rsid w:val="00102723"/>
    <w:rsid w:val="0011509A"/>
    <w:rsid w:val="00116977"/>
    <w:rsid w:val="001177F3"/>
    <w:rsid w:val="001207E4"/>
    <w:rsid w:val="001224D4"/>
    <w:rsid w:val="00127E14"/>
    <w:rsid w:val="00132316"/>
    <w:rsid w:val="00133C1B"/>
    <w:rsid w:val="00135F85"/>
    <w:rsid w:val="001423F7"/>
    <w:rsid w:val="0014304B"/>
    <w:rsid w:val="001434E0"/>
    <w:rsid w:val="0014359D"/>
    <w:rsid w:val="0015229F"/>
    <w:rsid w:val="001524E7"/>
    <w:rsid w:val="00156AC4"/>
    <w:rsid w:val="00171458"/>
    <w:rsid w:val="00171BC7"/>
    <w:rsid w:val="00172A97"/>
    <w:rsid w:val="00173C1D"/>
    <w:rsid w:val="00174411"/>
    <w:rsid w:val="00174E56"/>
    <w:rsid w:val="001764C3"/>
    <w:rsid w:val="0018010E"/>
    <w:rsid w:val="00180F75"/>
    <w:rsid w:val="00190FF3"/>
    <w:rsid w:val="00191C29"/>
    <w:rsid w:val="00191DAE"/>
    <w:rsid w:val="00194E94"/>
    <w:rsid w:val="00197578"/>
    <w:rsid w:val="001A2510"/>
    <w:rsid w:val="001A69DA"/>
    <w:rsid w:val="001B1C0D"/>
    <w:rsid w:val="001B2BC4"/>
    <w:rsid w:val="001B3E82"/>
    <w:rsid w:val="001C320E"/>
    <w:rsid w:val="001C3BA7"/>
    <w:rsid w:val="001C63DA"/>
    <w:rsid w:val="001D0C6F"/>
    <w:rsid w:val="001D489E"/>
    <w:rsid w:val="001E48C6"/>
    <w:rsid w:val="001E7B6E"/>
    <w:rsid w:val="001F018E"/>
    <w:rsid w:val="001F39AD"/>
    <w:rsid w:val="001F3B90"/>
    <w:rsid w:val="001F444F"/>
    <w:rsid w:val="001F5AF9"/>
    <w:rsid w:val="00201A7E"/>
    <w:rsid w:val="00202A9F"/>
    <w:rsid w:val="002033B2"/>
    <w:rsid w:val="002037D2"/>
    <w:rsid w:val="00204526"/>
    <w:rsid w:val="002105B9"/>
    <w:rsid w:val="002121E4"/>
    <w:rsid w:val="00215676"/>
    <w:rsid w:val="00221167"/>
    <w:rsid w:val="00221FC9"/>
    <w:rsid w:val="00230D92"/>
    <w:rsid w:val="002324B3"/>
    <w:rsid w:val="00237D35"/>
    <w:rsid w:val="002414DA"/>
    <w:rsid w:val="00244CEF"/>
    <w:rsid w:val="002457C2"/>
    <w:rsid w:val="002459D0"/>
    <w:rsid w:val="00245F19"/>
    <w:rsid w:val="00246413"/>
    <w:rsid w:val="0025162D"/>
    <w:rsid w:val="00260BE3"/>
    <w:rsid w:val="00265B5F"/>
    <w:rsid w:val="0027076D"/>
    <w:rsid w:val="00273623"/>
    <w:rsid w:val="002908F0"/>
    <w:rsid w:val="00294908"/>
    <w:rsid w:val="0029768B"/>
    <w:rsid w:val="002A0E5D"/>
    <w:rsid w:val="002A1A21"/>
    <w:rsid w:val="002B00D5"/>
    <w:rsid w:val="002B20CB"/>
    <w:rsid w:val="002B5712"/>
    <w:rsid w:val="002C0320"/>
    <w:rsid w:val="002C19B2"/>
    <w:rsid w:val="002C1CDD"/>
    <w:rsid w:val="002D37EC"/>
    <w:rsid w:val="002D680A"/>
    <w:rsid w:val="002E019A"/>
    <w:rsid w:val="002F06B2"/>
    <w:rsid w:val="002F2C3D"/>
    <w:rsid w:val="002F798F"/>
    <w:rsid w:val="002F7AED"/>
    <w:rsid w:val="00301D10"/>
    <w:rsid w:val="003102DB"/>
    <w:rsid w:val="00311A98"/>
    <w:rsid w:val="003120E5"/>
    <w:rsid w:val="003126D7"/>
    <w:rsid w:val="00314900"/>
    <w:rsid w:val="003160E2"/>
    <w:rsid w:val="003203EF"/>
    <w:rsid w:val="003268A3"/>
    <w:rsid w:val="0035052A"/>
    <w:rsid w:val="00350A79"/>
    <w:rsid w:val="00350DE4"/>
    <w:rsid w:val="00351B57"/>
    <w:rsid w:val="003520E3"/>
    <w:rsid w:val="00360574"/>
    <w:rsid w:val="003625C4"/>
    <w:rsid w:val="00363E0D"/>
    <w:rsid w:val="003654F1"/>
    <w:rsid w:val="00371019"/>
    <w:rsid w:val="00373D0A"/>
    <w:rsid w:val="00376BD6"/>
    <w:rsid w:val="00382BA9"/>
    <w:rsid w:val="00394855"/>
    <w:rsid w:val="003A53AE"/>
    <w:rsid w:val="003A7C10"/>
    <w:rsid w:val="003B1712"/>
    <w:rsid w:val="003C3A39"/>
    <w:rsid w:val="003C4A95"/>
    <w:rsid w:val="003C6988"/>
    <w:rsid w:val="003D0C09"/>
    <w:rsid w:val="003D11DC"/>
    <w:rsid w:val="003E71DB"/>
    <w:rsid w:val="003E7628"/>
    <w:rsid w:val="003F5ED5"/>
    <w:rsid w:val="00401A7B"/>
    <w:rsid w:val="00401A7E"/>
    <w:rsid w:val="00405D2F"/>
    <w:rsid w:val="004062F6"/>
    <w:rsid w:val="00415085"/>
    <w:rsid w:val="004151FC"/>
    <w:rsid w:val="00415FDA"/>
    <w:rsid w:val="0041622C"/>
    <w:rsid w:val="004306C0"/>
    <w:rsid w:val="00430A44"/>
    <w:rsid w:val="004344AC"/>
    <w:rsid w:val="00435F83"/>
    <w:rsid w:val="00440510"/>
    <w:rsid w:val="00444A46"/>
    <w:rsid w:val="00445547"/>
    <w:rsid w:val="00455E25"/>
    <w:rsid w:val="0046214C"/>
    <w:rsid w:val="004708A4"/>
    <w:rsid w:val="0047515B"/>
    <w:rsid w:val="00481429"/>
    <w:rsid w:val="004851BE"/>
    <w:rsid w:val="00486EE3"/>
    <w:rsid w:val="004903E1"/>
    <w:rsid w:val="004908A4"/>
    <w:rsid w:val="0049183B"/>
    <w:rsid w:val="00495095"/>
    <w:rsid w:val="00495756"/>
    <w:rsid w:val="00496009"/>
    <w:rsid w:val="004A17BE"/>
    <w:rsid w:val="004A1BD6"/>
    <w:rsid w:val="004A274D"/>
    <w:rsid w:val="004A3985"/>
    <w:rsid w:val="004A4F77"/>
    <w:rsid w:val="004B2F3F"/>
    <w:rsid w:val="004B44B5"/>
    <w:rsid w:val="004C3DB0"/>
    <w:rsid w:val="004C71D3"/>
    <w:rsid w:val="004D1184"/>
    <w:rsid w:val="004D2411"/>
    <w:rsid w:val="004D270D"/>
    <w:rsid w:val="004D44FD"/>
    <w:rsid w:val="004F2BA8"/>
    <w:rsid w:val="004F77A4"/>
    <w:rsid w:val="005016F7"/>
    <w:rsid w:val="00501ACD"/>
    <w:rsid w:val="00502499"/>
    <w:rsid w:val="00504FC9"/>
    <w:rsid w:val="0050766C"/>
    <w:rsid w:val="00510835"/>
    <w:rsid w:val="00517FB1"/>
    <w:rsid w:val="00523EE5"/>
    <w:rsid w:val="00524517"/>
    <w:rsid w:val="00526971"/>
    <w:rsid w:val="00526A7A"/>
    <w:rsid w:val="00533DE1"/>
    <w:rsid w:val="00537D7D"/>
    <w:rsid w:val="0054268A"/>
    <w:rsid w:val="00542791"/>
    <w:rsid w:val="00547374"/>
    <w:rsid w:val="00547AC4"/>
    <w:rsid w:val="00547BBF"/>
    <w:rsid w:val="005506B1"/>
    <w:rsid w:val="00553BBB"/>
    <w:rsid w:val="00563C6E"/>
    <w:rsid w:val="005713E5"/>
    <w:rsid w:val="00571880"/>
    <w:rsid w:val="00572CEF"/>
    <w:rsid w:val="00574D35"/>
    <w:rsid w:val="00576A3C"/>
    <w:rsid w:val="00580807"/>
    <w:rsid w:val="005867C5"/>
    <w:rsid w:val="005903A9"/>
    <w:rsid w:val="0059145F"/>
    <w:rsid w:val="0059569A"/>
    <w:rsid w:val="00596076"/>
    <w:rsid w:val="00596B49"/>
    <w:rsid w:val="005A17BF"/>
    <w:rsid w:val="005A57AC"/>
    <w:rsid w:val="005A5A73"/>
    <w:rsid w:val="005B39DB"/>
    <w:rsid w:val="005B4EEC"/>
    <w:rsid w:val="005B6C3E"/>
    <w:rsid w:val="005C2124"/>
    <w:rsid w:val="005C2486"/>
    <w:rsid w:val="005C2C68"/>
    <w:rsid w:val="005C3720"/>
    <w:rsid w:val="005D0EF4"/>
    <w:rsid w:val="005D4084"/>
    <w:rsid w:val="005D4280"/>
    <w:rsid w:val="005E064B"/>
    <w:rsid w:val="005E2BDA"/>
    <w:rsid w:val="005E6765"/>
    <w:rsid w:val="005F1362"/>
    <w:rsid w:val="005F4ABF"/>
    <w:rsid w:val="005F54AB"/>
    <w:rsid w:val="005F598A"/>
    <w:rsid w:val="005F5D91"/>
    <w:rsid w:val="005F5DD8"/>
    <w:rsid w:val="005F6DFC"/>
    <w:rsid w:val="005F6F36"/>
    <w:rsid w:val="006007A5"/>
    <w:rsid w:val="00603D00"/>
    <w:rsid w:val="00603D28"/>
    <w:rsid w:val="006044B0"/>
    <w:rsid w:val="00605626"/>
    <w:rsid w:val="006071D5"/>
    <w:rsid w:val="006142E3"/>
    <w:rsid w:val="0062039B"/>
    <w:rsid w:val="00623C16"/>
    <w:rsid w:val="0062533B"/>
    <w:rsid w:val="00630492"/>
    <w:rsid w:val="00632197"/>
    <w:rsid w:val="00637D3A"/>
    <w:rsid w:val="00640756"/>
    <w:rsid w:val="00640BF5"/>
    <w:rsid w:val="00644291"/>
    <w:rsid w:val="00647789"/>
    <w:rsid w:val="0065141C"/>
    <w:rsid w:val="00653AA4"/>
    <w:rsid w:val="00654141"/>
    <w:rsid w:val="00660B6C"/>
    <w:rsid w:val="00666CEC"/>
    <w:rsid w:val="00670AE4"/>
    <w:rsid w:val="0067188F"/>
    <w:rsid w:val="0067638E"/>
    <w:rsid w:val="006806BC"/>
    <w:rsid w:val="0068252F"/>
    <w:rsid w:val="0068674E"/>
    <w:rsid w:val="006936AD"/>
    <w:rsid w:val="006967B5"/>
    <w:rsid w:val="00696836"/>
    <w:rsid w:val="006A77B7"/>
    <w:rsid w:val="006B492B"/>
    <w:rsid w:val="006C0A39"/>
    <w:rsid w:val="006C2205"/>
    <w:rsid w:val="006C37D9"/>
    <w:rsid w:val="006C6C3A"/>
    <w:rsid w:val="006C7D1C"/>
    <w:rsid w:val="006D0195"/>
    <w:rsid w:val="006D5DE9"/>
    <w:rsid w:val="006E665F"/>
    <w:rsid w:val="006E66EF"/>
    <w:rsid w:val="006E67A7"/>
    <w:rsid w:val="006E6BA1"/>
    <w:rsid w:val="006E7A7D"/>
    <w:rsid w:val="006F2563"/>
    <w:rsid w:val="006F2606"/>
    <w:rsid w:val="006F43B3"/>
    <w:rsid w:val="006F45E0"/>
    <w:rsid w:val="006F6FEE"/>
    <w:rsid w:val="007007E0"/>
    <w:rsid w:val="00701143"/>
    <w:rsid w:val="00701D6B"/>
    <w:rsid w:val="00702511"/>
    <w:rsid w:val="00703607"/>
    <w:rsid w:val="007061B2"/>
    <w:rsid w:val="0070630A"/>
    <w:rsid w:val="00706FA0"/>
    <w:rsid w:val="007125E2"/>
    <w:rsid w:val="00716D85"/>
    <w:rsid w:val="00717E30"/>
    <w:rsid w:val="00731246"/>
    <w:rsid w:val="0074035C"/>
    <w:rsid w:val="00740A09"/>
    <w:rsid w:val="007461D9"/>
    <w:rsid w:val="00751713"/>
    <w:rsid w:val="00751B7C"/>
    <w:rsid w:val="007550DC"/>
    <w:rsid w:val="007570AF"/>
    <w:rsid w:val="0075719A"/>
    <w:rsid w:val="00761BE1"/>
    <w:rsid w:val="00762E26"/>
    <w:rsid w:val="00765278"/>
    <w:rsid w:val="00767BC9"/>
    <w:rsid w:val="007706D9"/>
    <w:rsid w:val="00774911"/>
    <w:rsid w:val="00775284"/>
    <w:rsid w:val="00776052"/>
    <w:rsid w:val="0079058B"/>
    <w:rsid w:val="00790A93"/>
    <w:rsid w:val="00797D32"/>
    <w:rsid w:val="007A1C63"/>
    <w:rsid w:val="007A286F"/>
    <w:rsid w:val="007A4B0F"/>
    <w:rsid w:val="007B426B"/>
    <w:rsid w:val="007B7F86"/>
    <w:rsid w:val="007C04B9"/>
    <w:rsid w:val="007C5133"/>
    <w:rsid w:val="007C6543"/>
    <w:rsid w:val="007C68B7"/>
    <w:rsid w:val="007D03FD"/>
    <w:rsid w:val="007D715E"/>
    <w:rsid w:val="007E7921"/>
    <w:rsid w:val="007F0655"/>
    <w:rsid w:val="007F1696"/>
    <w:rsid w:val="008028B5"/>
    <w:rsid w:val="00802BC8"/>
    <w:rsid w:val="00805334"/>
    <w:rsid w:val="00810536"/>
    <w:rsid w:val="00814DF9"/>
    <w:rsid w:val="008157FE"/>
    <w:rsid w:val="00816129"/>
    <w:rsid w:val="008213DC"/>
    <w:rsid w:val="00821A88"/>
    <w:rsid w:val="00824B99"/>
    <w:rsid w:val="0082747A"/>
    <w:rsid w:val="00832EC9"/>
    <w:rsid w:val="0083434F"/>
    <w:rsid w:val="00834F27"/>
    <w:rsid w:val="008351DA"/>
    <w:rsid w:val="008355C1"/>
    <w:rsid w:val="00837891"/>
    <w:rsid w:val="008411A9"/>
    <w:rsid w:val="008411D6"/>
    <w:rsid w:val="0084207A"/>
    <w:rsid w:val="00843396"/>
    <w:rsid w:val="00845A1C"/>
    <w:rsid w:val="008555C3"/>
    <w:rsid w:val="00855614"/>
    <w:rsid w:val="008627F2"/>
    <w:rsid w:val="008634CD"/>
    <w:rsid w:val="00865124"/>
    <w:rsid w:val="00872B31"/>
    <w:rsid w:val="008731FA"/>
    <w:rsid w:val="00880A38"/>
    <w:rsid w:val="00881AB0"/>
    <w:rsid w:val="00881CE7"/>
    <w:rsid w:val="00893DD6"/>
    <w:rsid w:val="00897783"/>
    <w:rsid w:val="008A0866"/>
    <w:rsid w:val="008A1E28"/>
    <w:rsid w:val="008A458A"/>
    <w:rsid w:val="008B209F"/>
    <w:rsid w:val="008B4F6C"/>
    <w:rsid w:val="008B575A"/>
    <w:rsid w:val="008B57A8"/>
    <w:rsid w:val="008C1CA9"/>
    <w:rsid w:val="008D2E94"/>
    <w:rsid w:val="008E3962"/>
    <w:rsid w:val="008E4C0E"/>
    <w:rsid w:val="00906D5F"/>
    <w:rsid w:val="00910FD4"/>
    <w:rsid w:val="0091217C"/>
    <w:rsid w:val="009121D7"/>
    <w:rsid w:val="009127CA"/>
    <w:rsid w:val="00920CF8"/>
    <w:rsid w:val="009233EB"/>
    <w:rsid w:val="00923545"/>
    <w:rsid w:val="0094557C"/>
    <w:rsid w:val="00945B1E"/>
    <w:rsid w:val="009501F6"/>
    <w:rsid w:val="009555FB"/>
    <w:rsid w:val="00957640"/>
    <w:rsid w:val="00957939"/>
    <w:rsid w:val="00961C3B"/>
    <w:rsid w:val="00966F8D"/>
    <w:rsid w:val="0097041E"/>
    <w:rsid w:val="00971F18"/>
    <w:rsid w:val="009741B8"/>
    <w:rsid w:val="00974E0F"/>
    <w:rsid w:val="00975A6E"/>
    <w:rsid w:val="009809D9"/>
    <w:rsid w:val="00982128"/>
    <w:rsid w:val="009901BF"/>
    <w:rsid w:val="00992810"/>
    <w:rsid w:val="009932E6"/>
    <w:rsid w:val="00995A83"/>
    <w:rsid w:val="009A27BF"/>
    <w:rsid w:val="009A6797"/>
    <w:rsid w:val="009A711E"/>
    <w:rsid w:val="009B2090"/>
    <w:rsid w:val="009B5666"/>
    <w:rsid w:val="009B5A50"/>
    <w:rsid w:val="009C1950"/>
    <w:rsid w:val="009C4252"/>
    <w:rsid w:val="009D5103"/>
    <w:rsid w:val="009E1C0F"/>
    <w:rsid w:val="009E7959"/>
    <w:rsid w:val="00A0114F"/>
    <w:rsid w:val="00A01B20"/>
    <w:rsid w:val="00A02D45"/>
    <w:rsid w:val="00A07197"/>
    <w:rsid w:val="00A07DF2"/>
    <w:rsid w:val="00A173D1"/>
    <w:rsid w:val="00A243D6"/>
    <w:rsid w:val="00A36E93"/>
    <w:rsid w:val="00A405DB"/>
    <w:rsid w:val="00A46D54"/>
    <w:rsid w:val="00A536B0"/>
    <w:rsid w:val="00A5490B"/>
    <w:rsid w:val="00A549C0"/>
    <w:rsid w:val="00A652CC"/>
    <w:rsid w:val="00A756F0"/>
    <w:rsid w:val="00A80AF3"/>
    <w:rsid w:val="00A810BC"/>
    <w:rsid w:val="00A90065"/>
    <w:rsid w:val="00A93E47"/>
    <w:rsid w:val="00A962C0"/>
    <w:rsid w:val="00A96771"/>
    <w:rsid w:val="00A9694D"/>
    <w:rsid w:val="00A979D3"/>
    <w:rsid w:val="00A97CA6"/>
    <w:rsid w:val="00AA5BE4"/>
    <w:rsid w:val="00AB04CF"/>
    <w:rsid w:val="00AB3561"/>
    <w:rsid w:val="00AB3EE3"/>
    <w:rsid w:val="00AB4007"/>
    <w:rsid w:val="00AB46F1"/>
    <w:rsid w:val="00AC0B66"/>
    <w:rsid w:val="00AC3BAC"/>
    <w:rsid w:val="00AC41DB"/>
    <w:rsid w:val="00AC7F1B"/>
    <w:rsid w:val="00AD4827"/>
    <w:rsid w:val="00AD6B6A"/>
    <w:rsid w:val="00AE1CA2"/>
    <w:rsid w:val="00AE7E76"/>
    <w:rsid w:val="00AF2840"/>
    <w:rsid w:val="00AF5DD8"/>
    <w:rsid w:val="00B02D25"/>
    <w:rsid w:val="00B05D3A"/>
    <w:rsid w:val="00B0769C"/>
    <w:rsid w:val="00B146CA"/>
    <w:rsid w:val="00B1590B"/>
    <w:rsid w:val="00B20D01"/>
    <w:rsid w:val="00B235EC"/>
    <w:rsid w:val="00B23766"/>
    <w:rsid w:val="00B30748"/>
    <w:rsid w:val="00B30FFF"/>
    <w:rsid w:val="00B32F9E"/>
    <w:rsid w:val="00B352F2"/>
    <w:rsid w:val="00B36846"/>
    <w:rsid w:val="00B370FC"/>
    <w:rsid w:val="00B40E81"/>
    <w:rsid w:val="00B422E5"/>
    <w:rsid w:val="00B43F92"/>
    <w:rsid w:val="00B461F7"/>
    <w:rsid w:val="00B52084"/>
    <w:rsid w:val="00B52D56"/>
    <w:rsid w:val="00B5684B"/>
    <w:rsid w:val="00B57F92"/>
    <w:rsid w:val="00B62511"/>
    <w:rsid w:val="00B66BBE"/>
    <w:rsid w:val="00B73811"/>
    <w:rsid w:val="00B80D67"/>
    <w:rsid w:val="00B8100F"/>
    <w:rsid w:val="00B82B18"/>
    <w:rsid w:val="00B8359A"/>
    <w:rsid w:val="00B83F12"/>
    <w:rsid w:val="00B875B7"/>
    <w:rsid w:val="00B87D7A"/>
    <w:rsid w:val="00B90A56"/>
    <w:rsid w:val="00B91688"/>
    <w:rsid w:val="00B92EDA"/>
    <w:rsid w:val="00B94A31"/>
    <w:rsid w:val="00B96924"/>
    <w:rsid w:val="00B96E2A"/>
    <w:rsid w:val="00BA137E"/>
    <w:rsid w:val="00BA17B8"/>
    <w:rsid w:val="00BA4F51"/>
    <w:rsid w:val="00BA64B3"/>
    <w:rsid w:val="00BA7C95"/>
    <w:rsid w:val="00BB22CC"/>
    <w:rsid w:val="00BB50C6"/>
    <w:rsid w:val="00BC5532"/>
    <w:rsid w:val="00BD1D1F"/>
    <w:rsid w:val="00BD337E"/>
    <w:rsid w:val="00BD50E8"/>
    <w:rsid w:val="00BE780C"/>
    <w:rsid w:val="00BF751C"/>
    <w:rsid w:val="00C02815"/>
    <w:rsid w:val="00C02FC6"/>
    <w:rsid w:val="00C03BD7"/>
    <w:rsid w:val="00C10D72"/>
    <w:rsid w:val="00C11166"/>
    <w:rsid w:val="00C13493"/>
    <w:rsid w:val="00C20CE8"/>
    <w:rsid w:val="00C22A24"/>
    <w:rsid w:val="00C258EF"/>
    <w:rsid w:val="00C26F18"/>
    <w:rsid w:val="00C27A8A"/>
    <w:rsid w:val="00C3167F"/>
    <w:rsid w:val="00C321EB"/>
    <w:rsid w:val="00C32DB0"/>
    <w:rsid w:val="00C4261E"/>
    <w:rsid w:val="00C45057"/>
    <w:rsid w:val="00C46157"/>
    <w:rsid w:val="00C4639B"/>
    <w:rsid w:val="00C470C7"/>
    <w:rsid w:val="00C5091A"/>
    <w:rsid w:val="00C51740"/>
    <w:rsid w:val="00C52D13"/>
    <w:rsid w:val="00C52D45"/>
    <w:rsid w:val="00C55B20"/>
    <w:rsid w:val="00C55E01"/>
    <w:rsid w:val="00C64EF2"/>
    <w:rsid w:val="00C7305A"/>
    <w:rsid w:val="00C8248D"/>
    <w:rsid w:val="00C82A00"/>
    <w:rsid w:val="00C86F92"/>
    <w:rsid w:val="00C90039"/>
    <w:rsid w:val="00C909E0"/>
    <w:rsid w:val="00C91927"/>
    <w:rsid w:val="00C92894"/>
    <w:rsid w:val="00CA1698"/>
    <w:rsid w:val="00CA1A41"/>
    <w:rsid w:val="00CA3B6C"/>
    <w:rsid w:val="00CA4A07"/>
    <w:rsid w:val="00CA655B"/>
    <w:rsid w:val="00CA6D09"/>
    <w:rsid w:val="00CB4256"/>
    <w:rsid w:val="00CB4A84"/>
    <w:rsid w:val="00CB6DC8"/>
    <w:rsid w:val="00CB702E"/>
    <w:rsid w:val="00CC0B1C"/>
    <w:rsid w:val="00CC103A"/>
    <w:rsid w:val="00CC2F2B"/>
    <w:rsid w:val="00CC2FA9"/>
    <w:rsid w:val="00CC3A84"/>
    <w:rsid w:val="00CC7B5C"/>
    <w:rsid w:val="00CD0E54"/>
    <w:rsid w:val="00CD5D78"/>
    <w:rsid w:val="00CE07C5"/>
    <w:rsid w:val="00CE5088"/>
    <w:rsid w:val="00CE7CD9"/>
    <w:rsid w:val="00CF097B"/>
    <w:rsid w:val="00CF12BE"/>
    <w:rsid w:val="00CF5AAE"/>
    <w:rsid w:val="00D0602E"/>
    <w:rsid w:val="00D0766D"/>
    <w:rsid w:val="00D07AD7"/>
    <w:rsid w:val="00D22D7B"/>
    <w:rsid w:val="00D23384"/>
    <w:rsid w:val="00D25EE3"/>
    <w:rsid w:val="00D31673"/>
    <w:rsid w:val="00D33086"/>
    <w:rsid w:val="00D41C8E"/>
    <w:rsid w:val="00D42ADE"/>
    <w:rsid w:val="00D441E8"/>
    <w:rsid w:val="00D4527F"/>
    <w:rsid w:val="00D45EAE"/>
    <w:rsid w:val="00D4729C"/>
    <w:rsid w:val="00D50108"/>
    <w:rsid w:val="00D51257"/>
    <w:rsid w:val="00D53FF5"/>
    <w:rsid w:val="00D54AF1"/>
    <w:rsid w:val="00D57D50"/>
    <w:rsid w:val="00D624A4"/>
    <w:rsid w:val="00D634C2"/>
    <w:rsid w:val="00D64F25"/>
    <w:rsid w:val="00D756B6"/>
    <w:rsid w:val="00D77F6E"/>
    <w:rsid w:val="00D822AF"/>
    <w:rsid w:val="00D83E8F"/>
    <w:rsid w:val="00D85ACE"/>
    <w:rsid w:val="00D95E71"/>
    <w:rsid w:val="00DA0796"/>
    <w:rsid w:val="00DA5448"/>
    <w:rsid w:val="00DA566C"/>
    <w:rsid w:val="00DA768D"/>
    <w:rsid w:val="00DA7A04"/>
    <w:rsid w:val="00DB064B"/>
    <w:rsid w:val="00DB1586"/>
    <w:rsid w:val="00DB1E2E"/>
    <w:rsid w:val="00DB6888"/>
    <w:rsid w:val="00DC061C"/>
    <w:rsid w:val="00DC2BB8"/>
    <w:rsid w:val="00DD5853"/>
    <w:rsid w:val="00DE165D"/>
    <w:rsid w:val="00DF071B"/>
    <w:rsid w:val="00DF2BF0"/>
    <w:rsid w:val="00DF3E74"/>
    <w:rsid w:val="00E00A54"/>
    <w:rsid w:val="00E06099"/>
    <w:rsid w:val="00E073BE"/>
    <w:rsid w:val="00E11FF5"/>
    <w:rsid w:val="00E14751"/>
    <w:rsid w:val="00E15A4A"/>
    <w:rsid w:val="00E169D2"/>
    <w:rsid w:val="00E21E41"/>
    <w:rsid w:val="00E22C2C"/>
    <w:rsid w:val="00E2465D"/>
    <w:rsid w:val="00E333C9"/>
    <w:rsid w:val="00E623BC"/>
    <w:rsid w:val="00E62F8B"/>
    <w:rsid w:val="00E63075"/>
    <w:rsid w:val="00E64B14"/>
    <w:rsid w:val="00E82472"/>
    <w:rsid w:val="00E829B8"/>
    <w:rsid w:val="00E82BD3"/>
    <w:rsid w:val="00E85455"/>
    <w:rsid w:val="00E9149A"/>
    <w:rsid w:val="00E9348B"/>
    <w:rsid w:val="00E93C0D"/>
    <w:rsid w:val="00E97096"/>
    <w:rsid w:val="00E97231"/>
    <w:rsid w:val="00EA0188"/>
    <w:rsid w:val="00EA1079"/>
    <w:rsid w:val="00EA5928"/>
    <w:rsid w:val="00EB17B4"/>
    <w:rsid w:val="00ED1550"/>
    <w:rsid w:val="00ED33C6"/>
    <w:rsid w:val="00ED4F9A"/>
    <w:rsid w:val="00ED55D2"/>
    <w:rsid w:val="00ED5A70"/>
    <w:rsid w:val="00EE095C"/>
    <w:rsid w:val="00EE1A37"/>
    <w:rsid w:val="00EE4C13"/>
    <w:rsid w:val="00EF0749"/>
    <w:rsid w:val="00EF5C6C"/>
    <w:rsid w:val="00F0018D"/>
    <w:rsid w:val="00F04EBD"/>
    <w:rsid w:val="00F10D43"/>
    <w:rsid w:val="00F13C13"/>
    <w:rsid w:val="00F15D19"/>
    <w:rsid w:val="00F16E15"/>
    <w:rsid w:val="00F21C80"/>
    <w:rsid w:val="00F300C6"/>
    <w:rsid w:val="00F34470"/>
    <w:rsid w:val="00F34490"/>
    <w:rsid w:val="00F437C3"/>
    <w:rsid w:val="00F4605F"/>
    <w:rsid w:val="00F622D6"/>
    <w:rsid w:val="00F6478C"/>
    <w:rsid w:val="00F66C6D"/>
    <w:rsid w:val="00F676FD"/>
    <w:rsid w:val="00F72514"/>
    <w:rsid w:val="00F726BF"/>
    <w:rsid w:val="00F74AFC"/>
    <w:rsid w:val="00F75863"/>
    <w:rsid w:val="00F86AF3"/>
    <w:rsid w:val="00F90905"/>
    <w:rsid w:val="00F91B37"/>
    <w:rsid w:val="00F94751"/>
    <w:rsid w:val="00FA0944"/>
    <w:rsid w:val="00FA3093"/>
    <w:rsid w:val="00FA3FDD"/>
    <w:rsid w:val="00FA446C"/>
    <w:rsid w:val="00FA60DB"/>
    <w:rsid w:val="00FA6947"/>
    <w:rsid w:val="00FB1914"/>
    <w:rsid w:val="00FB1C3C"/>
    <w:rsid w:val="00FB34D2"/>
    <w:rsid w:val="00FB4B17"/>
    <w:rsid w:val="00FB696B"/>
    <w:rsid w:val="00FB7904"/>
    <w:rsid w:val="00FC5860"/>
    <w:rsid w:val="00FD0AA1"/>
    <w:rsid w:val="00FD377B"/>
    <w:rsid w:val="00FD6E28"/>
    <w:rsid w:val="00FD7E5B"/>
    <w:rsid w:val="00FE2CFC"/>
    <w:rsid w:val="00FF2D79"/>
    <w:rsid w:val="00FF517A"/>
    <w:rsid w:val="09FB2DEB"/>
    <w:rsid w:val="38274566"/>
    <w:rsid w:val="61AC279C"/>
    <w:rsid w:val="6FD269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9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next w:val="3"/>
    <w:link w:val="15"/>
    <w:qFormat/>
    <w:uiPriority w:val="99"/>
  </w:style>
  <w:style w:type="paragraph" w:styleId="3">
    <w:name w:val="toc 5"/>
    <w:basedOn w:val="1"/>
    <w:next w:val="1"/>
    <w:qFormat/>
    <w:uiPriority w:val="99"/>
    <w:pPr>
      <w:wordWrap w:val="0"/>
      <w:spacing w:after="200" w:line="276" w:lineRule="auto"/>
      <w:ind w:left="1275"/>
    </w:pPr>
    <w:rPr>
      <w:rFonts w:ascii="宋体" w:hAnsi="Times New Roma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2"/>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nhideWhenUsed/>
    <w:uiPriority w:val="99"/>
    <w:pPr>
      <w:widowControl/>
      <w:jc w:val="left"/>
    </w:pPr>
    <w:rPr>
      <w:rFonts w:ascii="宋体" w:hAnsi="宋体" w:cs="宋体"/>
      <w:kern w:val="0"/>
      <w:sz w:val="24"/>
    </w:rPr>
  </w:style>
  <w:style w:type="character" w:styleId="8">
    <w:name w:val="Emphasis"/>
    <w:basedOn w:val="7"/>
    <w:qFormat/>
    <w:uiPriority w:val="20"/>
    <w:rPr>
      <w:i/>
      <w:iCs/>
    </w:rPr>
  </w:style>
  <w:style w:type="character" w:styleId="9">
    <w:name w:val="Hyperlink"/>
    <w:basedOn w:val="7"/>
    <w:unhideWhenUsed/>
    <w:uiPriority w:val="99"/>
    <w:rPr>
      <w:color w:val="0000FF"/>
      <w:u w:val="single"/>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2">
    <w:name w:val="页眉 字符"/>
    <w:basedOn w:val="7"/>
    <w:link w:val="5"/>
    <w:uiPriority w:val="99"/>
    <w:rPr>
      <w:kern w:val="2"/>
      <w:sz w:val="18"/>
      <w:szCs w:val="24"/>
    </w:rPr>
  </w:style>
  <w:style w:type="paragraph" w:styleId="13">
    <w:name w:val="No Spacing"/>
    <w:qFormat/>
    <w:uiPriority w:val="1"/>
    <w:rPr>
      <w:rFonts w:eastAsia="Microsoft YaHei UI" w:asciiTheme="minorHAnsi" w:hAnsiTheme="minorHAnsi" w:cstheme="minorBidi"/>
      <w:sz w:val="22"/>
      <w:szCs w:val="22"/>
      <w:lang w:val="en-US" w:eastAsia="zh-CN" w:bidi="ar-SA"/>
    </w:rPr>
  </w:style>
  <w:style w:type="paragraph" w:styleId="14">
    <w:name w:val="List Paragraph"/>
    <w:basedOn w:val="1"/>
    <w:qFormat/>
    <w:uiPriority w:val="1"/>
    <w:pPr>
      <w:ind w:firstLine="420" w:firstLineChars="200"/>
    </w:pPr>
  </w:style>
  <w:style w:type="character" w:customStyle="1" w:styleId="15">
    <w:name w:val="正文文本 字符"/>
    <w:basedOn w:val="7"/>
    <w:link w:val="2"/>
    <w:qFormat/>
    <w:uiPriority w:val="99"/>
    <w:rPr>
      <w:kern w:val="2"/>
      <w:sz w:val="21"/>
      <w:szCs w:val="24"/>
    </w:rPr>
  </w:style>
  <w:style w:type="paragraph" w:customStyle="1" w:styleId="16">
    <w:name w:val="试题-答案-普通1"/>
    <w:basedOn w:val="1"/>
    <w:qFormat/>
    <w:uiPriority w:val="0"/>
    <w:pPr>
      <w:spacing w:line="360" w:lineRule="auto"/>
      <w:jc w:val="left"/>
    </w:pPr>
    <w:rPr>
      <w:rFonts w:ascii="Times New Roman" w:hAnsi="Times New Roman"/>
      <w:szCs w:val="22"/>
    </w:rPr>
  </w:style>
  <w:style w:type="paragraph" w:customStyle="1" w:styleId="17">
    <w:name w:val="试卷-题型-标题"/>
    <w:basedOn w:val="1"/>
    <w:qFormat/>
    <w:uiPriority w:val="0"/>
    <w:pPr>
      <w:spacing w:line="360" w:lineRule="auto"/>
    </w:pPr>
    <w:rPr>
      <w:rFonts w:ascii="Times New Roman" w:hAnsi="黑体" w:eastAsia="黑体"/>
      <w:b/>
      <w:szCs w:val="21"/>
    </w:rPr>
  </w:style>
  <w:style w:type="table" w:customStyle="1" w:styleId="18">
    <w:name w:val="Table Normal_0"/>
    <w:semiHidden/>
    <w:unhideWhenUsed/>
    <w:qFormat/>
    <w:uiPriority w:val="0"/>
    <w:rPr>
      <w:rFonts w:ascii="Arial" w:hAnsi="Arial" w:cs="Arial" w:eastAsiaTheme="minorEastAsia"/>
      <w:lang w:eastAsia="en-US"/>
    </w:rPr>
    <w:tblPr>
      <w:tblLayout w:type="fixed"/>
      <w:tblCellMar>
        <w:top w:w="0" w:type="dxa"/>
        <w:left w:w="0" w:type="dxa"/>
        <w:bottom w:w="0" w:type="dxa"/>
        <w:right w:w="0" w:type="dxa"/>
      </w:tblCellMar>
    </w:tblPr>
  </w:style>
  <w:style w:type="paragraph" w:customStyle="1" w:styleId="19">
    <w:name w:val="Compact"/>
    <w:basedOn w:val="2"/>
    <w:uiPriority w:val="0"/>
    <w:pPr>
      <w:autoSpaceDE w:val="0"/>
      <w:autoSpaceDN w:val="0"/>
      <w:adjustRightInd w:val="0"/>
      <w:spacing w:before="36" w:after="36" w:line="273" w:lineRule="auto"/>
    </w:pPr>
    <w:rPr>
      <w:szCs w:val="21"/>
    </w:rPr>
  </w:style>
  <w:style w:type="character" w:customStyle="1" w:styleId="20">
    <w:name w:val="bjh-p"/>
    <w:basedOn w:val="7"/>
    <w:uiPriority w:val="0"/>
  </w:style>
  <w:style w:type="paragraph" w:customStyle="1" w:styleId="21">
    <w:name w:val="标题 11"/>
    <w:basedOn w:val="1"/>
    <w:qFormat/>
    <w:uiPriority w:val="1"/>
    <w:pPr>
      <w:autoSpaceDE w:val="0"/>
      <w:autoSpaceDN w:val="0"/>
      <w:spacing w:before="35"/>
      <w:ind w:left="673"/>
      <w:jc w:val="center"/>
      <w:outlineLvl w:val="1"/>
    </w:pPr>
    <w:rPr>
      <w:rFonts w:ascii="宋体" w:hAnsi="宋体" w:cs="宋体"/>
      <w:kern w:val="0"/>
      <w:sz w:val="48"/>
      <w:szCs w:val="48"/>
      <w:lang w:eastAsia="en-US"/>
    </w:rPr>
  </w:style>
  <w:style w:type="character" w:customStyle="1" w:styleId="22">
    <w:name w:val="apple-converted-space"/>
    <w:basedOn w:val="7"/>
    <w:uiPriority w:val="0"/>
  </w:style>
  <w:style w:type="paragraph" w:customStyle="1" w:styleId="23">
    <w:name w:val="poem-detail-main-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24">
    <w:name w:val="body-zhushi-span"/>
    <w:basedOn w:val="7"/>
    <w:uiPriority w:val="0"/>
  </w:style>
  <w:style w:type="character" w:customStyle="1" w:styleId="25">
    <w:name w:val="line-selected"/>
    <w:basedOn w:val="7"/>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68D210-E819-4F58-9F0B-5B3BEA5EEF0A}">
  <ds:schemaRefs/>
</ds:datastoreItem>
</file>

<file path=docProps/app.xml><?xml version="1.0" encoding="utf-8"?>
<Properties xmlns="http://schemas.openxmlformats.org/officeDocument/2006/extended-properties" xmlns:vt="http://schemas.openxmlformats.org/officeDocument/2006/docPropsVTypes">
  <Template>Normal</Template>
  <Pages>7</Pages>
  <Words>1240</Words>
  <Characters>7073</Characters>
  <Lines>58</Lines>
  <Paragraphs>16</Paragraphs>
  <TotalTime>1487</TotalTime>
  <ScaleCrop>false</ScaleCrop>
  <LinksUpToDate>false</LinksUpToDate>
  <CharactersWithSpaces>8297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2023-08-11T14:32:17Z</dcterms:modified>
  <cp:revision>548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