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12179300</wp:posOffset>
            </wp:positionV>
            <wp:extent cx="381000" cy="3429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b/>
          <w:sz w:val="32"/>
          <w:szCs w:val="32"/>
        </w:rPr>
        <w:t>吉林省中考化学综合模拟试题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可能用到的相对原子质量：H-1，C-12，O-16，Cl-35.5；Ca-40，Cu-64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一、单项选择题(每小题1分，共10分)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1.变化观念是化学基本观念之一，下列变化主要属于化学变化的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A.分离液态空气制取氧气    B. 液氮用于医疗麻醉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C海水晒盐                D. 自然界的碳循环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空气中含量最多且不能燃烧的气体是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 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 xml:space="preserve">     B. N</w:t>
      </w:r>
      <w:r>
        <w:rPr>
          <w:rFonts w:eastAsiaTheme="minorEastAsia"/>
          <w:szCs w:val="21"/>
          <w:vertAlign w:val="subscript"/>
        </w:rPr>
        <w:t xml:space="preserve">2 </w:t>
      </w:r>
      <w:r>
        <w:rPr>
          <w:rFonts w:eastAsiaTheme="minorEastAsia"/>
          <w:szCs w:val="21"/>
        </w:rPr>
        <w:t xml:space="preserve">        C. 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 xml:space="preserve">          D. He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下列物质中含氧分子的是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A空气       B. 氯酸钙      C. 过氧化氢        D. 二氧化碳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4. 下列实验操作中，不正确的是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A. </w:t>
      </w:r>
      <w:r>
        <w:rPr>
          <w:rFonts w:eastAsiaTheme="minorEastAsia"/>
          <w:szCs w:val="21"/>
        </w:rPr>
        <w:drawing>
          <wp:inline distT="0" distB="0" distL="0" distR="0">
            <wp:extent cx="1266190" cy="932815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6667" cy="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B. </w:t>
      </w:r>
      <w:r>
        <w:rPr>
          <w:rFonts w:eastAsiaTheme="minorEastAsia"/>
          <w:szCs w:val="21"/>
        </w:rPr>
        <w:drawing>
          <wp:inline distT="0" distB="0" distL="0" distR="0">
            <wp:extent cx="389890" cy="856615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476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C. </w:t>
      </w:r>
      <w:r>
        <w:rPr>
          <w:rFonts w:eastAsiaTheme="minorEastAsia"/>
          <w:szCs w:val="21"/>
        </w:rPr>
        <w:drawing>
          <wp:inline distT="0" distB="0" distL="0" distR="0">
            <wp:extent cx="932815" cy="847090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t xml:space="preserve">    D. </w:t>
      </w:r>
      <w:r>
        <w:rPr>
          <w:rFonts w:eastAsiaTheme="minorEastAsia"/>
          <w:szCs w:val="21"/>
        </w:rPr>
        <w:drawing>
          <wp:inline distT="0" distB="0" distL="0" distR="0">
            <wp:extent cx="1189990" cy="513715"/>
            <wp:effectExtent l="0" t="0" r="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5.下列相关说法用粒子的知识解释错误的是</w:t>
      </w:r>
    </w:p>
    <w:tbl>
      <w:tblPr>
        <w:tblStyle w:val="27"/>
        <w:tblW w:w="7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3576"/>
        <w:gridCol w:w="3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选项</w:t>
            </w:r>
          </w:p>
        </w:tc>
        <w:tc>
          <w:tcPr>
            <w:tcW w:w="357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相关说法</w:t>
            </w:r>
          </w:p>
        </w:tc>
        <w:tc>
          <w:tcPr>
            <w:tcW w:w="336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A</w:t>
            </w:r>
          </w:p>
        </w:tc>
        <w:tc>
          <w:tcPr>
            <w:tcW w:w="357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氧气降温加压可以变成淡蓝色的液氧</w:t>
            </w:r>
          </w:p>
        </w:tc>
        <w:tc>
          <w:tcPr>
            <w:tcW w:w="336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氧分子变小，液氧分子是淡蓝色的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B</w:t>
            </w:r>
          </w:p>
        </w:tc>
        <w:tc>
          <w:tcPr>
            <w:tcW w:w="357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金刚石和石墨性质存在明显差早</w:t>
            </w:r>
          </w:p>
        </w:tc>
        <w:tc>
          <w:tcPr>
            <w:tcW w:w="336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碳原子的排判方式不同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C</w:t>
            </w:r>
          </w:p>
        </w:tc>
        <w:tc>
          <w:tcPr>
            <w:tcW w:w="357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湿衣服能晾干</w:t>
            </w:r>
          </w:p>
        </w:tc>
        <w:tc>
          <w:tcPr>
            <w:tcW w:w="336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分子不断运动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D</w:t>
            </w:r>
          </w:p>
        </w:tc>
        <w:tc>
          <w:tcPr>
            <w:tcW w:w="357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一氧化碳和二氧化碳的化学性质不同</w:t>
            </w:r>
          </w:p>
        </w:tc>
        <w:tc>
          <w:tcPr>
            <w:tcW w:w="3366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分子构成不同</w:t>
            </w:r>
          </w:p>
        </w:tc>
      </w:tr>
    </w:tbl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6. 三星排出土的青铜器表面有一层铜绿，形成铜绿的化学方程式为2Cu+O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+X+H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O=Cu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(OH)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。下列说法中不正确的是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Cu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(OH)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由4种元素组成: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 Cu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(OH)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，的相对分子质量为206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 Cu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(OH)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中&amp;元素和碳元素的质量比为128：12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 物质X的化学式为CO</w:t>
      </w:r>
      <w:r>
        <w:rPr>
          <w:rFonts w:eastAsiaTheme="minorEastAsia"/>
          <w:szCs w:val="21"/>
          <w:vertAlign w:val="subscript"/>
        </w:rPr>
        <w:t>2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7. 实验室需配制100g5%的NaCl溶液，在配制溶液过程中，下列做法错误的是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所需氯化钠的质量为5g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 配制好的溶透应装入烟口瓶中，并贴好标签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 量取水时，俯裸量简读数会使所配溶液的溶质质量分数偏小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 称量时若天平指针向左偏转，应取出部分NaCl固体至天平平衡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8.下列反应可用干汽车尾气处理，其反应的微现示意图如下。下列说法正确的是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3209290" cy="6470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9524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该反应的基本反应类型为置换反应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B.反应前后氯元素的化合未发生改变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C. 参加反应的甲与生成的工的分子个数比为2：1 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 反应前后原子种类，分子种类都没有发生改变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9. 北京冬奥会彰显了我国的科技实力，下列有关说法错误的是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冬奥会采用氢能源保障车有利于“碳达峰、碳中和”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 国家速滑馆“冰丝带”用CO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作制冷剂制冰发生了化学变化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 冬奥场馆通过光伏发电和风力发电获得的电能属于请洁能器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 冬奥中的“黑科技”——奖礼仪限里添加石墨烯发热材料，由此可知石墨具有保温性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10. 下列实验方法能达到日的的是</w:t>
      </w:r>
    </w:p>
    <w:tbl>
      <w:tblPr>
        <w:tblStyle w:val="2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3437"/>
        <w:gridCol w:w="4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选项</w:t>
            </w:r>
          </w:p>
        </w:tc>
        <w:tc>
          <w:tcPr>
            <w:tcW w:w="343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实验目的</w:t>
            </w:r>
          </w:p>
        </w:tc>
        <w:tc>
          <w:tcPr>
            <w:tcW w:w="426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实验方法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A</w:t>
            </w:r>
          </w:p>
        </w:tc>
        <w:tc>
          <w:tcPr>
            <w:tcW w:w="343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除去CO中混有的少量CO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2</w:t>
            </w:r>
          </w:p>
        </w:tc>
        <w:tc>
          <w:tcPr>
            <w:tcW w:w="426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点燃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B</w:t>
            </w:r>
          </w:p>
        </w:tc>
        <w:tc>
          <w:tcPr>
            <w:tcW w:w="343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鉴别(NH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4</w:t>
            </w:r>
            <w:r>
              <w:rPr>
                <w:rFonts w:cs="Times New Roman" w:eastAsiaTheme="minorEastAsia"/>
                <w:kern w:val="2"/>
                <w:szCs w:val="21"/>
              </w:rPr>
              <w:t>)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2</w:t>
            </w:r>
            <w:r>
              <w:rPr>
                <w:rFonts w:cs="Times New Roman" w:eastAsiaTheme="minorEastAsia"/>
                <w:kern w:val="2"/>
                <w:szCs w:val="21"/>
              </w:rPr>
              <w:t>SO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4</w:t>
            </w:r>
            <w:r>
              <w:rPr>
                <w:rFonts w:cs="Times New Roman" w:eastAsiaTheme="minorEastAsia"/>
                <w:kern w:val="2"/>
                <w:szCs w:val="21"/>
              </w:rPr>
              <w:t>、KNO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3</w:t>
            </w:r>
            <w:r>
              <w:rPr>
                <w:rFonts w:cs="Times New Roman" w:eastAsiaTheme="minorEastAsia"/>
                <w:kern w:val="2"/>
                <w:szCs w:val="21"/>
              </w:rPr>
              <w:t>两种化肥</w:t>
            </w:r>
          </w:p>
        </w:tc>
        <w:tc>
          <w:tcPr>
            <w:tcW w:w="426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分别取少量化肥样品，加入熟石灰研磨、闻气味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C</w:t>
            </w:r>
          </w:p>
        </w:tc>
        <w:tc>
          <w:tcPr>
            <w:tcW w:w="343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验证Zn、Cu、Ag三种金属的活动性强弱</w:t>
            </w:r>
          </w:p>
        </w:tc>
        <w:tc>
          <w:tcPr>
            <w:tcW w:w="426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锌片分别放入CuSO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4</w:t>
            </w:r>
            <w:r>
              <w:rPr>
                <w:rFonts w:cs="Times New Roman" w:eastAsiaTheme="minorEastAsia"/>
                <w:kern w:val="2"/>
                <w:szCs w:val="21"/>
              </w:rPr>
              <w:t>溶液和AgNO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3</w:t>
            </w:r>
            <w:r>
              <w:rPr>
                <w:rFonts w:cs="Times New Roman" w:eastAsiaTheme="minorEastAsia"/>
                <w:kern w:val="2"/>
                <w:szCs w:val="21"/>
              </w:rPr>
              <w:t>溶液中，观察现象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D</w:t>
            </w:r>
          </w:p>
        </w:tc>
        <w:tc>
          <w:tcPr>
            <w:tcW w:w="343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除去NaCl溶液中混有的少量BaC1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2</w:t>
            </w:r>
          </w:p>
        </w:tc>
        <w:tc>
          <w:tcPr>
            <w:tcW w:w="4267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加入过量的Na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2</w:t>
            </w:r>
            <w:r>
              <w:rPr>
                <w:rFonts w:cs="Times New Roman" w:eastAsiaTheme="minorEastAsia"/>
                <w:kern w:val="2"/>
                <w:szCs w:val="21"/>
              </w:rPr>
              <w:t>SO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4</w:t>
            </w:r>
            <w:r>
              <w:rPr>
                <w:rFonts w:cs="Times New Roman" w:eastAsiaTheme="minorEastAsia"/>
                <w:kern w:val="2"/>
                <w:szCs w:val="21"/>
              </w:rPr>
              <w:t>溶液，充分反应后过滤</w:t>
            </w:r>
          </w:p>
        </w:tc>
      </w:tr>
    </w:tbl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二、填空题(每空1分，共10分)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11. 化学用语是学习化学的基本工具，请用正确的化学用语填空: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(1)氧化铁_____________；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(2)引起温室效应的主要气体_______________；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12. 氯化镓是生产5G芯片的关键材料之一，如图是镓在元素周期表中的信息。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628140" cy="73279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8571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(1)氮元素在元素周期表中位于第_________周期；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(2)镓的核外电子数为__________；相对原子质量是___________；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(3)镍元素属于_________(填“金属”或“非金属”)元素；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(4)镓在化合物中显+3价，氮化镓的化学式为____________。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13.化学与生活密切相关。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(1)我国科学家袁隆平以其在杂交水稻的培直方面作出的杰出贡献，被誉为“杂交水稻之父”，水稻中富含的营养素是_______；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(2)幼儿食用含钙较多食物可预防佝偻病，钙属于人体所需的_____(填“常量”或“微量”)元素，某钙片部分标签如图所示，其成分中只有碳酸钙含有钙元素，则此钙片中所含碳酸钙的质量分数是__________。</w:t>
      </w:r>
    </w:p>
    <w:tbl>
      <w:tblPr>
        <w:tblStyle w:val="15"/>
        <w:tblW w:w="32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3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钙片</w:t>
            </w:r>
          </w:p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主要成分：硫酸钙、维生素D等</w:t>
            </w:r>
          </w:p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含钙量 每片含0.36g</w:t>
            </w:r>
          </w:p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每瓶50片</w:t>
            </w:r>
          </w:p>
        </w:tc>
      </w:tr>
    </w:tbl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三、简答题(每空1分，化学方程式2分，共12分)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14.建立宏现、微观、符号之间的联系，可以让我们从不同视角认识水，回答下列有关水的问题。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(1)宏观视角：1766年，英国科学家卡文遍许用氯气在纯氧中燃烧生成了水，证明水是由______组成的。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(2)微现视角：从微观角度解释“湿衣服在夏天比在冬天干得快”的原因是__________。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(3)符号视角：电解水实验中，发生反应的化学方程式为___________。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15. 全属材料广泛应用于生产生活中，请回答下列问题：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(1)中国空间站建设中使用了钛和钛合全，合金具有许多优良性能，其硬度_________(填“大于”或“小于”)全属钛的硬度。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(2)要比较锌、铁和铜三种金属的活动性，可选用的试剂是___________ (填字母)。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A.锌粒、铁片、铜片、稀盐酸          B. 锌片、铜片、硫酸亚铁溶液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C.锌片、氯化亚铁溶液、氯化铜溶液    D. 铁片、铜片、硫酸锌溶液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16. 如图是一氧化碳还原氧化铜的实验装置。实验时，在点燃B处酒精灯之前先通入一氧化碳，排出装置中的空气，然后继续实验，请回答下列问题：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2875915" cy="11804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76190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(1)实验过程中，B中的现象是_______________；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(2))D处点燃的目的是_________________；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(3)对该实验的分析正确的是____________(填字母)。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A.实验结束时应先熄灭B处酒精灯，并继续通入CO气体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B.反应结束后继续通入一氧化碳的目的是防止铜被氧化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C.C中增加的质量与B中固体减少的质量相等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D.若氧化铜的质量为40g，完全反应时，点燃酒精灯后至少通入CO14g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17. 根据NaCl和KNO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的溶解度去回答下列问题：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437640" cy="11899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1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4"/>
        <w:gridCol w:w="1688"/>
        <w:gridCol w:w="1634"/>
        <w:gridCol w:w="167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  <w:gridSpan w:val="2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温度/</w:t>
            </w:r>
            <w:r>
              <w:rPr>
                <w:rFonts w:hint="eastAsia" w:ascii="宋体" w:hAnsi="宋体" w:cs="宋体"/>
                <w:szCs w:val="21"/>
              </w:rPr>
              <w:t>℃</w:t>
            </w:r>
          </w:p>
        </w:tc>
        <w:tc>
          <w:tcPr>
            <w:tcW w:w="1634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0</w:t>
            </w:r>
          </w:p>
        </w:tc>
        <w:tc>
          <w:tcPr>
            <w:tcW w:w="1670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20</w:t>
            </w:r>
          </w:p>
        </w:tc>
        <w:tc>
          <w:tcPr>
            <w:tcW w:w="1670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4" w:type="dxa"/>
            <w:vMerge w:val="restart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溶解度/g</w:t>
            </w:r>
          </w:p>
        </w:tc>
        <w:tc>
          <w:tcPr>
            <w:tcW w:w="1688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NaCl</w:t>
            </w:r>
          </w:p>
        </w:tc>
        <w:tc>
          <w:tcPr>
            <w:tcW w:w="1634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35.7</w:t>
            </w:r>
          </w:p>
        </w:tc>
        <w:tc>
          <w:tcPr>
            <w:tcW w:w="1670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36.0</w:t>
            </w:r>
          </w:p>
        </w:tc>
        <w:tc>
          <w:tcPr>
            <w:tcW w:w="1670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4" w:type="dxa"/>
            <w:vMerge w:val="continue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</w:p>
        </w:tc>
        <w:tc>
          <w:tcPr>
            <w:tcW w:w="1688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KNO</w:t>
            </w:r>
            <w:r>
              <w:rPr>
                <w:rFonts w:eastAsiaTheme="minorEastAsia"/>
                <w:szCs w:val="21"/>
                <w:vertAlign w:val="subscript"/>
              </w:rPr>
              <w:t>3</w:t>
            </w:r>
          </w:p>
        </w:tc>
        <w:tc>
          <w:tcPr>
            <w:tcW w:w="1634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13.3</w:t>
            </w:r>
          </w:p>
        </w:tc>
        <w:tc>
          <w:tcPr>
            <w:tcW w:w="1670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31.6</w:t>
            </w:r>
          </w:p>
        </w:tc>
        <w:tc>
          <w:tcPr>
            <w:tcW w:w="1670" w:type="dxa"/>
          </w:tcPr>
          <w:p>
            <w:pPr>
              <w:widowControl w:val="0"/>
              <w:jc w:val="both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szCs w:val="21"/>
              </w:rPr>
              <w:t>63.9</w:t>
            </w:r>
          </w:p>
        </w:tc>
      </w:tr>
    </w:tbl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(1)20</w:t>
      </w:r>
      <w:r>
        <w:rPr>
          <w:rFonts w:hint="eastAsia" w:ascii="宋体" w:hAnsi="宋体" w:cs="宋体"/>
          <w:szCs w:val="21"/>
        </w:rPr>
        <w:t>℃</w:t>
      </w:r>
      <w:r>
        <w:rPr>
          <w:rFonts w:eastAsiaTheme="minorEastAsia"/>
          <w:szCs w:val="21"/>
        </w:rPr>
        <w:t>时，KNO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的溶解度为_______g。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(2)KNO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和NaCl两种物质的溶解度受温度影响较小的是_________。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(3)按照如图进行实验，各步操作均已充分溶解，忽略实验过程中溶剂的挥发，下列说法正确的是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5427980" cy="1028065"/>
            <wp:effectExtent l="0" t="0" r="127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28571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烧杯a和b内，溶液中溶质的质量分数a＜b　　　B.烧杯a和d内，溶剂质量a＞d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C. 烧杯c和f内，上层清液中溶质的质量分数c=f    D.烧杯c和f内，剩余固体质量c＞f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E. 烧杯b内，溶液中溶质的质量分数约为30：9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四、实验与探究题(每空1分，化学方程式2分，共12分)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18. 根据已掌握实验室制取气体的有关知识，请结合图示回答下列问题：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4199890" cy="1142365"/>
            <wp:effectExtent l="0" t="0" r="0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00000" cy="1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(1)写出标号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仪器的名称____________。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(2)实验室用二氧化锰与双氧水制取一瓶下燥的O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，应选用的收集装置是_________(填序号)。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(1)实验室用A、D制取O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，若试管内为两种固体物质的混合物，则反应的化学方程式为____________。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(4)实验室制取CO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，用G装置可用来测量生成的CO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体积，水面上放一层植物油的目的是______________。最终若仰视量筒中水，读数为20.0mL，则氧气的体积_____20.0mL(填“大于“小于”或"等于”)。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19.某品牌制氧机中有一仅白色粒和一起黑色粉末，白色颗粒成分为过碳酸钠(化学式为2Na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·3H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，它是过氧化氢与碳酸钠的化合物，遇水后放出氧气)，某小组设计实验探究其制氧差理。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【探究一】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(1)分别取等质量的白色颗粒和等体积的水加入a、b两支试管，再向b试管中加入黑色粉末，观察到a试管仅有少量气泡，b试管有大量气泡。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323340" cy="1199515"/>
            <wp:effectExtent l="0" t="0" r="0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黑色粉末起__________作用。</w:t>
      </w:r>
    </w:p>
    <w:p>
      <w:pPr>
        <w:rPr>
          <w:rFonts w:eastAsiaTheme="minorEastAsia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欲使a试管产生气泡加快，可加入________(填序号)。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A. CuSO</w:t>
      </w:r>
      <w:r>
        <w:rPr>
          <w:rFonts w:eastAsiaTheme="minorEastAsia"/>
          <w:szCs w:val="21"/>
          <w:vertAlign w:val="subscript"/>
        </w:rPr>
        <w:t>4</w:t>
      </w:r>
      <w:r>
        <w:rPr>
          <w:rFonts w:eastAsiaTheme="minorEastAsia"/>
          <w:szCs w:val="21"/>
        </w:rPr>
        <w:t>溶液    B. NaCl溶液       C. MnO</w:t>
      </w:r>
      <w:r>
        <w:rPr>
          <w:rFonts w:eastAsiaTheme="minorEastAsia"/>
          <w:szCs w:val="21"/>
          <w:vertAlign w:val="subscript"/>
        </w:rPr>
        <w:t>2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【探究二】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(2)根据元素守恒，上述反应后溶液中溶质的成分可能为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只含NaOH；</w:t>
      </w: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只含Na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rFonts w:eastAsiaTheme="minorEastAsia"/>
          <w:szCs w:val="21"/>
        </w:rPr>
        <w:t>NaOH和Na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的混合物......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甲、乙两同学仅针对前三种可能性，分别设计实验1和实验2进行验证。</w:t>
      </w:r>
    </w:p>
    <w:tbl>
      <w:tblPr>
        <w:tblStyle w:val="2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6209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序号</w:t>
            </w:r>
          </w:p>
        </w:tc>
        <w:tc>
          <w:tcPr>
            <w:tcW w:w="6209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操作和现象</w:t>
            </w:r>
          </w:p>
        </w:tc>
        <w:tc>
          <w:tcPr>
            <w:tcW w:w="1325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实验1</w:t>
            </w:r>
          </w:p>
        </w:tc>
        <w:tc>
          <w:tcPr>
            <w:tcW w:w="6209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取b试管上层清液滴加过量稀盐酸，产生能使澄清石灰水变浑浊的气体</w:t>
            </w:r>
          </w:p>
        </w:tc>
        <w:tc>
          <w:tcPr>
            <w:tcW w:w="1325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只含Na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2</w:t>
            </w:r>
            <w:r>
              <w:rPr>
                <w:rFonts w:cs="Times New Roman" w:eastAsiaTheme="minorEastAsia"/>
                <w:kern w:val="2"/>
                <w:szCs w:val="21"/>
              </w:rPr>
              <w:t>CO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2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实验2</w:t>
            </w:r>
          </w:p>
        </w:tc>
        <w:tc>
          <w:tcPr>
            <w:tcW w:w="6209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第一步：取b试管上层清液滴加过量CaCl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2</w:t>
            </w:r>
            <w:r>
              <w:rPr>
                <w:rFonts w:cs="Times New Roman" w:eastAsiaTheme="minorEastAsia"/>
                <w:kern w:val="2"/>
                <w:szCs w:val="21"/>
              </w:rPr>
              <w:t>溶液，产生白色沉淀并过滤</w:t>
            </w:r>
          </w:p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第二步：在滤液中滴加酚酞，溶液_____ (填现象)</w:t>
            </w:r>
          </w:p>
        </w:tc>
        <w:tc>
          <w:tcPr>
            <w:tcW w:w="1325" w:type="dxa"/>
            <w:vAlign w:val="center"/>
          </w:tcPr>
          <w:p>
            <w:pPr>
              <w:jc w:val="left"/>
              <w:rPr>
                <w:rFonts w:cs="Times New Roman" w:eastAsiaTheme="minorEastAsia"/>
                <w:kern w:val="2"/>
                <w:szCs w:val="21"/>
              </w:rPr>
            </w:pPr>
            <w:r>
              <w:rPr>
                <w:rFonts w:cs="Times New Roman" w:eastAsiaTheme="minorEastAsia"/>
                <w:kern w:val="2"/>
                <w:szCs w:val="21"/>
              </w:rPr>
              <w:t>只含Na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2</w:t>
            </w:r>
            <w:r>
              <w:rPr>
                <w:rFonts w:cs="Times New Roman" w:eastAsiaTheme="minorEastAsia"/>
                <w:kern w:val="2"/>
                <w:szCs w:val="21"/>
              </w:rPr>
              <w:t>CO</w:t>
            </w:r>
            <w:r>
              <w:rPr>
                <w:rFonts w:cs="Times New Roman" w:eastAsiaTheme="minorEastAsia"/>
                <w:kern w:val="2"/>
                <w:szCs w:val="21"/>
                <w:vertAlign w:val="subscript"/>
              </w:rPr>
              <w:t>3</w:t>
            </w:r>
          </w:p>
        </w:tc>
      </w:tr>
    </w:tbl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【反思评价】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(3)丙同学认为实验1的结论不严谨，理由是_____________。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【得出结论】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(4)结合实验现象，该制氧机的制氧原理有两步反应，写出第二步的化学方程式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2Na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·3H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position w:val="-32"/>
          <w:szCs w:val="21"/>
        </w:rPr>
        <w:object>
          <v:shape id="_x0000_i1025" o:spt="75" type="#_x0000_t75" style="height:38.1pt;width:50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eastAsiaTheme="minorEastAsia"/>
          <w:szCs w:val="21"/>
        </w:rPr>
        <w:t>=2Na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CO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+3H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；</w:t>
      </w: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_______________。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五、计算题(共6分)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20. 某化学兴趣小组为测定某石灰石样品(杂质不溶于水，也不与其他物质反应)中碳酸钙的含量，将石灰石研成粉末后进行了如图所示的实验(烧杯的质量为20g，根据以下信息回答下列问题：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3580765" cy="1170940"/>
            <wp:effectExtent l="0" t="0" r="63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80952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(1)生成二氧化碳的质量是____________。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(2)计算该样品中碳酸钙的质量分数为多少？</w:t>
      </w: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  <w:bookmarkStart w:id="0" w:name="_GoBack"/>
      <w:bookmarkEnd w:id="0"/>
      <w:r>
        <w:rPr>
          <w:rFonts w:eastAsiaTheme="minorEastAsia"/>
          <w:b/>
          <w:sz w:val="32"/>
          <w:szCs w:val="32"/>
        </w:rPr>
        <w:t>吉林省中考化学综合模拟</w:t>
      </w:r>
      <w:r>
        <w:rPr>
          <w:rFonts w:hint="eastAsia" w:eastAsiaTheme="minorEastAsia"/>
          <w:b/>
          <w:sz w:val="32"/>
          <w:szCs w:val="32"/>
        </w:rPr>
        <w:t>化学</w:t>
      </w:r>
      <w:r>
        <w:rPr>
          <w:rFonts w:eastAsiaTheme="minorEastAsia"/>
          <w:b/>
          <w:sz w:val="32"/>
          <w:szCs w:val="32"/>
        </w:rPr>
        <w:t>试题</w:t>
      </w:r>
    </w:p>
    <w:p>
      <w:pPr>
        <w:jc w:val="cent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参考答案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一.单项选择题(共10分)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1-5：DBABA；6-10：BCCBF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二、填空题(共10分)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11.(1)Fe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szCs w:val="21"/>
        </w:rPr>
        <w:t>；(2)CO</w:t>
      </w:r>
      <w:r>
        <w:rPr>
          <w:rFonts w:eastAsiaTheme="minorEastAsia"/>
          <w:szCs w:val="21"/>
          <w:vertAlign w:val="subscript"/>
        </w:rPr>
        <w:t>2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12.(1)二；(2)31；69.7；(3)金属；(4)GaN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13.(1)糖类；(2)常量；90%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三、简答题(共12分</w:t>
      </w:r>
      <w:r>
        <w:rPr>
          <w:rFonts w:hint="eastAsia" w:eastAsiaTheme="minorEastAsia"/>
          <w:b/>
          <w:sz w:val="24"/>
          <w:szCs w:val="24"/>
        </w:rPr>
        <w:t>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14.(1)氢、氧元素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(2)温度越高，分子的运动速率越快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(3)2H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position w:val="-32"/>
          <w:szCs w:val="21"/>
        </w:rPr>
        <w:object>
          <v:shape id="_x0000_i1026" o:spt="75" type="#_x0000_t75" style="height:38.1pt;width:27.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eastAsiaTheme="minorEastAsia"/>
          <w:szCs w:val="21"/>
        </w:rPr>
        <w:t>2H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↑+O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↑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15.(1)大于；(2)B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16.(1)黑色固体逐渐变红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(2)除去一氧化碳，防止污染空气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(3)ABD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17.(1)31.6g；(2)NaCl；(3)ABCE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四、实验与探究题(共12分)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18.(1)试管；(2)F；(3)2KClO</w:t>
      </w:r>
      <w:r>
        <w:rPr>
          <w:rFonts w:eastAsiaTheme="minorEastAsia"/>
          <w:szCs w:val="21"/>
          <w:vertAlign w:val="subscript"/>
        </w:rPr>
        <w:t>3</w:t>
      </w:r>
      <w:r>
        <w:rPr>
          <w:rFonts w:eastAsiaTheme="minorEastAsia"/>
          <w:position w:val="-36"/>
          <w:szCs w:val="21"/>
        </w:rPr>
        <w:object>
          <v:shape id="_x0000_i1027" o:spt="75" type="#_x0000_t75" style="height:42.35pt;width:27.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rPr>
          <w:rFonts w:eastAsiaTheme="minorEastAsia"/>
          <w:szCs w:val="21"/>
        </w:rPr>
        <w:t>2KCl+3O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↑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(4)防止二氧化碳溶于水使测量结果不准确；大于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19.(1)</w:t>
      </w:r>
      <w:r>
        <w:rPr>
          <w:rFonts w:hint="eastAsia" w:ascii="宋体" w:hAnsi="宋体" w:cs="宋体"/>
          <w:szCs w:val="21"/>
        </w:rPr>
        <w:t>①</w:t>
      </w:r>
      <w:r>
        <w:rPr>
          <w:rFonts w:eastAsiaTheme="minorEastAsia"/>
          <w:szCs w:val="21"/>
        </w:rPr>
        <w:t>催化；</w:t>
      </w:r>
      <w:r>
        <w:rPr>
          <w:rFonts w:hint="eastAsia" w:ascii="宋体" w:hAnsi="宋体" w:cs="宋体"/>
          <w:szCs w:val="21"/>
        </w:rPr>
        <w:t>②</w:t>
      </w:r>
      <w:r>
        <w:rPr>
          <w:rFonts w:eastAsiaTheme="minorEastAsia"/>
          <w:szCs w:val="21"/>
        </w:rPr>
        <w:t>AC；(2)不变红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(3)NaOH和</w:t>
      </w:r>
      <w:r>
        <w:rPr>
          <w:rFonts w:eastAsiaTheme="minorEastAsia"/>
          <w:position w:val="-12"/>
          <w:szCs w:val="21"/>
        </w:rPr>
        <w:object>
          <v:shape id="_x0000_i1028" o:spt="75" alt="http://www.zxxk.com" type="#_x0000_t75" style="height:19.05pt;width:42.3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eastAsiaTheme="minorEastAsia"/>
          <w:szCs w:val="21"/>
        </w:rPr>
        <w:t>的混合物加入稀盐酸也生成二氧化碳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氧化剂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(4)2H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position w:val="-34"/>
          <w:szCs w:val="21"/>
        </w:rPr>
        <w:object>
          <v:shape id="_x0000_i1029" o:spt="75" alt="http://www.zxxk.com" type="#_x0000_t75" style="height:40.25pt;width:38.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eastAsiaTheme="minorEastAsia"/>
          <w:szCs w:val="21"/>
        </w:rPr>
        <w:t>2H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O+O</w:t>
      </w:r>
      <w:r>
        <w:rPr>
          <w:rFonts w:eastAsiaTheme="minorEastAsia"/>
          <w:szCs w:val="21"/>
          <w:vertAlign w:val="subscript"/>
        </w:rPr>
        <w:t>2</w:t>
      </w:r>
      <w:r>
        <w:rPr>
          <w:rFonts w:eastAsiaTheme="minorEastAsia"/>
          <w:szCs w:val="21"/>
        </w:rPr>
        <w:t>↑</w:t>
      </w:r>
    </w:p>
    <w:p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五、计算题(共6分)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20.(1)生成二氧化碳的质量是4545g+100g-136.2g=8.8g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(2)解：设该样品中碳酸钙的质量为x，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position w:val="-12"/>
          <w:szCs w:val="21"/>
        </w:rPr>
        <w:object>
          <v:shape id="_x0000_i1030" o:spt="75" alt="http://www.zxxk.com" type="#_x0000_t75" style="height:19.05pt;width:175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100                         44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x                          8.8g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position w:val="-26"/>
          <w:szCs w:val="21"/>
        </w:rPr>
        <w:object>
          <v:shape id="_x0000_i1031" o:spt="75" type="#_x0000_t75" style="height:33.9pt;width:61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rPr>
          <w:rFonts w:eastAsiaTheme="minorEastAsia"/>
          <w:szCs w:val="21"/>
        </w:rPr>
        <w:t>，x=20g</w:t>
      </w:r>
    </w:p>
    <w:p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则样品中碳酸钙的质量分数</w:t>
      </w:r>
      <w:r>
        <w:rPr>
          <w:rFonts w:eastAsiaTheme="minorEastAsia"/>
          <w:position w:val="-28"/>
          <w:szCs w:val="21"/>
        </w:rPr>
        <w:object>
          <v:shape id="_x0000_i1032" o:spt="75" alt="http://www.zxxk.com" type="#_x0000_t75" style="height:33.9pt;width:88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</w:p>
    <w:p>
      <w:r>
        <w:rPr>
          <w:rFonts w:eastAsiaTheme="minorEastAsia"/>
          <w:szCs w:val="21"/>
        </w:rPr>
        <w:t>答：该样品中碳酸钙的质量分数为80%。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Optim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6E2"/>
    <w:rsid w:val="000F44D4"/>
    <w:rsid w:val="005A1364"/>
    <w:rsid w:val="00A14C82"/>
    <w:rsid w:val="00AB36E2"/>
    <w:rsid w:val="1C31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88" w:lineRule="auto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3"/>
    <w:basedOn w:val="1"/>
    <w:next w:val="1"/>
    <w:link w:val="48"/>
    <w:qFormat/>
    <w:uiPriority w:val="0"/>
    <w:pPr>
      <w:keepNext/>
      <w:keepLines/>
      <w:widowControl w:val="0"/>
      <w:spacing w:before="260" w:after="260" w:line="416" w:lineRule="auto"/>
      <w:jc w:val="center"/>
      <w:outlineLvl w:val="2"/>
    </w:pPr>
    <w:rPr>
      <w:b/>
      <w:bCs/>
      <w:kern w:val="2"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1"/>
    <w:pPr>
      <w:autoSpaceDE w:val="0"/>
      <w:autoSpaceDN w:val="0"/>
      <w:ind w:left="100"/>
    </w:pPr>
    <w:rPr>
      <w:rFonts w:ascii="宋体" w:hAnsi="宋体" w:cs="宋体"/>
      <w:szCs w:val="21"/>
      <w:lang w:eastAsia="en-US"/>
    </w:rPr>
  </w:style>
  <w:style w:type="paragraph" w:styleId="4">
    <w:name w:val="toc 5"/>
    <w:next w:val="1"/>
    <w:qFormat/>
    <w:uiPriority w:val="0"/>
    <w:pPr>
      <w:wordWrap w:val="0"/>
      <w:spacing w:line="240" w:lineRule="auto"/>
      <w:ind w:left="1275"/>
      <w:jc w:val="both"/>
    </w:pPr>
    <w:rPr>
      <w:rFonts w:ascii="宋体" w:hAnsi="宋体" w:eastAsia="Times New Roman" w:cs="Times New Roman"/>
      <w:sz w:val="20"/>
      <w:lang w:val="en-US" w:eastAsia="zh-CN" w:bidi="ar-SA"/>
    </w:rPr>
  </w:style>
  <w:style w:type="paragraph" w:styleId="5">
    <w:name w:val="Plain Text"/>
    <w:basedOn w:val="1"/>
    <w:link w:val="20"/>
    <w:qFormat/>
    <w:uiPriority w:val="0"/>
    <w:rPr>
      <w:rFonts w:ascii="宋体" w:hAnsi="Courier New" w:cs="Courier New"/>
      <w:sz w:val="20"/>
      <w:szCs w:val="21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link w:val="1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qFormat/>
    <w:uiPriority w:val="0"/>
    <w:pPr>
      <w:widowControl w:val="0"/>
      <w:spacing w:after="200" w:line="276" w:lineRule="auto"/>
      <w:jc w:val="both"/>
    </w:pPr>
    <w:rPr>
      <w:kern w:val="2"/>
      <w:szCs w:val="22"/>
    </w:rPr>
  </w:style>
  <w:style w:type="paragraph" w:styleId="9">
    <w:name w:val="toc 2"/>
    <w:basedOn w:val="1"/>
    <w:next w:val="1"/>
    <w:qFormat/>
    <w:uiPriority w:val="0"/>
    <w:pPr>
      <w:widowControl w:val="0"/>
      <w:spacing w:after="200" w:line="276" w:lineRule="auto"/>
      <w:ind w:left="420" w:leftChars="200"/>
      <w:jc w:val="both"/>
    </w:pPr>
    <w:rPr>
      <w:kern w:val="2"/>
      <w:szCs w:val="22"/>
    </w:rPr>
  </w:style>
  <w:style w:type="paragraph" w:styleId="10">
    <w:name w:val="Normal (Web)"/>
    <w:basedOn w:val="1"/>
    <w:link w:val="41"/>
    <w:unhideWhenUsed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11">
    <w:name w:val="Title"/>
    <w:basedOn w:val="1"/>
    <w:next w:val="1"/>
    <w:link w:val="45"/>
    <w:qFormat/>
    <w:uiPriority w:val="10"/>
    <w:pPr>
      <w:widowControl w:val="0"/>
      <w:spacing w:before="240" w:after="60" w:line="276" w:lineRule="auto"/>
      <w:jc w:val="center"/>
      <w:textAlignment w:val="center"/>
      <w:outlineLvl w:val="0"/>
    </w:pPr>
    <w:rPr>
      <w:rFonts w:ascii="Optima" w:hAnsi="Optima"/>
      <w:b/>
      <w:bCs/>
      <w:szCs w:val="32"/>
      <w:lang w:eastAsia="zh-TW"/>
    </w:rPr>
  </w:style>
  <w:style w:type="character" w:styleId="13">
    <w:name w:val="Hyperlink"/>
    <w:basedOn w:val="12"/>
    <w:unhideWhenUsed/>
    <w:uiPriority w:val="99"/>
    <w:rPr>
      <w:color w:val="0000FF"/>
      <w:u w:val="single"/>
    </w:rPr>
  </w:style>
  <w:style w:type="table" w:styleId="15">
    <w:name w:val="Table Grid"/>
    <w:basedOn w:val="1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页眉 字符"/>
    <w:basedOn w:val="12"/>
    <w:link w:val="7"/>
    <w:qFormat/>
    <w:uiPriority w:val="99"/>
    <w:rPr>
      <w:kern w:val="2"/>
      <w:sz w:val="18"/>
      <w:szCs w:val="24"/>
    </w:rPr>
  </w:style>
  <w:style w:type="character" w:customStyle="1" w:styleId="17">
    <w:name w:val="页脚 字符"/>
    <w:basedOn w:val="12"/>
    <w:link w:val="6"/>
    <w:qFormat/>
    <w:uiPriority w:val="99"/>
    <w:rPr>
      <w:kern w:val="2"/>
      <w:sz w:val="18"/>
      <w:szCs w:val="24"/>
    </w:rPr>
  </w:style>
  <w:style w:type="paragraph" w:styleId="18">
    <w:name w:val="No Spacing"/>
    <w:qFormat/>
    <w:uiPriority w:val="0"/>
    <w:pPr>
      <w:spacing w:line="288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纯文本 字符"/>
    <w:basedOn w:val="12"/>
    <w:link w:val="5"/>
    <w:qFormat/>
    <w:uiPriority w:val="0"/>
    <w:rPr>
      <w:rFonts w:ascii="宋体" w:hAnsi="Courier New" w:cs="Courier New"/>
      <w:szCs w:val="21"/>
    </w:rPr>
  </w:style>
  <w:style w:type="character" w:customStyle="1" w:styleId="21">
    <w:name w:val="纯文本 Char1"/>
    <w:basedOn w:val="1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Char3 Char Char Char Char Char Char Char"/>
    <w:link w:val="23"/>
    <w:uiPriority w:val="0"/>
    <w:rPr>
      <w:rFonts w:ascii="Verdana" w:hAnsi="Verdana"/>
      <w:lang w:eastAsia="en-US"/>
    </w:rPr>
  </w:style>
  <w:style w:type="paragraph" w:customStyle="1" w:styleId="23">
    <w:name w:val="Char3 Char Char Char Char Char Char"/>
    <w:basedOn w:val="1"/>
    <w:link w:val="22"/>
    <w:uiPriority w:val="0"/>
    <w:pPr>
      <w:spacing w:line="300" w:lineRule="auto"/>
      <w:ind w:firstLine="200" w:firstLineChars="200"/>
    </w:pPr>
    <w:rPr>
      <w:rFonts w:ascii="Verdana" w:hAnsi="Verdana"/>
      <w:sz w:val="20"/>
      <w:lang w:eastAsia="en-US"/>
    </w:rPr>
  </w:style>
  <w:style w:type="character" w:customStyle="1" w:styleId="24">
    <w:name w:val="正文文本 字符"/>
    <w:basedOn w:val="12"/>
    <w:link w:val="3"/>
    <w:qFormat/>
    <w:uiPriority w:val="0"/>
    <w:rPr>
      <w:rFonts w:ascii="宋体" w:hAnsi="宋体" w:cs="宋体"/>
      <w:sz w:val="21"/>
      <w:szCs w:val="21"/>
      <w:lang w:eastAsia="en-US"/>
    </w:rPr>
  </w:style>
  <w:style w:type="paragraph" w:customStyle="1" w:styleId="25">
    <w:name w:val="正文_0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6">
    <w:name w:val="10"/>
    <w:basedOn w:val="12"/>
    <w:qFormat/>
    <w:uiPriority w:val="0"/>
    <w:rPr>
      <w:rFonts w:hint="default" w:ascii="Calibri" w:hAnsi="Calibri" w:cs="Calibri"/>
    </w:rPr>
  </w:style>
  <w:style w:type="table" w:customStyle="1" w:styleId="27">
    <w:name w:val="ZxxkTable"/>
    <w:basedOn w:val="14"/>
    <w:uiPriority w:val="99"/>
    <w:pPr>
      <w:jc w:val="center"/>
    </w:pPr>
    <w:rPr>
      <w:rFonts w:eastAsiaTheme="minorEastAsia" w:cstheme="minorBidi"/>
      <w:kern w:val="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vAlign w:val="center"/>
    </w:tcPr>
  </w:style>
  <w:style w:type="character" w:customStyle="1" w:styleId="28">
    <w:name w:val="页眉 Char1"/>
    <w:basedOn w:val="12"/>
    <w:qFormat/>
    <w:uiPriority w:val="99"/>
    <w:rPr>
      <w:sz w:val="18"/>
      <w:szCs w:val="18"/>
    </w:rPr>
  </w:style>
  <w:style w:type="paragraph" w:customStyle="1" w:styleId="29">
    <w:name w:val="DefaultParagraph"/>
    <w:link w:val="30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0">
    <w:name w:val="DefaultParagraph Char Char"/>
    <w:link w:val="29"/>
    <w:qFormat/>
    <w:uiPriority w:val="0"/>
    <w:rPr>
      <w:rFonts w:ascii="Calibri" w:hAnsi="Calibri"/>
      <w:kern w:val="2"/>
      <w:szCs w:val="22"/>
    </w:rPr>
  </w:style>
  <w:style w:type="paragraph" w:customStyle="1" w:styleId="31">
    <w:name w:val="页眉2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sz w:val="18"/>
      <w:szCs w:val="18"/>
    </w:rPr>
  </w:style>
  <w:style w:type="paragraph" w:customStyle="1" w:styleId="32">
    <w:name w:val="页脚1"/>
    <w:basedOn w:val="1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200" w:line="276" w:lineRule="auto"/>
    </w:pPr>
    <w:rPr>
      <w:sz w:val="18"/>
      <w:szCs w:val="18"/>
    </w:rPr>
  </w:style>
  <w:style w:type="paragraph" w:customStyle="1" w:styleId="33">
    <w:name w:val="页眉3"/>
    <w:basedOn w:val="1"/>
    <w:link w:val="34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sz w:val="18"/>
      <w:szCs w:val="18"/>
    </w:rPr>
  </w:style>
  <w:style w:type="character" w:customStyle="1" w:styleId="34">
    <w:name w:val="页眉 Char_0"/>
    <w:link w:val="33"/>
    <w:qFormat/>
    <w:uiPriority w:val="99"/>
    <w:rPr>
      <w:sz w:val="18"/>
      <w:szCs w:val="18"/>
    </w:rPr>
  </w:style>
  <w:style w:type="paragraph" w:customStyle="1" w:styleId="35">
    <w:name w:val="页脚2"/>
    <w:basedOn w:val="1"/>
    <w:link w:val="3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200" w:line="276" w:lineRule="auto"/>
    </w:pPr>
    <w:rPr>
      <w:sz w:val="18"/>
      <w:szCs w:val="18"/>
    </w:rPr>
  </w:style>
  <w:style w:type="character" w:customStyle="1" w:styleId="36">
    <w:name w:val="页脚 Char_0"/>
    <w:link w:val="35"/>
    <w:qFormat/>
    <w:uiPriority w:val="99"/>
    <w:rPr>
      <w:sz w:val="18"/>
      <w:szCs w:val="18"/>
    </w:rPr>
  </w:style>
  <w:style w:type="paragraph" w:customStyle="1" w:styleId="37">
    <w:name w:val="页眉_0"/>
    <w:basedOn w:val="1"/>
    <w:link w:val="3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sz w:val="18"/>
      <w:szCs w:val="18"/>
    </w:rPr>
  </w:style>
  <w:style w:type="character" w:customStyle="1" w:styleId="38">
    <w:name w:val="页眉 Char_1"/>
    <w:link w:val="37"/>
    <w:qFormat/>
    <w:uiPriority w:val="99"/>
    <w:rPr>
      <w:sz w:val="18"/>
      <w:szCs w:val="18"/>
    </w:rPr>
  </w:style>
  <w:style w:type="paragraph" w:customStyle="1" w:styleId="39">
    <w:name w:val="页脚_0"/>
    <w:basedOn w:val="1"/>
    <w:link w:val="40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200" w:line="276" w:lineRule="auto"/>
    </w:pPr>
    <w:rPr>
      <w:sz w:val="18"/>
      <w:szCs w:val="18"/>
    </w:rPr>
  </w:style>
  <w:style w:type="character" w:customStyle="1" w:styleId="40">
    <w:name w:val="页脚 Char_1"/>
    <w:link w:val="39"/>
    <w:qFormat/>
    <w:uiPriority w:val="99"/>
    <w:rPr>
      <w:sz w:val="18"/>
      <w:szCs w:val="18"/>
    </w:rPr>
  </w:style>
  <w:style w:type="character" w:customStyle="1" w:styleId="41">
    <w:name w:val="普通(网站) 字符"/>
    <w:link w:val="10"/>
    <w:qFormat/>
    <w:uiPriority w:val="99"/>
    <w:rPr>
      <w:rFonts w:ascii="宋体" w:hAnsi="宋体" w:cs="宋体"/>
      <w:sz w:val="24"/>
      <w:szCs w:val="24"/>
    </w:rPr>
  </w:style>
  <w:style w:type="paragraph" w:customStyle="1" w:styleId="42">
    <w:name w:val="首"/>
    <w:basedOn w:val="1"/>
    <w:link w:val="43"/>
    <w:qFormat/>
    <w:uiPriority w:val="0"/>
    <w:pPr>
      <w:spacing w:line="276" w:lineRule="auto"/>
      <w:ind w:left="20" w:leftChars="20"/>
      <w:textAlignment w:val="center"/>
    </w:pPr>
    <w:rPr>
      <w:color w:val="000000" w:themeColor="text1"/>
      <w:kern w:val="2"/>
      <w:szCs w:val="21"/>
      <w14:textFill>
        <w14:solidFill>
          <w14:schemeClr w14:val="tx1"/>
        </w14:solidFill>
      </w14:textFill>
    </w:rPr>
  </w:style>
  <w:style w:type="character" w:customStyle="1" w:styleId="43">
    <w:name w:val="首 字符"/>
    <w:basedOn w:val="12"/>
    <w:link w:val="42"/>
    <w:qFormat/>
    <w:uiPriority w:val="0"/>
    <w:rPr>
      <w:color w:val="000000" w:themeColor="text1"/>
      <w:kern w:val="2"/>
      <w:szCs w:val="21"/>
      <w14:textFill>
        <w14:solidFill>
          <w14:schemeClr w14:val="tx1"/>
        </w14:solidFill>
      </w14:textFill>
    </w:rPr>
  </w:style>
  <w:style w:type="paragraph" w:customStyle="1" w:styleId="44">
    <w:name w:val="有序列表"/>
    <w:basedOn w:val="1"/>
    <w:qFormat/>
    <w:uiPriority w:val="1"/>
    <w:pPr>
      <w:suppressAutoHyphens/>
      <w:spacing w:line="320" w:lineRule="atLeast"/>
    </w:pPr>
    <w:rPr>
      <w:color w:val="61A17B"/>
      <w:kern w:val="2"/>
      <w:szCs w:val="21"/>
    </w:rPr>
  </w:style>
  <w:style w:type="character" w:customStyle="1" w:styleId="45">
    <w:name w:val="标题 字符"/>
    <w:basedOn w:val="12"/>
    <w:link w:val="11"/>
    <w:qFormat/>
    <w:uiPriority w:val="10"/>
    <w:rPr>
      <w:rFonts w:ascii="Optima" w:hAnsi="Optima"/>
      <w:b/>
      <w:bCs/>
      <w:szCs w:val="32"/>
      <w:lang w:eastAsia="zh-TW"/>
    </w:rPr>
  </w:style>
  <w:style w:type="character" w:customStyle="1" w:styleId="46">
    <w:name w:val="DefaultParagraph 字符"/>
    <w:basedOn w:val="12"/>
    <w:qFormat/>
    <w:uiPriority w:val="0"/>
    <w:rPr>
      <w:rFonts w:ascii="Times New Roman" w:hAnsi="Calibri" w:eastAsia="宋体" w:cs="Times New Roman"/>
      <w:kern w:val="0"/>
      <w:sz w:val="20"/>
      <w:szCs w:val="20"/>
      <w:lang w:eastAsia="zh-TW"/>
    </w:rPr>
  </w:style>
  <w:style w:type="paragraph" w:customStyle="1" w:styleId="47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48">
    <w:name w:val="标题 3 字符"/>
    <w:basedOn w:val="12"/>
    <w:link w:val="2"/>
    <w:uiPriority w:val="0"/>
    <w:rPr>
      <w:b/>
      <w:bCs/>
      <w:kern w:val="2"/>
      <w:sz w:val="32"/>
      <w:szCs w:val="32"/>
    </w:rPr>
  </w:style>
  <w:style w:type="paragraph" w:customStyle="1" w:styleId="49">
    <w:name w:val="Char3 Char"/>
    <w:basedOn w:val="1"/>
    <w:uiPriority w:val="0"/>
    <w:pPr>
      <w:spacing w:line="300" w:lineRule="auto"/>
      <w:ind w:firstLine="200" w:firstLineChars="200"/>
      <w:jc w:val="both"/>
    </w:pPr>
  </w:style>
  <w:style w:type="paragraph" w:customStyle="1" w:styleId="50">
    <w:name w:val="纯文本_0"/>
    <w:basedOn w:val="1"/>
    <w:uiPriority w:val="0"/>
    <w:pPr>
      <w:widowControl w:val="0"/>
      <w:spacing w:line="240" w:lineRule="auto"/>
      <w:jc w:val="both"/>
    </w:pPr>
    <w:rPr>
      <w:rFonts w:ascii="宋体" w:hAnsi="Courier New" w:cs="Courier New"/>
      <w:kern w:val="2"/>
      <w:szCs w:val="21"/>
    </w:rPr>
  </w:style>
  <w:style w:type="character" w:customStyle="1" w:styleId="51">
    <w:name w:val="font-style"/>
    <w:basedOn w:val="1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1.wmf"/><Relationship Id="rId33" Type="http://schemas.openxmlformats.org/officeDocument/2006/relationships/oleObject" Target="embeddings/oleObject8.bin"/><Relationship Id="rId32" Type="http://schemas.openxmlformats.org/officeDocument/2006/relationships/image" Target="media/image20.wmf"/><Relationship Id="rId31" Type="http://schemas.openxmlformats.org/officeDocument/2006/relationships/oleObject" Target="embeddings/oleObject7.bin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8.wmf"/><Relationship Id="rId27" Type="http://schemas.openxmlformats.org/officeDocument/2006/relationships/oleObject" Target="embeddings/oleObject5.bin"/><Relationship Id="rId26" Type="http://schemas.openxmlformats.org/officeDocument/2006/relationships/image" Target="media/image17.wmf"/><Relationship Id="rId25" Type="http://schemas.openxmlformats.org/officeDocument/2006/relationships/oleObject" Target="embeddings/oleObject4.bin"/><Relationship Id="rId24" Type="http://schemas.openxmlformats.org/officeDocument/2006/relationships/image" Target="media/image16.wmf"/><Relationship Id="rId23" Type="http://schemas.openxmlformats.org/officeDocument/2006/relationships/oleObject" Target="embeddings/oleObject3.bin"/><Relationship Id="rId22" Type="http://schemas.openxmlformats.org/officeDocument/2006/relationships/image" Target="media/image15.wmf"/><Relationship Id="rId21" Type="http://schemas.openxmlformats.org/officeDocument/2006/relationships/oleObject" Target="embeddings/oleObject2.bin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1.bin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9BBDD-8CBE-4934-9ECF-B5AA6460E1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698</Words>
  <Characters>3983</Characters>
  <Lines>33</Lines>
  <Paragraphs>9</Paragraphs>
  <TotalTime>0</TotalTime>
  <ScaleCrop>false</ScaleCrop>
  <LinksUpToDate>false</LinksUpToDate>
  <CharactersWithSpaces>4672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2023-05-08T09:52:00Z</dcterms:created>
  <dcterms:modified xsi:type="dcterms:W3CDTF">2023-08-17T09:29:20Z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