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10464800</wp:posOffset>
            </wp:positionV>
            <wp:extent cx="3937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30"/>
          <w:szCs w:val="30"/>
        </w:rPr>
        <w:t>第六单元过关检测卷答案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 落红不是无情物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.惟解漫天作雪飞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 烟笼寒水月笼沙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4. 可怜夜半虚前席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5</w:t>
      </w:r>
      <w:r>
        <w:rPr>
          <w:rFonts w:ascii="宋体" w:hAnsi="宋体" w:eastAsia="宋体"/>
          <w:sz w:val="24"/>
        </w:rPr>
        <w:t>. 深林人不知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明月来相照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6. 出淤泥而不染</w:t>
      </w:r>
      <w:r>
        <w:rPr>
          <w:rFonts w:hint="eastAsia" w:ascii="宋体" w:hAnsi="宋体" w:eastAsia="宋体"/>
          <w:sz w:val="24"/>
        </w:rPr>
        <w:t>，濯</w:t>
      </w:r>
      <w:r>
        <w:rPr>
          <w:rFonts w:ascii="宋体" w:hAnsi="宋体" w:eastAsia="宋体"/>
          <w:sz w:val="24"/>
        </w:rPr>
        <w:t>清涟而不妖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</w:t>
      </w:r>
      <w:r>
        <w:rPr>
          <w:rFonts w:ascii="宋体" w:hAnsi="宋体" w:eastAsia="宋体"/>
          <w:sz w:val="24"/>
        </w:rPr>
        <w:t>. 山重水复疑无路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柳暗花明又一村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8</w:t>
      </w:r>
      <w:r>
        <w:rPr>
          <w:rFonts w:hint="eastAsia" w:ascii="宋体" w:hAnsi="宋体" w:eastAsia="宋体"/>
          <w:sz w:val="24"/>
        </w:rPr>
        <w:t>．</w:t>
      </w:r>
      <w:r>
        <w:rPr>
          <w:rFonts w:ascii="宋体" w:hAnsi="宋体" w:eastAsia="宋体"/>
          <w:sz w:val="24"/>
        </w:rPr>
        <w:t>桃花依旧笑春风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9.D[解析]A项“咀嚼”的“嚼”应读为“jué”， “血气方刚”的“血”应读为“xuè”。B 项“哺育” “哺”应读为“bǔ”，“忍俊不禁”的“禁”应读为“jīn”。C 项“亘古”的“亘”应读为“gèn”，“取缔”的“缔”应读为“dì”。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B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 xml:space="preserve">排比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；</w:t>
      </w:r>
      <w:r>
        <w:rPr>
          <w:rFonts w:ascii="宋体" w:hAnsi="宋体" w:eastAsia="宋体"/>
          <w:sz w:val="24"/>
        </w:rPr>
        <w:t>C.</w:t>
      </w:r>
      <w:r>
        <w:rPr>
          <w:rFonts w:hint="eastAsia" w:ascii="宋体" w:hAnsi="宋体" w:eastAsia="宋体"/>
          <w:sz w:val="24"/>
        </w:rPr>
        <w:t xml:space="preserve">拟人； </w:t>
      </w:r>
      <w:r>
        <w:rPr>
          <w:rFonts w:ascii="宋体" w:hAnsi="宋体" w:eastAsia="宋体"/>
          <w:sz w:val="24"/>
        </w:rPr>
        <w:t xml:space="preserve">  D.</w:t>
      </w:r>
      <w:r>
        <w:rPr>
          <w:rFonts w:hint="eastAsia" w:ascii="宋体" w:hAnsi="宋体" w:eastAsia="宋体"/>
          <w:sz w:val="24"/>
        </w:rPr>
        <w:t>比喻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1. B[解析]A项“信手拈来”不能搭配宾语且不合语境; C 项“鹤立鸡群”指像鹤站在鸡群中一样，比喻一个人的仪表或才能在周围一群人里显得很突出，属于用错对象;D项“川流不息“指（行人、车马等）像水流一样连续不断，用在此处不符语境，望文生义。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12.D 解析: 项搭配不当，“歌词”不能与“宛转悠扬“搭配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13.D。“茨威格”是作者，应改为“斯科特”。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14.（</w:t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）妙手回春医百病，灵丹济世乐千家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（2）这幅漫画告诉我们:诚信才能行天下，诚信是我们自由生活的通行证。</w:t>
      </w:r>
    </w:p>
    <w:p>
      <w:pPr>
        <w:spacing w:line="360" w:lineRule="auto"/>
        <w:ind w:left="690" w:leftChars="10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（3）示例:妈妈，这样做不好。做人要讲诚信，我们不能为了眼前的利益，帮助商家做虚假宣传，这样会误导别人，您说对吗?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5.</w:t>
      </w:r>
      <w:r>
        <w:rPr>
          <w:rFonts w:hint="eastAsia" w:ascii="宋体" w:hAnsi="宋体" w:eastAsia="宋体"/>
          <w:sz w:val="24"/>
        </w:rPr>
        <w:t xml:space="preserve"> 海底两万里 </w:t>
      </w:r>
      <w:r>
        <w:rPr>
          <w:rFonts w:ascii="宋体" w:hAnsi="宋体" w:eastAsia="宋体"/>
          <w:sz w:val="24"/>
        </w:rPr>
        <w:t xml:space="preserve"> 儒勒·凡尔纳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6.C</w:t>
      </w:r>
    </w:p>
    <w:p>
      <w:pPr>
        <w:spacing w:line="360" w:lineRule="auto"/>
        <w:ind w:left="1440" w:hanging="1440" w:hangingChars="6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7. 示例一：尼摩船长逃避人类，蛰居海底，而又隐隐约约和陆地上的某些人有一种特殊的联系。他富有同情心，性格阴郁，知识渊博，带有浪漫、神秘色彩，是一个非常吸引人的人物。</w:t>
      </w:r>
    </w:p>
    <w:p>
      <w:pPr>
        <w:spacing w:line="360" w:lineRule="auto"/>
        <w:ind w:left="1140" w:leftChars="200" w:hanging="720" w:hangingChars="3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示例二：尼魔船长是一位不明国籍的人物，是杰出的建筑师、航海家和学者。他身材高大，目光犀利，有着哲人般的沉静，蔑视人类社会的法规。他勇敢刚毅，有着超人的智慧，乐观自信，富有同情心，崇尚自由独立，是一名富有正义感、反对压迫的战士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18</w:t>
      </w:r>
      <w:r>
        <w:rPr>
          <w:rFonts w:hint="eastAsia" w:ascii="宋体" w:hAnsi="宋体" w:eastAsia="宋体"/>
          <w:sz w:val="24"/>
        </w:rPr>
        <w:t>．D</w:t>
      </w:r>
      <w:r>
        <w:rPr>
          <w:rFonts w:hint="eastAsia"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>19</w:t>
      </w:r>
      <w:r>
        <w:rPr>
          <w:rFonts w:hint="eastAsia" w:ascii="宋体" w:hAnsi="宋体" w:eastAsia="宋体"/>
          <w:sz w:val="24"/>
        </w:rPr>
        <w:t>．A．列数字,说明南极冰架面积大的特征.</w:t>
      </w:r>
      <w:r>
        <w:rPr>
          <w:rFonts w:hint="eastAsia"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 xml:space="preserve">    </w:t>
      </w:r>
      <w:r>
        <w:rPr>
          <w:rFonts w:hint="eastAsia" w:ascii="宋体" w:hAnsi="宋体" w:eastAsia="宋体"/>
          <w:sz w:val="24"/>
        </w:rPr>
        <w:t>B．举例子,说明南极冰架表面平坦的特征.</w:t>
      </w:r>
      <w:r>
        <w:rPr>
          <w:rFonts w:hint="eastAsia" w:ascii="宋体" w:hAnsi="宋体" w:eastAsia="宋体"/>
          <w:sz w:val="24"/>
        </w:rPr>
        <w:br w:type="textWrapping"/>
      </w:r>
      <w:r>
        <w:rPr>
          <w:rFonts w:ascii="宋体" w:hAnsi="宋体" w:eastAsia="宋体"/>
          <w:sz w:val="24"/>
        </w:rPr>
        <w:t>20.不能。因为冰架厚度的增加除了有降雪的堆积原因之外，还有其他原因，这体现了说明文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语言的准确性。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21.</w:t>
      </w:r>
      <w:r>
        <w:rPr>
          <w:rFonts w:hint="eastAsia" w:ascii="宋体" w:hAnsi="宋体" w:eastAsia="宋体"/>
          <w:sz w:val="24"/>
        </w:rPr>
        <w:t xml:space="preserve"> 【答案】放下 </w:t>
      </w:r>
      <w:r>
        <w:rPr>
          <w:rFonts w:ascii="宋体" w:hAnsi="宋体" w:eastAsia="宋体"/>
          <w:sz w:val="24"/>
        </w:rPr>
        <w:t xml:space="preserve">  于是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B     赠送财物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22.</w:t>
      </w:r>
      <w:r>
        <w:rPr>
          <w:rFonts w:hint="eastAsia" w:ascii="宋体" w:hAnsi="宋体" w:eastAsia="宋体"/>
          <w:sz w:val="24"/>
        </w:rPr>
        <w:t xml:space="preserve"> 陈尧咨（听后）气愤地说：“你怎么敢轻视我射箭的本领！”</w: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人走在那楼板上，上下及四周板壁互相支撑，（塔）当然不会晃动。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23.</w:t>
      </w:r>
      <w:r>
        <w:rPr>
          <w:rFonts w:hint="eastAsia" w:ascii="宋体" w:hAnsi="宋体" w:eastAsia="宋体"/>
          <w:sz w:val="24"/>
        </w:rPr>
        <w:t xml:space="preserve"> 甲文中的“笑”表明陈尧咨从卖油翁的行动中受到启示并心悦诚服，乙文中的“笑”写出了喻皓的胸有成竹。</w: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24.</w:t>
      </w:r>
      <w:r>
        <w:rPr>
          <w:rFonts w:hint="eastAsia" w:ascii="宋体" w:hAnsi="宋体" w:eastAsia="宋体"/>
          <w:sz w:val="24"/>
        </w:rPr>
        <w:t xml:space="preserve"> 善于学习，勤于思索，在长期实践中积累经验。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25.C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26.雨声、蛙声以动写静，烘托出了当时周遭的清静;棋子声看似百无聊赖，实则表现了作者陶醉于窗外之景并融入其中的独得之乐。</w:t>
      </w:r>
    </w:p>
    <w:p>
      <w:pPr>
        <w:spacing w:line="360" w:lineRule="auto"/>
        <w:ind w:left="480" w:hanging="480" w:hangingChars="200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27.“绿”字描绘出新熟家酒的淡绿和浑浊粗糙，引发读者的联想;“红”字起到了渲染色彩、烘托气氛的作用;“雪”这一意象的安排勾勒出朋友相聚畅饮的阔大背景，寒风瑟瑟，大雪飘飘，让人感到刺骨的凄寒，越是如此，越能反衬出火炉的炽热和友情的珍贵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28.环境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交代故事发生的情境，渲染气候的恶劣，引出下文父亲让儿子冒死离车寻找救援的故事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29.（1）没有出现票数最多的人，选择异常艰难，只能让儿子去面临生死考验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（2）愿意接受父亲的重托，为了全车人脱离险境，挺身而出，冒死一战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30.D</w:t>
      </w:r>
    </w:p>
    <w:p>
      <w:pPr>
        <w:spacing w:line="360" w:lineRule="auto"/>
        <w:ind w:left="240" w:hanging="240" w:hangingChars="1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31.照应前文，揭示真实情况;突出父子甘为他人做出牺牲的品质;赞扬车上其他人的自我牺牲精神，产生令人回味的艺术效果。</w:t>
      </w:r>
    </w:p>
    <w:p>
      <w:pPr>
        <w:spacing w:line="360" w:lineRule="auto"/>
        <w:ind w:left="240" w:hanging="240" w:hanging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作文（略）</w:t>
      </w: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New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18"/>
    <w:rsid w:val="00016DFA"/>
    <w:rsid w:val="00051342"/>
    <w:rsid w:val="000C0BAB"/>
    <w:rsid w:val="00136F70"/>
    <w:rsid w:val="001548BD"/>
    <w:rsid w:val="001D428E"/>
    <w:rsid w:val="002805A9"/>
    <w:rsid w:val="00362111"/>
    <w:rsid w:val="004151FC"/>
    <w:rsid w:val="005C2C18"/>
    <w:rsid w:val="0065358B"/>
    <w:rsid w:val="00653DF1"/>
    <w:rsid w:val="007523B1"/>
    <w:rsid w:val="007775DC"/>
    <w:rsid w:val="00787255"/>
    <w:rsid w:val="007C0658"/>
    <w:rsid w:val="00867CDA"/>
    <w:rsid w:val="008F31B7"/>
    <w:rsid w:val="009319AE"/>
    <w:rsid w:val="009711FD"/>
    <w:rsid w:val="00AE12A4"/>
    <w:rsid w:val="00B22D60"/>
    <w:rsid w:val="00C02FC6"/>
    <w:rsid w:val="00D5127F"/>
    <w:rsid w:val="00D54637"/>
    <w:rsid w:val="00D61C5D"/>
    <w:rsid w:val="00DD5A39"/>
    <w:rsid w:val="00E438FE"/>
    <w:rsid w:val="00F27390"/>
    <w:rsid w:val="00F90A11"/>
    <w:rsid w:val="79C1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paragraph" w:customStyle="1" w:styleId="8">
    <w:name w:val="_Style 0"/>
    <w:qFormat/>
    <w:uiPriority w:val="0"/>
    <w:rPr>
      <w:rFonts w:ascii="TimeNewRomans" w:eastAsia="宋体" w:hAnsiTheme="minorHAnsi" w:cstheme="minorBidi"/>
      <w:kern w:val="0"/>
      <w:sz w:val="16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222</Words>
  <Characters>1272</Characters>
  <Lines>10</Lines>
  <Paragraphs>2</Paragraphs>
  <TotalTime>241</TotalTime>
  <ScaleCrop>false</ScaleCrop>
  <LinksUpToDate>false</LinksUpToDate>
  <CharactersWithSpaces>1492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2023-05-13T00:39:00Z</dcterms:created>
  <dc:creator>张 小琼</dc:creator>
  <cp:lastModifiedBy>Administrator</cp:lastModifiedBy>
  <dcterms:modified xsi:type="dcterms:W3CDTF">2023-08-17T13:09:19Z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