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4" w:firstLineChars="4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12166600</wp:posOffset>
            </wp:positionV>
            <wp:extent cx="3048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八年级上册物理第二章 声现象 能力提升训练</w:t>
      </w:r>
    </w:p>
    <w:p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  <w:t>重点实验突破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探究音调的影响因素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在“探究音调的影响因素”的实验中：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857250" cy="580390"/>
            <wp:effectExtent l="0" t="0" r="11430" b="13970"/>
            <wp:docPr id="1" name="图片 1" descr="CC9J{I{V[BK8BC4ZNG8X~3B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9J{I{V[BK8BC4ZNG8X~3B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2304" t="12240" r="33734" b="7729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(1)实验装置：如图所示。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(2)交流讨论：用相同的力拨动钢尺，改变钢尺伸出桌面的长度，钢尺伸出桌面较长时，钢尺振动得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,发声的音调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;钢尺伸出桌面较短时，钢尺振动得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发声的音调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(3)实验结论：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决定声音的音调，频率高时音调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,频率低时音调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  <w:t>中考考点强化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考点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1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声音的产生与传播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(重庆A卷)如图甲所示，阵阵鼓声是鼓面的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产生的；图乙抽取玻璃罩内空气的过程中铃声变小直至微弱，说明真空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(选填“能”或“不能”)传声。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2453640" cy="968375"/>
            <wp:effectExtent l="0" t="0" r="0" b="0"/>
            <wp:docPr id="2" name="图片 2" descr="CC9J{I{V[BK8BC4ZNG8X~3B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9J{I{V[BK8BC4ZNG8X~3B_tmb"/>
                    <pic:cNvPicPr>
                      <a:picLocks noChangeAspect="1"/>
                    </pic:cNvPicPr>
                  </pic:nvPicPr>
                  <pic:blipFill>
                    <a:blip r:embed="rId7"/>
                    <a:srcRect l="16056" t="78038" r="10259" b="8724"/>
                    <a:stretch>
                      <a:fillRect/>
                    </a:stretch>
                  </pic:blipFill>
                  <pic:spPr>
                    <a:xfrm>
                      <a:off x="0" y="0"/>
                      <a:ext cx="245364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2.声音的传播需要介质。正在传声的介质处于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(选填“振动”或“静止”)状态；当声音从空气进入水中传播时，声速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(选填“会”或“不会”)发生变化。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3.如图所示，在探究“声音是由物体振动产生的”实验中，将正在发声的音叉紧靠悬线下的轻质小球，观察到的现象是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,由此现象得到的结论是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;实验中轻质小球的作用是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说明实验中利用的研究方法是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804545" cy="1091565"/>
            <wp:effectExtent l="0" t="0" r="3175" b="5715"/>
            <wp:docPr id="3" name="图片 3" descr="V`}Z$VNDDFUN61MPJ9N$E5V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V`}Z$VNDDFUN61MPJ9N$E5V_tmb"/>
                    <pic:cNvPicPr>
                      <a:picLocks noChangeAspect="1"/>
                    </pic:cNvPicPr>
                  </pic:nvPicPr>
                  <pic:blipFill>
                    <a:blip r:embed="rId8"/>
                    <a:srcRect l="69241" t="69635" r="2250" b="12760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考点2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声音的特性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4.下列词语中，形容声音响度小的是(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A.震耳欲聋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B.声如洪钟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C.轻声细语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D.鼾声如雷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5.古诗《春夜洛城闻笛》中有“谁家玉笛暗飞声，散入春风满洛城”，诗人辨别出是玉笛的声音，是依据声音的(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A.音调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B.响度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C.音色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D.速度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6.甲音叉发声时每秒振动256次，乙音叉发声时振动频率为512Hz,相比于乙音叉，甲音叉(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)。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A.发声时振幅一定更小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B.发声时振动频率一定更高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C.发出声音的音调一定更低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D.发出声音的响度一定更大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7.英国科学家切断番茄植株的茎，用人耳倾听，发现没有引起听觉。但在靠近茎的切口处放置录音机录音，然后用超大音量、超低速度播放，居然能清晰地听到“尖叫”声，这说明，番茄植株遭受伤害后，会发出(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A.响度很小的超声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B.响度很大的超声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C.响度很小的次声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D.响度很大的次声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8.关于声音的音调、响度和音色，下列说法中正确的是(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A.吹口琴时，对不同气孔吹气，改变了声音的响度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B.我们能区分出小提琴和二胡的声音，是因为它们发出声音的音色不同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C.我们无法听到蝴蝶飞过的声音，是因为它发出的声音响度太小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D.鼓手用不同的力度敲击鼓面时，发出声音的音调不同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9.音乐会上，演员正在演奏小提琴，小提琴发声是因为琴弦在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。演奏过程中，演员不断调整手指在琴弦上的按压位置是为了改变声音的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考点3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声的利用及噪声的危害与控制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10.下列关于声现象的说法，正确的是(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A.打雷时捂耳朵是在传播过程中减弱噪声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B.倒车雷达是利用次声波传递信息的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C.利用超声波振动除去人体内的结石，说明声波能传递能量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D.“禁止鸣笛”是在传播过程中阻断噪声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11.120出车后会持续拉响警笛，行人或其他车辆会及时让道，说明声音可以传递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“轻手轻脚过楼道”是在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减弱噪声；睡觉时戴耳塞是在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减弱噪声；而用空心砖砌墙则是在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减弱噪声。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考点4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声现象综合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12.关于声现象，下列说法正确的是(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A.优美悦耳的音乐不可能成为噪声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B.只要物体在振动，人就能听到声音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C.“天籁之音”是指声音特性中的音色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D.增大拨动琴弦力度会增大振动频率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13.(2022·广西贵港)蓝牙音箱可在一定距离内无线连接手机进行音乐播放，蓝牙音箱播放音乐时，下列说法正确的是(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A.音箱发声不需要振动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B.根据音色可以分辨出不同歌手的声音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C.音箱发出的声音不会成为噪声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D.调节音箱音量大小是改变声音的音调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14.(2022·山东淄博)2022年5月10日，庆祝中国共产主义青年团成立100周年大会在人民大会堂隆重召开。大会开始时，全体起立，高唱国歌。下列说法正确的是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A.唱出的国歌声是由嘴唇的振动产生的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B.“高唱国歌”中的“高”是指音调高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C.国歌伴奏音乐是通过空气传入参会人员耳朵的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D.参会人员听到“全体起立”的指令都站起来，说明声音能传递能量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15.声音由物体的振动产生并以波的形式向四周传播。小东用图甲的实验装置将音叉发出的声音信号输入计算机，观察到计算机上的波形如图乙。下列有关音叉发出声音的说法，与实际不符的是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974215" cy="958850"/>
            <wp:effectExtent l="0" t="0" r="6985" b="1270"/>
            <wp:docPr id="4" name="图片 4" descr="4ZN%6YGJ{%)Z%`OHI]B[}M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ZN%6YGJ{%)Z%`OHI]B[}MP_tmb"/>
                    <pic:cNvPicPr>
                      <a:picLocks noChangeAspect="1"/>
                    </pic:cNvPicPr>
                  </pic:nvPicPr>
                  <pic:blipFill>
                    <a:blip r:embed="rId9"/>
                    <a:srcRect l="4024" t="16615" r="6045" b="63507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A.音叉的声音是通过空气传播到接收器的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B.传播过程中音调保持不变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C.传播过程中音色保持不变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D.传播过程中响度保持不变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16.下面四个例子都可以形容声音的“高”：①这首歌音太高，我唱不上去；②“不敢高声语”；③她是女高音歌唱家；④请勿“高声喧哗”。其中指音调的有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，指响度的有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。(均填序号)</w:t>
      </w:r>
    </w:p>
    <w:p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</w:rPr>
        <w:t>易错易混归纳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易错点1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对影响声速的因素不理解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1.关于“声速”，以下说法正确的是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A.声音的传播速度总是340m/s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B.声音被墙壁反射回来后声速变小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C.超声波比次声波速度大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D.声音在同种介质中的传播速度可能不同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易错点2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音调和响度区分不清，误认为声音的音调高，响度一定大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下列说法中正确的是(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A.“引吭高歌”中的“高”指的是音调高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B.“轻声细语”中的“轻”指的是响度小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C.“尖声细嗓”中的“尖”指的是响度大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D.“调起太高唱不上去”中的“高”指的是响度大</w:t>
      </w:r>
    </w:p>
    <w:p>
      <w:pPr>
        <w:ind w:firstLine="3920" w:firstLineChars="1400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ind w:firstLine="3920" w:firstLineChars="1400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  <w:r>
        <w:rPr>
          <w:rFonts w:hint="eastAsia" w:ascii="宋体" w:hAnsi="宋体" w:eastAsia="宋体" w:cs="宋体"/>
          <w:sz w:val="28"/>
          <w:szCs w:val="28"/>
        </w:rPr>
        <w:cr/>
      </w:r>
      <w:r>
        <w:rPr>
          <w:rFonts w:hint="eastAsia" w:ascii="宋体" w:hAnsi="宋体" w:eastAsia="宋体" w:cs="宋体"/>
          <w:sz w:val="28"/>
          <w:szCs w:val="28"/>
        </w:rPr>
        <w:t>重点实验突破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慢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快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高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(3)频率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高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中考考点强化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1.振动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不能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2.振动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3.小球被弹开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声音是由物体的振动产生的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放大音叉的振动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转换法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4.C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5.C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6.C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7.A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8. B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9.振动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音调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10. 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11.信息声源处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人耳处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传播过程中12.C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13.B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14.C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15.D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16.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①③   ②④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易错易混归纳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1.D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2.B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8577F0"/>
    <w:multiLevelType w:val="singleLevel"/>
    <w:tmpl w:val="B38577F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D78FEB5"/>
    <w:multiLevelType w:val="singleLevel"/>
    <w:tmpl w:val="0D78FE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wMmZjMWQ2Nzg1Njc4MTg4MzU5MmQzMzMxYmM1ZGIifQ=="/>
  </w:docVars>
  <w:rsids>
    <w:rsidRoot w:val="00000000"/>
    <w:rsid w:val="004151FC"/>
    <w:rsid w:val="00C02FC6"/>
    <w:rsid w:val="05945126"/>
    <w:rsid w:val="2FF21AA2"/>
    <w:rsid w:val="5D345708"/>
    <w:rsid w:val="6F541B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2067</Words>
  <Characters>2253</Characters>
  <Lines>0</Lines>
  <Paragraphs>113</Paragraphs>
  <TotalTime>37</TotalTime>
  <ScaleCrop>false</ScaleCrop>
  <LinksUpToDate>false</LinksUpToDate>
  <CharactersWithSpaces>2264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2023-08-09T08:12:00Z</dcterms:created>
  <dc:creator>PGT-AN00</dc:creator>
  <cp:lastModifiedBy>Administrator</cp:lastModifiedBy>
  <dcterms:modified xsi:type="dcterms:W3CDTF">2023-08-20T10:41:47Z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