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11455400</wp:posOffset>
            </wp:positionV>
            <wp:extent cx="368300" cy="2667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  <w:lang w:eastAsia="zh-CN"/>
        </w:rPr>
        <w:t>统编版</w:t>
      </w:r>
      <w:r>
        <w:rPr>
          <w:rFonts w:hint="eastAsia"/>
          <w:sz w:val="30"/>
          <w:szCs w:val="30"/>
        </w:rPr>
        <w:t>九年级语文上册第一单元</w:t>
      </w:r>
      <w:r>
        <w:rPr>
          <w:rFonts w:hint="eastAsia"/>
          <w:sz w:val="30"/>
          <w:szCs w:val="30"/>
          <w:lang w:eastAsia="zh-CN"/>
        </w:rPr>
        <w:t>同步练习</w:t>
      </w:r>
      <w:r>
        <w:rPr>
          <w:rFonts w:hint="eastAsia"/>
          <w:sz w:val="30"/>
          <w:szCs w:val="30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b/>
          <w:bCs/>
          <w:sz w:val="24"/>
          <w:szCs w:val="24"/>
        </w:rPr>
      </w:pPr>
      <w:r>
        <w:rPr>
          <w:rFonts w:hint="eastAsia" w:ascii="Calibri" w:hAnsi="Calibri" w:eastAsia="宋体" w:cs="Times New Roman"/>
          <w:b/>
          <w:bCs/>
          <w:sz w:val="24"/>
        </w:rPr>
        <w:t>一、</w:t>
      </w:r>
      <w:r>
        <w:rPr>
          <w:rFonts w:hint="eastAsia" w:ascii="Calibri" w:hAnsi="Calibri" w:eastAsia="宋体" w:cs="Times New Roman"/>
          <w:b/>
          <w:bCs/>
          <w:sz w:val="24"/>
          <w:szCs w:val="24"/>
        </w:rPr>
        <w:t>积累与运用（</w:t>
      </w:r>
      <w:r>
        <w:rPr>
          <w:rFonts w:hint="eastAsia" w:ascii="Calibri" w:hAnsi="Calibri" w:eastAsia="宋体" w:cs="Times New Roman"/>
          <w:b/>
          <w:bCs/>
          <w:sz w:val="24"/>
          <w:szCs w:val="24"/>
          <w:lang w:val="en-US" w:eastAsia="zh-CN"/>
        </w:rPr>
        <w:t>30</w:t>
      </w:r>
      <w:r>
        <w:rPr>
          <w:rFonts w:hint="eastAsia" w:ascii="Calibri" w:hAnsi="Calibri" w:eastAsia="宋体" w:cs="Times New Roman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  <w:lang w:eastAsia="zh-CN"/>
        </w:rPr>
      </w:pPr>
      <w:r>
        <w:rPr>
          <w:rFonts w:hint="eastAsia" w:ascii="Calibri" w:hAnsi="Calibri" w:eastAsia="宋体" w:cs="Times New Roman"/>
          <w:sz w:val="24"/>
          <w:szCs w:val="24"/>
        </w:rPr>
        <w:t>1.下列词语中加点字的读音，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全部正确</w:t>
      </w:r>
      <w:r>
        <w:rPr>
          <w:rFonts w:hint="eastAsia" w:ascii="Calibri" w:hAnsi="Calibri" w:eastAsia="宋体" w:cs="Times New Roman"/>
          <w:sz w:val="24"/>
          <w:szCs w:val="24"/>
        </w:rPr>
        <w:t>的一项是（　　）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（</w:t>
      </w:r>
      <w:r>
        <w:rPr>
          <w:rFonts w:hint="eastAsia" w:ascii="Calibri" w:hAnsi="Calibri" w:eastAsia="宋体" w:cs="Times New Roman"/>
          <w:sz w:val="24"/>
          <w:szCs w:val="24"/>
          <w:lang w:val="en-US" w:eastAsia="zh-CN"/>
        </w:rPr>
        <w:t>3分</w:t>
      </w:r>
      <w:r>
        <w:rPr>
          <w:rFonts w:hint="eastAsia" w:ascii="Calibri" w:hAnsi="Calibri" w:eastAsia="宋体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A.妖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娆</w:t>
      </w:r>
      <w:r>
        <w:rPr>
          <w:rFonts w:hint="eastAsia" w:ascii="Calibri" w:hAnsi="Calibri" w:eastAsia="宋体" w:cs="Times New Roman"/>
          <w:sz w:val="24"/>
          <w:szCs w:val="24"/>
        </w:rPr>
        <w:t>（ráo）　　　  忧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戚</w:t>
      </w:r>
      <w:r>
        <w:rPr>
          <w:rFonts w:hint="eastAsia" w:ascii="Calibri" w:hAnsi="Calibri" w:eastAsia="宋体" w:cs="Times New Roman"/>
          <w:sz w:val="24"/>
          <w:szCs w:val="24"/>
        </w:rPr>
        <w:t>（qì）　　　　成吉思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汗</w:t>
      </w:r>
      <w:r>
        <w:rPr>
          <w:rFonts w:hint="eastAsia" w:ascii="Calibri" w:hAnsi="Calibri" w:eastAsia="宋体" w:cs="Times New Roman"/>
          <w:sz w:val="24"/>
          <w:szCs w:val="24"/>
        </w:rPr>
        <w:t>（hán）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B.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枉</w:t>
      </w:r>
      <w:r>
        <w:rPr>
          <w:rFonts w:hint="eastAsia" w:ascii="Calibri" w:hAnsi="Calibri" w:eastAsia="宋体" w:cs="Times New Roman"/>
          <w:sz w:val="24"/>
          <w:szCs w:val="24"/>
        </w:rPr>
        <w:t>然（wāng）　　  摇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曳</w:t>
      </w:r>
      <w:r>
        <w:rPr>
          <w:rFonts w:hint="eastAsia" w:ascii="Calibri" w:hAnsi="Calibri" w:eastAsia="宋体" w:cs="Times New Roman"/>
          <w:sz w:val="24"/>
          <w:szCs w:val="24"/>
        </w:rPr>
        <w:t>（yè）　　　　感情真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挚</w:t>
      </w:r>
      <w:r>
        <w:rPr>
          <w:rFonts w:hint="eastAsia" w:ascii="Calibri" w:hAnsi="Calibri" w:eastAsia="宋体" w:cs="Times New Roman"/>
          <w:sz w:val="24"/>
          <w:szCs w:val="24"/>
        </w:rPr>
        <w:t>（zhì）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C.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娉</w:t>
      </w:r>
      <w:r>
        <w:rPr>
          <w:rFonts w:hint="eastAsia" w:ascii="Calibri" w:hAnsi="Calibri" w:eastAsia="宋体" w:cs="Times New Roman"/>
          <w:sz w:val="24"/>
          <w:szCs w:val="24"/>
        </w:rPr>
        <w:t xml:space="preserve">婷（pīng）　　  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稚</w:t>
      </w:r>
      <w:r>
        <w:rPr>
          <w:rFonts w:hint="eastAsia" w:ascii="Calibri" w:hAnsi="Calibri" w:eastAsia="宋体" w:cs="Times New Roman"/>
          <w:sz w:val="24"/>
          <w:szCs w:val="24"/>
        </w:rPr>
        <w:t>嫩（zhì）　　　　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脍</w:t>
      </w:r>
      <w:r>
        <w:rPr>
          <w:rFonts w:hint="eastAsia" w:ascii="Calibri" w:hAnsi="Calibri" w:eastAsia="宋体" w:cs="Times New Roman"/>
          <w:sz w:val="24"/>
          <w:szCs w:val="24"/>
        </w:rPr>
        <w:t>炙人口（huì）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ascii="Calibri" w:hAnsi="Calibri" w:eastAsia="宋体" w:cs="Times New Roman"/>
          <w:sz w:val="24"/>
          <w:szCs w:val="24"/>
        </w:rPr>
      </w:pPr>
      <w:r>
        <w:rPr>
          <w:rFonts w:hint="eastAsia" w:ascii="Calibri" w:hAnsi="Calibri" w:eastAsia="宋体" w:cs="Times New Roman"/>
          <w:sz w:val="24"/>
          <w:szCs w:val="24"/>
        </w:rPr>
        <w:t>D.冠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冕</w:t>
      </w:r>
      <w:r>
        <w:rPr>
          <w:rFonts w:hint="eastAsia" w:ascii="Calibri" w:hAnsi="Calibri" w:eastAsia="宋体" w:cs="Times New Roman"/>
          <w:sz w:val="24"/>
          <w:szCs w:val="24"/>
        </w:rPr>
        <w:t>（miǎn）　　  胸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臆</w:t>
      </w:r>
      <w:r>
        <w:rPr>
          <w:rFonts w:hint="eastAsia" w:ascii="Calibri" w:hAnsi="Calibri" w:eastAsia="宋体" w:cs="Times New Roman"/>
          <w:sz w:val="24"/>
          <w:szCs w:val="24"/>
        </w:rPr>
        <w:t>（yì）　　　　无限</w:t>
      </w:r>
      <w:r>
        <w:rPr>
          <w:rFonts w:hint="eastAsia" w:ascii="Calibri" w:hAnsi="Calibri" w:eastAsia="宋体" w:cs="Times New Roman"/>
          <w:sz w:val="24"/>
          <w:szCs w:val="24"/>
          <w:em w:val="dot"/>
        </w:rPr>
        <w:t>眷</w:t>
      </w:r>
      <w:r>
        <w:rPr>
          <w:rFonts w:hint="eastAsia" w:ascii="Calibri" w:hAnsi="Calibri" w:eastAsia="宋体" w:cs="Times New Roman"/>
          <w:sz w:val="24"/>
          <w:szCs w:val="24"/>
        </w:rPr>
        <w:t>恋（juàn）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2. 下列加点词语使用不正确的一项是(  )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A. 红日白雪交相辉映，祖国就像一位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红装素裹</w:t>
      </w:r>
      <w:r>
        <w:rPr>
          <w:rFonts w:ascii="宋体" w:hAnsi="宋体" w:eastAsia="宋体" w:cs="宋体"/>
          <w:color w:val="000000"/>
          <w:sz w:val="24"/>
          <w:szCs w:val="24"/>
        </w:rPr>
        <w:t>的少女，格外娇艳多姿。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B. 张学良对我国历史产生了巨大影响，他是一位地地道道的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风流人物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C. 你娉婷婉约的风姿，娇艳俏丽的容貌，妩媚得体的举止，优雅大方的谈吐，令我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刮目相看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D. 我们当代的青少年是</w:t>
      </w:r>
      <w:r>
        <w:rPr>
          <w:rFonts w:ascii="宋体" w:hAnsi="宋体" w:eastAsia="宋体" w:cs="宋体"/>
          <w:color w:val="000000"/>
          <w:sz w:val="24"/>
          <w:szCs w:val="24"/>
          <w:em w:val="dot"/>
        </w:rPr>
        <w:t>一代天骄</w:t>
      </w:r>
      <w:r>
        <w:rPr>
          <w:rFonts w:ascii="宋体" w:hAnsi="宋体" w:eastAsia="宋体" w:cs="宋体"/>
          <w:color w:val="000000"/>
          <w:sz w:val="24"/>
          <w:szCs w:val="24"/>
        </w:rPr>
        <w:t>，肩负着建设祖国的伟大使命。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3. 依次填入下面句子横线处的词语最恰当的一项是（    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人生旅途，如果太过平坦顺利，反而会在______中虚度。正如流水，有波折才会______美丽的浪花。至于结局，并非是最重要的，______你享受了______的过程。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 索然无味  激起  而且  精致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B. 如释重负  激扬  况且  精妙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 如释重负  激扬  因而  精美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D. 索然无味  激起  因为  精彩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4. 从连贯的角度看,横线处应填入的一项是(  )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我快乐,是因为喜欢幻想。所有的石头上都开满了花朵,____________,幻想已如此丰茂,我有什么理由感到沉重和悲哀呢?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 荒芜都长满了无数的植物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 无数的植物都长满在荒芜处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 植物都长满在所有的荒芜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 所有的荒芜处都长满了植物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5.下列句子排列顺序最恰当的一项是（　　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①因为这些知识随时都可能进行组合，形成新的创意。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②富有创造性的人总是孜孜不倦地汲取知识，使自己学识渊博。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③这种情况可能出现在6分钟之后，也可能出现在6个月之后，6年之后。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④从古代史到现代技术，从数学到插花，不精通各种知识就一事无成。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⑤但当事人坚信它一定会出现。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A.④③②①⑤　　　　　　　　B.③④①⑤②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C.②④①③⑤　　　　　　　　D.③①②④⑤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6. 名著阅读。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盼望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一个海员说,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他最喜欢的是起锚所激起的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那一片洁白的浪花。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一个海员说,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最使他高兴的是抛锚所发出的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那一阵铁链的喧哗……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一个盼望出发,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一个盼望到达。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(1)这首诗的作者是_______,选自___________。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(2)“洁白的浪花”和“铁链的喧哗”分别从哪两个角度写的?有什么作用?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_______________________________________________________________。</w:t>
      </w:r>
    </w:p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. 诗文默写。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（1）为什么我的眼里常含泪水?_____________……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（2）而现在/乡愁是_______________/我在这头/大陆在那头。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（3）《沁园春•雪》中点明主旨的句子是：__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。总写北国雪景的句子是：____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。想象雪后晴日当空之景的句子是： ___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8、</w:t>
      </w:r>
      <w:r>
        <w:rPr>
          <w:rFonts w:hint="eastAsia"/>
          <w:sz w:val="24"/>
          <w:szCs w:val="24"/>
        </w:rPr>
        <w:t xml:space="preserve">综合性学习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5分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认真阅读以下材料，按照要求，完成后面的两个活动。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今年适逢我国唐代大诗人杜甫诞辰1300周年，语文课本中的杜甫画像被部分同学涂成了一些可笑的漫画，如机枪男、滑板哥（如图）、海盗、火影忍者、宠物小精灵等新形象，“杜甫很忙”这句话很快走红。之后，李白、辛弃疾也未能幸免。对此，有人赞成，有人反对，也有人不置可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 xml:space="preserve">                                   </w:t>
      </w:r>
      <w:r>
        <w:rPr>
          <w:color w:val="000000"/>
          <w:sz w:val="24"/>
          <w:szCs w:val="24"/>
        </w:rPr>
        <w:drawing>
          <wp:inline distT="0" distB="0" distL="114300" distR="114300">
            <wp:extent cx="1104900" cy="2085975"/>
            <wp:effectExtent l="0" t="0" r="0" b="9525"/>
            <wp:docPr id="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. 对这种涂鸦方式戏说历史人物的做法，你怎么看？请阐明你的观点。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要求观点明确，言之成理，字数在70个字以内。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. 按照示例，把你最熟悉的一位历史人物介绍给大家。要求正确概括其主要事迹，反映人物特点，至少采用一种修辞手法。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示例：在鲁国面临生死存亡之际，他深谋远虑，挺身请见；他从容不迫，战于长勺；他一鼓作气，创造了以弱胜强的成功战例。他就是中国古代战争史上的谋士——曹刿。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阅读理解（</w:t>
      </w:r>
      <w:r>
        <w:rPr>
          <w:rFonts w:hint="eastAsia"/>
          <w:b/>
          <w:bCs/>
          <w:sz w:val="28"/>
          <w:szCs w:val="28"/>
          <w:lang w:val="en-US" w:eastAsia="zh-CN"/>
        </w:rPr>
        <w:t>40分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（一）、阅读下面一首词,完成题目.（</w:t>
      </w:r>
      <w:r>
        <w:rPr>
          <w:rFonts w:hint="eastAsia"/>
          <w:b/>
          <w:bCs/>
          <w:sz w:val="24"/>
          <w:szCs w:val="24"/>
          <w:lang w:val="en-US" w:eastAsia="zh-CN"/>
        </w:rPr>
        <w:t>6分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center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沁园春·雪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北国风光,千里冰封,万里雪飘。望长城内外,惟余莽莽;大河上下,顿失滔滔。山舞银蛇,原驰蜡象,欲与天公试比高。须晴日,看红装素裹,分外妖娆。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江山如此多娇,引无数英雄竞折腰。惜秦皇汉武,略输文采,唐宗宋祖,稍逊风骚。一代天骄,成吉思汗,只识弯弓射大雕。俱往矣,数风流人物,还看今朝。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  <w:lang w:eastAsia="zh-CN"/>
        </w:rPr>
        <w:t>. “山舞银蛇,原驰蜡象,欲与天公试比高”运用了哪些修辞手法?并任选一种修辞手法做简要赏析。（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“江山如此多娇,引无数英雄竞折腰”在结构上有什么特点?结合词句分析。（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（二）</w:t>
      </w:r>
      <w:r>
        <w:rPr>
          <w:rFonts w:hint="eastAsia" w:eastAsiaTheme="minorEastAsia"/>
          <w:sz w:val="24"/>
          <w:szCs w:val="24"/>
          <w:lang w:eastAsia="zh-CN"/>
        </w:rPr>
        <w:t>阅读下面的文字,回答问题。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你是人间的四月天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——一句爱的赞颂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林徽因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我说你是人间的四月天;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笑响点亮了四面风;轻灵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在春的光艳中交舞着变。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你是四月早天里的云烟,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黄昏吹着风的软,星子在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无意中闪,细雨点洒在花前。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那轻,那娉婷,你是,鲜妍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百花的冠冕你戴着,你是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天真,庄严,你是夜夜的月圆。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雪化后那片鹅黄,你像;新鲜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初放芽的绿,你是;柔嫩喜悦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水光浮动着你梦期待中白莲。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你是一树一树的花开,是燕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在梁间呢喃,——你是爱,是暖,</w:t>
      </w:r>
    </w:p>
    <w:p>
      <w:pPr>
        <w:numPr>
          <w:ilvl w:val="0"/>
          <w:numId w:val="0"/>
        </w:numPr>
        <w:ind w:leftChars="0"/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eastAsiaTheme="minorEastAsia"/>
          <w:sz w:val="24"/>
          <w:szCs w:val="24"/>
          <w:lang w:eastAsia="zh-CN"/>
        </w:rPr>
        <w:t>是希望,你是人间的四月天!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 w:eastAsiaTheme="minorEastAsia"/>
          <w:sz w:val="24"/>
          <w:szCs w:val="24"/>
          <w:lang w:eastAsia="zh-CN"/>
        </w:rPr>
        <w:t>.本诗写的是“爱”,为什么诗人要用“人间的四月天”来形容?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12、</w:t>
      </w:r>
      <w:r>
        <w:rPr>
          <w:rFonts w:hint="eastAsia" w:eastAsiaTheme="minorEastAsia"/>
          <w:sz w:val="24"/>
          <w:szCs w:val="24"/>
          <w:lang w:eastAsia="zh-CN"/>
        </w:rPr>
        <w:t>诗的最后一节在全诗中有什么作用?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（三）阅读下文，回答问题（</w:t>
      </w:r>
      <w:r>
        <w:rPr>
          <w:rFonts w:hint="eastAsia"/>
          <w:b/>
          <w:bCs/>
          <w:sz w:val="24"/>
          <w:szCs w:val="24"/>
          <w:lang w:val="en-US" w:eastAsia="zh-CN"/>
        </w:rPr>
        <w:t>12分</w:t>
      </w:r>
      <w:r>
        <w:rPr>
          <w:rFonts w:hint="eastAsia"/>
          <w:b/>
          <w:bCs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center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春天是改革家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jc w:val="center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鲍尔吉·原野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①在北方，四季当中，春天最神奇。夏季的树叶长满每一根枝条时，花朵已谢了，有人说：“我怎么没感觉到春天呢?”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②春天就这样，它高瞻远瞩。它从事的工作一般人看不懂，比如刮大风。风过后，草儿绿了。再下点雪，然后开花。之后不妨碍春天再来点风，或雨，或雨夹雪。树和草不知是谁先绿的。河水解冻了，但屋檐还有冰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③事实上，我们在北方看不到端庄娴静的春天，比如油菜花黄着，蝴蝶飞飞。柳枝齐齐垂在泛着绿意的春水上，新出的柳芽呈嫩嫩的鹅黄。黑燕子像钻门帘一样穿过枝条。这样的春天住在江南，它是淑女，适合被画成油画、水彩，被拍照和旅游。北方有这样的春天吗?没见过。在北方，春天藏在一切事物的背后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④在北方，远看河水仍然是白茫茫的冰带，走近才发现这些冰已酥黑，灌满了气泡，这是春天的杰作。虽然草没有全绿，树没有吐芽，更没有开花，但脚下的泥土不知从何时起泥泞起来。上冻的土地，一冻就冻三尺，是谁将冰冻的土地化成泥泞?春天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⑤像所有的大人物一样，春天惯于在幕后做全局性、战略性的推手。让柳叶冒出芽尖儿只是表面上的一件小事，早做晚做都不迟。春天在做什么?刚刚说过，它让土地解冻三尺，这是改革，是在把冬天变成夏天——春天认为：春天不是自然界的归宿，夏、秋才是归宿或结果——这事还小吗?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⑥春天是大人物，它深居简出，偶尔接见一下青草、燕子这些春天的代表。春天在开会，在讨论土地解冻之后泥泞和肮脏的问题。许多旧大臣认为土地不可解冻，解冻就乱了，泥泞的样子实在给“春天”这两个字抹黑。这些言论是呼呼的风声，我夜里常听到屋顶有什么东西被吹得叮当响，破门拍在地上，旧报纸满天飞。这是春天会议的一点小插曲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⑦说干就干，绝不拖泥带水，这是春天的作风。春天一边招呼一帮人开会，另一边在让土地解冻，催生草根吸水，柳枝吐出新叶，把热气吹进冰层里，让小鸟满天飞。看上去一切都乱了、脏了，一切却在突然间露出了崭新的面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⑧春天暗中做的事情就是让土地复苏，让麦子长出来，青草遍布天涯。“草都绿了，冬天想回也回不来了!”这是春天常说的一句话。春天并不是从冬天到达夏天的自然过渡，而是改革。世间最艰难的斗争是自然界的斗争，最酷烈的，莫过于让万物在冬天里苏醒。冬天是冷酷而古板的君主，拒绝哪怕是极其微小的点点滴滴的变化。一变化，冬天就不成其为冬天了。正如不变化，春天不成其为春天。春天和冬天的较量，每一次都是春天取胜。谁都想像不到，一寸高的小草，可以打败一米厚的白雪。白雪认为自己这么厚永远都不会融化。如果它们是钱，就永远花不完，但是积雪没想到自己不知不觉间就变成沟壑里的泥汤浊水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⑨春天朴素无华，春天大象无形，春天弄脏了世界又让世界进入盛夏。春天实现了改革大计，它不贪功劳，改变了江山就退隐。它认为柳枝的叶苞就是叶苞，它并不是春天；青草也只是一株草，也不是春天。肩负改革使命的春天，说来就来；完成改革使命后的春天，说走就走。在北方，爱照相的人可以跟夏天合影、秋天合影、冬天合影，最难的就是跟春天合一张影，春天的脚步比照相机“咔嚓咔嚓”的快门声还要快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firstLine="3360" w:firstLineChars="14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（摘自《文汇报》2013年5月22日第11版，有改动）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. 文章第③段中，作者为什么要写江南的春天？联系全文说说你的看法。（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. 文章第⑥段中，作者写“春天”在改革中碰到了哪两个问题？写这两个问题对表现“春天”这位“改革家”形象有什么作用？（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. 联系上下文，简要分析下面这句话中加点短语的表达效果。（</w:t>
      </w:r>
      <w:r>
        <w:rPr>
          <w:rFonts w:hint="eastAsia"/>
          <w:sz w:val="24"/>
          <w:szCs w:val="24"/>
          <w:lang w:val="en-US" w:eastAsia="zh-CN"/>
        </w:rPr>
        <w:t>4分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谁都想像不到，一寸高的小草，可以打败一米厚的白雪。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16、</w:t>
      </w:r>
      <w:r>
        <w:rPr>
          <w:rFonts w:hint="eastAsia"/>
          <w:sz w:val="24"/>
          <w:szCs w:val="24"/>
          <w:lang w:eastAsia="zh-CN"/>
        </w:rPr>
        <w:t>根据全文内容，分条概括“春天”这位“改革家”形象特点。（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（三）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>阅读下文,完成下列小题。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16分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b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向日葵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覃子豪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你是太阳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我是向日葵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每天每天迎接你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向铺满红毡的天上追你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向露水消失的园中望你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傍微风初起的黄昏送你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你绚烂的花球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照亮我金黄色的花瓣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我戴上了诗人的月桂冠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胸中孕育着诗的种子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有不死的爱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以真实的生命塑造你的形体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叶子是一片片青色的云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花瓣是辐射的光芒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我成了地上的太阳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你别我而去时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最初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我低头沉思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继而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憔悴欲死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我知道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秋天到了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color w:val="000000"/>
          <w:sz w:val="24"/>
          <w:szCs w:val="24"/>
        </w:rPr>
        <w:t>我金黄色的花瓣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会像头发一丝丝脱落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那时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为了你的记忆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我像要沥尽心血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剖开胸膛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一粒一粒地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撒下我不死的种子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center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向着将要复苏的大地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right"/>
        <w:textAlignment w:val="center"/>
        <w:rPr>
          <w:rFonts w:ascii="楷体" w:hAnsi="楷体" w:eastAsia="楷体" w:cs="楷体"/>
          <w:color w:val="000000"/>
          <w:sz w:val="24"/>
          <w:szCs w:val="24"/>
        </w:rPr>
      </w:pPr>
      <w:r>
        <w:rPr>
          <w:rFonts w:ascii="楷体" w:hAnsi="楷体" w:eastAsia="楷体" w:cs="楷体"/>
          <w:color w:val="000000"/>
          <w:sz w:val="24"/>
          <w:szCs w:val="24"/>
        </w:rPr>
        <w:t>(摘自《向日葵》)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ascii="宋体" w:hAnsi="宋体" w:eastAsia="宋体" w:cs="宋体"/>
          <w:color w:val="000000"/>
          <w:sz w:val="24"/>
          <w:szCs w:val="24"/>
        </w:rPr>
        <w:t>. 这首诗有一条明显的感情线索。请完成下面对感情线索的填写。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快乐的成长→_________________ →深深的依恋→_________________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ascii="宋体" w:hAnsi="宋体" w:eastAsia="宋体" w:cs="宋体"/>
          <w:color w:val="000000"/>
          <w:sz w:val="24"/>
          <w:szCs w:val="24"/>
        </w:rPr>
        <w:t>. 诗中有两处使用了叠词,请细加揣摩,体会黑体的两处叠词应该读出怎样的情感。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(1)每天每天迎接你——读出_________________</w:t>
      </w:r>
      <w:r>
        <w:rPr>
          <w:rFonts w:ascii="宋体" w:hAnsi="宋体" w:eastAsia="宋体" w:cs="宋体"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0" b="133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 w:val="24"/>
          <w:szCs w:val="24"/>
        </w:rPr>
        <w:t>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(2)一粒一粒地/撒下我不死的种子——读出_________________的情感。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9</w:t>
      </w:r>
      <w:r>
        <w:rPr>
          <w:rFonts w:ascii="宋体" w:hAnsi="宋体" w:eastAsia="宋体" w:cs="宋体"/>
          <w:color w:val="000000"/>
          <w:sz w:val="24"/>
          <w:szCs w:val="24"/>
        </w:rPr>
        <w:t>. 这首诗很讲究炼字,如第二节的“追”“望”“送”三个字,就用得极为精当。请分析这三个字的妙处。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20</w:t>
      </w:r>
      <w:r>
        <w:rPr>
          <w:rFonts w:ascii="宋体" w:hAnsi="宋体" w:eastAsia="宋体" w:cs="宋体"/>
          <w:color w:val="000000"/>
          <w:sz w:val="24"/>
          <w:szCs w:val="24"/>
        </w:rPr>
        <w:t>. 这首诗用第二人称,以____________的口吻向__________诉说,这样写的作用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是</w:t>
      </w:r>
      <w:r>
        <w:rPr>
          <w:rFonts w:ascii="宋体" w:hAnsi="宋体" w:eastAsia="宋体" w:cs="宋体"/>
          <w:color w:val="000000"/>
          <w:sz w:val="24"/>
          <w:szCs w:val="24"/>
        </w:rPr>
        <w:t>_____________________。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21</w:t>
      </w:r>
      <w:r>
        <w:rPr>
          <w:rFonts w:ascii="宋体" w:hAnsi="宋体" w:eastAsia="宋体" w:cs="宋体"/>
          <w:color w:val="000000"/>
          <w:sz w:val="24"/>
          <w:szCs w:val="24"/>
        </w:rPr>
        <w:t>. 诗中有两句把向日葵与太阳互相比喻,请找出这两句诗,并体会这样写的作用。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 xml:space="preserve">互喻的诗句: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互喻</w:t>
      </w:r>
      <w:r>
        <w:rPr>
          <w:rFonts w:ascii="宋体" w:hAnsi="宋体" w:eastAsia="宋体" w:cs="宋体"/>
          <w:color w:val="000000"/>
          <w:position w:val="0"/>
          <w:sz w:val="24"/>
          <w:szCs w:val="24"/>
        </w:rPr>
        <w:drawing>
          <wp:inline distT="0" distB="0" distL="114300" distR="114300">
            <wp:extent cx="133350" cy="177800"/>
            <wp:effectExtent l="0" t="0" r="0" b="13335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  <w:sz w:val="24"/>
          <w:szCs w:val="24"/>
        </w:rPr>
        <w:t>作用: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22</w:t>
      </w:r>
      <w:r>
        <w:rPr>
          <w:rFonts w:ascii="宋体" w:hAnsi="宋体" w:eastAsia="宋体" w:cs="宋体"/>
          <w:color w:val="000000"/>
          <w:sz w:val="24"/>
          <w:szCs w:val="24"/>
        </w:rPr>
        <w:t>. 读懂了这首诗,我们可以进一步揣想:诗中的向日葵和太阳可以象征什么?以下有一个示例,请你再写一种不同的理解。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0" w:firstLineChars="200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示例:向日葵可以象征一个拥有理想的热血男儿,太阳象征着他所追求的理想。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你的理解: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作文（</w:t>
      </w:r>
      <w:r>
        <w:rPr>
          <w:rFonts w:hint="eastAsia"/>
          <w:b/>
          <w:bCs/>
          <w:sz w:val="28"/>
          <w:szCs w:val="28"/>
          <w:lang w:val="en-US" w:eastAsia="zh-CN"/>
        </w:rPr>
        <w:t>50分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23、阅读下面文字，按要求作文。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你的成长过程中，一定有过许多美好而难忘的日子，时过境迁仍历历在目，因为那一天有十分“特别”的地方：或许是一堂获益匪浅的课，或许是一次萍水相逢的邂逅，或许是父母嘉奖的一个精美礼物，或许是一句精辟而令你深思的话……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请以“一个特别的日子”为题，结合自己的生活体验，写一篇文章。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要求：①文体不限（诗歌除外）；②文中的人名、地名、校名一律用“××”代替；③全文不少于500字。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jc w:val="center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答案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  2.D  3.D  4.D  5.C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(1)艾青    《艾青诗选》     (2)分别从视觉和听觉的角度写的。“洁白的浪花”从视觉的角度抓住“起锚”的瞬间,写出了海员对出发的盼望;“铁链的喧哗”从听觉的角度抓住“抛锚”的瞬间,写出了海员对到达的盼望,表达了诗人对新中国海员乐观、豪迈的性格和敢于斗争、必胜信念的英雄气概的赞扬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（1）因为我对这土地爱得深沉     （2）一湾浅浅的海峡    （3）数风流人物，还看今朝。    北国风光，千里冰封，万里雪飘。     看红装素裹，分外妖娆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8、（1） 示例一：戏说历史人物是对文化的不尊重。我国是个崇尚传统文化的国家，杜甫精神是中华民族的精神之光。因此，不应该丑化杜甫的形象。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示例二：娱乐要注意分寸。杜甫是伟大的爱国主义诗人，不能用戏谑的方式去对待。所以，对历史人物要有基本尊重。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示例三：涂鸦并无恶意。在课本上涂鸦本来就是不少学生的共同爱好，它可以缓解学习中的压力。所以，不必对此过度关注。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示例四：戏说在一定程度上助推了杜甫的纪念活动。今年是杜甫诞辰1300周年，在“杜甫很忙”的影响下，有关杜甫的纪念活动也趁势展开。手段另类，但有一定效果。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（2）. 示例一：他草船借箭，火烧赤壁，促三国鼎立；他深入不毛，七擒孟获，平定南方；他兴复汉室，鞠躬尽瘁，死而后已。他是中国历史上智慧的化身——诸葛亮。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示例二：她一步入文坛，便以宣扬“爱的哲学”著称，母爱、童真、自然，是她作品永恒的主题，她的诗像涓涓细流，清新晶莹，情韵绵长。她是中国现代文学史上第一位著名女作家                        ——冰心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default"/>
          <w:sz w:val="24"/>
          <w:szCs w:val="24"/>
          <w:lang w:val="en-US" w:eastAsia="zh-CN"/>
        </w:rPr>
        <w:t xml:space="preserve">. 对偶、比喻、夸张。“山舞银蛇,原驰蜡象”,把群山比作“银蛇”,把高原比作“白象”,化静为动,生动形象地写出了冰雪覆盖下群山高原连绵起伏、活泼奔放的气势与勃勃生机。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default"/>
          <w:sz w:val="24"/>
          <w:szCs w:val="24"/>
          <w:lang w:val="en-US" w:eastAsia="zh-CN"/>
        </w:rPr>
        <w:t>. 承上启下。“江山如此多娇”承上,总括上片的写景;“引无数英雄竞折腰”启下,展开对历代英雄的评论,抒发了词人的伟大抱负。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default"/>
          <w:sz w:val="24"/>
          <w:szCs w:val="24"/>
          <w:lang w:val="en-US" w:eastAsia="zh-CN"/>
        </w:rPr>
        <w:t>.人间的四月天,阳光明媚,清风吹拂,绿草如茵,百花吐蕊,莺歌燕舞……可以说,人间所有的甜美、情思和梦幻尽在这奇妙的四月。因此,诗人用四月天来写爱,最妥帖,也最为真挚感人。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  <w:lang w:val="en-US" w:eastAsia="zh-CN"/>
        </w:rPr>
        <w:t>.最后一节,诗人以抽象的“爱”“暖”“希望”来比喻心中的“你”,极尽赞美。“你是人间的四月天”与诗的开篇呼应,重复中有变化,诗情回旋而流转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default"/>
          <w:sz w:val="24"/>
          <w:szCs w:val="24"/>
          <w:lang w:val="en-US" w:eastAsia="zh-CN"/>
        </w:rPr>
        <w:t xml:space="preserve">. 通过对比，突出北方春天不易被察觉的特点，为后文揭示其默默工作、功成即身退的可贵品质做铺垫。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default"/>
          <w:sz w:val="24"/>
          <w:szCs w:val="24"/>
          <w:lang w:val="en-US" w:eastAsia="zh-CN"/>
        </w:rPr>
        <w:t xml:space="preserve">. 改革本身带来的“泥泞和肮脏”问题；在改革中，出现了一些反对的意见。写这两个问题说明春天能正视改革自身存在的问题，不畏阻力，表现了其坚持改革的决心。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default"/>
          <w:sz w:val="24"/>
          <w:szCs w:val="24"/>
          <w:lang w:val="en-US" w:eastAsia="zh-CN"/>
        </w:rPr>
        <w:t xml:space="preserve">. 一寸高，强调小草的矮小柔弱；一米厚，突出白雪的厚实强大，两者形成强烈对比，形象地写出春天与冬天的酷烈较量，鲜明有力地体现了春天不畏阻力、厉行改革的精神。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default"/>
          <w:sz w:val="24"/>
          <w:szCs w:val="24"/>
          <w:lang w:val="en-US" w:eastAsia="zh-CN"/>
        </w:rPr>
        <w:t>. （1）具有全局性、战略性的思想意识；（2）具有说干就干、雷厉风行的工作作风；（3）具有不怕困难、坚持改革的决心；（4）具有坚信改革成功的乐观精神； （5）具有朴实无华、默默工作的品格；（6）具有不贪功劳、功成即身退的豁达胸怀。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default"/>
          <w:sz w:val="24"/>
          <w:szCs w:val="24"/>
          <w:lang w:val="en-US" w:eastAsia="zh-CN"/>
        </w:rPr>
        <w:t xml:space="preserve">.     (1). 真诚的感激    (2). 热情的希望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default"/>
          <w:sz w:val="24"/>
          <w:szCs w:val="24"/>
          <w:lang w:val="en-US" w:eastAsia="zh-CN"/>
        </w:rPr>
        <w:t xml:space="preserve">.     (1). (1)热切坚定    (2). (2)珍惜郑重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default"/>
          <w:sz w:val="24"/>
          <w:szCs w:val="24"/>
          <w:lang w:val="en-US" w:eastAsia="zh-CN"/>
        </w:rPr>
        <w:t xml:space="preserve">. 太阳没有出现,向日葵渴盼着太阳.用“追”;太阳出现在天空中.露水消失,向日葵朝着太阳.用“望”;太阳落山,向日葵转向即将落山的太阳,用“送”。这一组动词.形象地表现了向日葵向着太阳的自然现象,又显得具有一种流动感,显得自然贴切。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default"/>
          <w:sz w:val="24"/>
          <w:szCs w:val="24"/>
          <w:lang w:val="en-US" w:eastAsia="zh-CN"/>
        </w:rPr>
        <w:t xml:space="preserve">.     (1). 向日葵    (2). 太阳    (3). 使情感表达更深切真挚,感人肺腑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</w:t>
      </w:r>
      <w:r>
        <w:rPr>
          <w:rFonts w:hint="default"/>
          <w:sz w:val="24"/>
          <w:szCs w:val="24"/>
          <w:lang w:val="en-US" w:eastAsia="zh-CN"/>
        </w:rPr>
        <w:t xml:space="preserve">. (1)你绚烂的花球(2)我成了地上的太阳作用:用比喻形成回环,突出二者的形似,也表现出向日葵对太阳的热爱与崇拜、追求与效仿。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default"/>
          <w:sz w:val="24"/>
          <w:szCs w:val="24"/>
          <w:lang w:val="en-US" w:eastAsia="zh-CN"/>
        </w:rPr>
        <w:t>. 示例:向日葵可以象征一个热爱生活的人.太阳象征着美好幸福的生活。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0" w:lineRule="atLeas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23、略</w:t>
      </w:r>
      <w:r>
        <w:rPr>
          <w:rFonts w:hint="default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868DEA"/>
    <w:multiLevelType w:val="singleLevel"/>
    <w:tmpl w:val="83868DEA"/>
    <w:lvl w:ilvl="0" w:tentative="0">
      <w:start w:val="6"/>
      <w:numFmt w:val="decimal"/>
      <w:suff w:val="space"/>
      <w:lvlText w:val="%1、"/>
      <w:lvlJc w:val="left"/>
    </w:lvl>
  </w:abstractNum>
  <w:abstractNum w:abstractNumId="1">
    <w:nsid w:val="8FCAA916"/>
    <w:multiLevelType w:val="singleLevel"/>
    <w:tmpl w:val="8FCAA91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92DE5161"/>
    <w:multiLevelType w:val="singleLevel"/>
    <w:tmpl w:val="92DE5161"/>
    <w:lvl w:ilvl="0" w:tentative="0">
      <w:start w:val="10"/>
      <w:numFmt w:val="decimal"/>
      <w:suff w:val="space"/>
      <w:lvlText w:val="%1."/>
      <w:lvlJc w:val="left"/>
    </w:lvl>
  </w:abstractNum>
  <w:abstractNum w:abstractNumId="3">
    <w:nsid w:val="D8209FB6"/>
    <w:multiLevelType w:val="singleLevel"/>
    <w:tmpl w:val="D8209F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ljMjc0OWE5MzE5ZjNlOGY0MTQwNTllY2Q3ZDNiZDkifQ=="/>
  </w:docVars>
  <w:rsids>
    <w:rsidRoot w:val="510B1F46"/>
    <w:rsid w:val="004151FC"/>
    <w:rsid w:val="00C02FC6"/>
    <w:rsid w:val="510B1F46"/>
    <w:rsid w:val="547D79D4"/>
    <w:rsid w:val="5E4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5164</Words>
  <Characters>5584</Characters>
  <Lines>0</Lines>
  <Paragraphs>0</Paragraphs>
  <TotalTime>7</TotalTime>
  <ScaleCrop>false</ScaleCrop>
  <LinksUpToDate>false</LinksUpToDate>
  <CharactersWithSpaces>5916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2023-08-15T08:31:00Z</dcterms:created>
  <dc:creator>云</dc:creator>
  <cp:lastModifiedBy>Administrator</cp:lastModifiedBy>
  <dcterms:modified xsi:type="dcterms:W3CDTF">2023-08-20T12:05:00Z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