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2"/>
        </w:rPr>
      </w:pPr>
      <w:bookmarkStart w:id="0" w:name="_GoBack"/>
      <w:bookmarkEnd w:id="0"/>
      <w:r>
        <w:rPr>
          <w:rFonts w:eastAsia="黑体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10464800</wp:posOffset>
            </wp:positionV>
            <wp:extent cx="254000" cy="393700"/>
            <wp:effectExtent l="0" t="0" r="5080" b="2540"/>
            <wp:wrapNone/>
            <wp:docPr id="100093" name="图片 10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</w:rPr>
        <w:t>6.2密度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【</w:t>
      </w:r>
      <w:r>
        <w:rPr>
          <w:b/>
          <w:sz w:val="24"/>
        </w:rPr>
        <w:t>学习目标</w:t>
      </w:r>
      <w:r>
        <w:rPr>
          <w:sz w:val="24"/>
        </w:rPr>
        <w:t>】</w:t>
      </w:r>
    </w:p>
    <w:p>
      <w:pPr>
        <w:widowControl/>
        <w:spacing w:line="360" w:lineRule="auto"/>
        <w:ind w:firstLine="420" w:firstLineChars="200"/>
      </w:pPr>
      <w:r>
        <w:t>1.通过探究认识同种物质的质量与体积成正比，比值一定；不同物质的质量</w:t>
      </w:r>
      <w:r>
        <w:pict>
          <v:shape id="_x0000_i1025" o:spt="75" type="#_x0000_t75" style="height:1.6pt;width:1.4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与体积的比值不同</w:t>
      </w:r>
      <w:r>
        <w:pict>
          <v:shape id="_x0000_i1026" o:spt="75" type="#_x0000_t75" style="height:1pt;width:1.4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。</w:t>
      </w:r>
    </w:p>
    <w:p>
      <w:pPr>
        <w:widowControl/>
        <w:spacing w:line="360" w:lineRule="auto"/>
        <w:ind w:firstLine="420" w:firstLineChars="200"/>
      </w:pPr>
      <w:r>
        <w:t>2.知道密度的定义，公式和单位，理解密度的物理意义，会查密度表。</w:t>
      </w:r>
    </w:p>
    <w:p>
      <w:pPr>
        <w:widowControl/>
        <w:spacing w:line="360" w:lineRule="auto"/>
        <w:ind w:firstLine="420" w:firstLineChars="200"/>
      </w:pPr>
      <w:r>
        <w:t>3.记住水的密度。能联系实际运用密度公式进行有关计算。</w:t>
      </w:r>
    </w:p>
    <w:p>
      <w:pPr>
        <w:widowControl/>
        <w:spacing w:line="360" w:lineRule="auto"/>
        <w:ind w:firstLine="420" w:firstLineChars="200"/>
      </w:pPr>
      <w:r>
        <w:t>4.探究同种物质的质量与体积的关系，引入密度概念的过程中，体会利用(数学知识)比值不变反映</w:t>
      </w:r>
      <w:r>
        <w:pict>
          <v:shape id="_x0000_i1027" o:spt="75" type="#_x0000_t75" style="height:1.8pt;width:1.4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的数量关系来定义物理量的方法。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【教学重难点】</w:t>
      </w:r>
    </w:p>
    <w:p>
      <w:pPr>
        <w:widowControl/>
        <w:spacing w:line="360" w:lineRule="auto"/>
        <w:ind w:firstLine="420" w:firstLineChars="200"/>
      </w:pPr>
      <w:r>
        <w:t>重点：探究密度概念建构的过程。</w:t>
      </w:r>
    </w:p>
    <w:p>
      <w:pPr>
        <w:spacing w:line="360" w:lineRule="auto"/>
        <w:ind w:firstLine="420" w:firstLineChars="200"/>
      </w:pPr>
      <w:r>
        <w:t>难点：对密度概念的理解。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【教学方法】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启发诱导法、</w:t>
      </w:r>
      <w:r>
        <w:t>实验探究法、讨论法、合作式</w:t>
      </w:r>
      <w:r>
        <w:rPr>
          <w:szCs w:val="21"/>
        </w:rPr>
        <w:t>。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【教学过程】</w:t>
      </w:r>
    </w:p>
    <w:p>
      <w:pPr>
        <w:spacing w:line="360" w:lineRule="auto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新课导入：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pict>
          <v:shape id="图片 143" o:spid="_x0000_s1028" o:spt="75" type="#_x0000_t75" style="position:absolute;left:0pt;margin-left:239.25pt;margin-top:36.95pt;height:168.1pt;width:165.35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Cs/>
          <w:szCs w:val="21"/>
        </w:rPr>
        <w:t>古时候，在地中海上，有一个叙拉古王国，它的国王交给金匠一定质量的黄金，让金匠为自己打造一顶纯金的王冠，当王冠打造完毕交给国王时，国王发现这个金冠精美无比，但国王却怀疑金匠偷窃了他的黄金而用其它便宜的金属偷梁换柱。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国王令人用秤去称，结果王冠的质量与国王交给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金匠的黄金的质量是相同的。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如何去鉴别王冠是否是纯金制成的？</w:t>
      </w:r>
    </w:p>
    <w:p>
      <w:pPr>
        <w:spacing w:line="360" w:lineRule="auto"/>
        <w:rPr>
          <w:bCs/>
          <w:szCs w:val="21"/>
        </w:rPr>
      </w:pPr>
      <w:r>
        <w:rPr>
          <w:bCs/>
          <w:szCs w:val="21"/>
        </w:rPr>
        <w:t>让我们一起走进密度世界吧！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新课讲授：</w:t>
      </w:r>
    </w:p>
    <w:p>
      <w:pPr>
        <w:pStyle w:val="3"/>
        <w:snapToGrid w:val="0"/>
        <w:spacing w:line="360" w:lineRule="auto"/>
        <w:ind w:firstLine="422" w:firstLineChars="200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b/>
          <w:sz w:val="21"/>
        </w:rPr>
        <w:t>探究点一、探究同种物质的质量与体积的关系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 活动1：思考与讨论：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    体积相同的木块、铝块和铁块，它们的质量并不相同。铁块质量最大，铝块较小，木块最小。而同一种物质，体积越大，质量越大。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如果体积增大到原来的2倍，质量也会增加到原来的2倍吗？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也就是说，同种物质的质量与它的体积成正比吗？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实验器材：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pict>
          <v:shape id="_x0000_i1028" o:spt="75" type="#_x0000_t75" style="height:146pt;width:238.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活动2：实验方法：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我们用铝块做实验，研究铝块质量与体积的关系。取大小不同的若干铝块，分别用天平测量它们的质量，用直尺测量边长后计算出它们的体积，列出表来。然后以体积V为横坐标，以质量m为纵坐标，在坐标纸上描点，再把这些点连起来，看看它们是否大致为一条直线。</w:t>
      </w:r>
    </w:p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pict>
          <v:group id="Group 5" o:spid="_x0000_s1030" o:spt="203" style="position:absolute;left:0pt;margin-left:216.65pt;margin-top:20.1pt;height:179.55pt;width:198.45pt;z-index:-251655168;mso-width-relative:page;mso-height-relative:page;" coordorigin="1760,360" coordsize="4163,3600">
            <o:lock v:ext="edit" aspectratio="f"/>
            <v:shape id="Picture 6" o:spid="_x0000_s1031" o:spt="75" type="#_x0000_t75" style="position:absolute;left:1760;top:360;height:3600;width:4163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shape id="AutoShape 7" o:spid="_x0000_s1032" o:spt="5" type="#_x0000_t5" style="position:absolute;left:5246;top:3692;height:90;width:45;mso-wrap-style:none;rotation:5898240f;v-text-anchor:middle;" fillcolor="#75D1FF" filled="t" stroked="t" coordsize="21600,21600" adj="10800">
              <v:path/>
              <v:fill on="t" color2="#FFFFFF" focussize="0,0"/>
              <v:stroke color="#75D1FF" joinstyle="miter"/>
              <v:imagedata o:title=""/>
              <o:lock v:ext="edit" aspectratio="f"/>
            </v:shape>
            <v:shape id="AutoShape 8" o:spid="_x0000_s1033" o:spt="5" type="#_x0000_t5" style="position:absolute;left:2083;top:516;height:90;width:45;mso-wrap-style:none;v-text-anchor:middle;" fillcolor="#75D1FF" filled="t" stroked="t" coordsize="21600,21600" adj="10800">
              <v:path/>
              <v:fill on="t" color2="#FFFFFF" focussize="0,0"/>
              <v:stroke color="#75D1FF" joinstyle="miter"/>
              <v:imagedata o:title=""/>
              <o:lock v:ext="edit" aspectratio="f"/>
            </v:shape>
          </v:group>
        </w:pict>
      </w:r>
      <w:r>
        <w:rPr>
          <w:szCs w:val="21"/>
        </w:rPr>
        <w:t>活动3：进行实验，收集数据</w:t>
      </w:r>
    </w:p>
    <w:tbl>
      <w:tblPr>
        <w:tblStyle w:val="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753"/>
        <w:gridCol w:w="9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m</w:t>
            </w:r>
            <w:r>
              <w:rPr>
                <w:color w:val="000000"/>
                <w:sz w:val="21"/>
                <w:szCs w:val="21"/>
              </w:rPr>
              <w:t> / g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V</w:t>
            </w:r>
            <w:r>
              <w:rPr>
                <w:color w:val="000000"/>
                <w:sz w:val="21"/>
                <w:szCs w:val="21"/>
              </w:rPr>
              <w:t> / cm3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铝块1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铝块2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铝块3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铝块4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铝块5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</w:tbl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活动4：分析论证：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通过所作的图象，可以直观地看到铝块的质量随体积的变化关系。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结论：铝块的质量跟体积成正比，即比值是一定的。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如果是铁块或者木块，这个比值会跟铝块的一样吗？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szCs w:val="21"/>
        </w:rPr>
        <w:t>活动5：</w:t>
      </w:r>
      <w:r>
        <w:rPr>
          <w:color w:val="000000"/>
          <w:szCs w:val="21"/>
        </w:rPr>
        <w:t>接着我们换用铁块做实验，研究铁块质量与体积的关系。取大小不同的若干铁块块，分别用天平测量它们的质量，用直尺测量边长后计算出它们的体积，列出表来。然后以体积V为横坐标，以质量m为纵坐标，在坐标纸上描点，再把这些点连起来，看看它们是否大致为一条直线。</w:t>
      </w:r>
    </w:p>
    <w:tbl>
      <w:tblPr>
        <w:tblStyle w:val="7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753"/>
        <w:gridCol w:w="9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m</w:t>
            </w:r>
            <w:r>
              <w:rPr>
                <w:color w:val="000000"/>
                <w:sz w:val="21"/>
                <w:szCs w:val="21"/>
              </w:rPr>
              <w:t> / g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pict>
                <v:group id="_x0000_s1034" o:spid="_x0000_s1034" o:spt="203" style="position:absolute;left:0pt;margin-left:122.15pt;margin-top:2.8pt;height:143.6pt;width:170.7pt;z-index:-251654144;mso-width-relative:page;mso-height-relative:page;" coordorigin="1760,360" coordsize="4163,3600">
                  <o:lock v:ext="edit" aspectratio="f"/>
                  <v:shape id="Picture 6" o:spid="_x0000_s1035" o:spt="75" type="#_x0000_t75" style="position:absolute;left:1760;top:360;height:3600;width:4163;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</v:shape>
                  <v:shape id="AutoShape 7" o:spid="_x0000_s1036" o:spt="5" type="#_x0000_t5" style="position:absolute;left:5246;top:3692;height:90;width:45;mso-wrap-style:none;rotation:5898240f;v-text-anchor:middle;" fillcolor="#75D1FF" filled="t" stroked="t" coordsize="21600,21600" adj="10800">
                    <v:path/>
                    <v:fill on="t" color2="#FFFFFF" focussize="0,0"/>
                    <v:stroke color="#75D1FF" joinstyle="miter"/>
                    <v:imagedata o:title=""/>
                    <o:lock v:ext="edit" aspectratio="f"/>
                  </v:shape>
                  <v:shape id="AutoShape 8" o:spid="_x0000_s1037" o:spt="5" type="#_x0000_t5" style="position:absolute;left:2083;top:516;height:90;width:45;mso-wrap-style:none;v-text-anchor:middle;" fillcolor="#75D1FF" filled="t" stroked="t" coordsize="21600,21600" adj="10800">
                    <v:path/>
                    <v:fill on="t" color2="#FFFFFF" focussize="0,0"/>
                    <v:stroke color="#75D1FF" joinstyle="miter"/>
                    <v:imagedata o:title=""/>
                    <o:lock v:ext="edit" aspectratio="f"/>
                  </v:shape>
                </v:group>
              </w:pict>
            </w:r>
            <w:r>
              <w:rPr>
                <w:i/>
                <w:iCs/>
                <w:color w:val="000000"/>
                <w:sz w:val="21"/>
                <w:szCs w:val="21"/>
              </w:rPr>
              <w:t>V</w:t>
            </w:r>
            <w:r>
              <w:rPr>
                <w:color w:val="000000"/>
                <w:sz w:val="21"/>
                <w:szCs w:val="21"/>
              </w:rPr>
              <w:t> / cm3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铁块1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铁块2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铁块3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铁块4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tblCellSpacing w:w="0" w:type="dxa"/>
        </w:trPr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  <w:r>
              <w:pict>
                <v:shape id="文本框 295979" o:spid="_x0000_s1038" o:spt="202" type="#_x0000_t202" style="position:absolute;left:0pt;margin-left:13.35pt;margin-top:4.1pt;height:12.7pt;width:156.75pt;z-index:251664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6"/>
                          <w:spacing w:before="215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/>
                            <w:color w:val="000000"/>
                            <w:kern w:val="24"/>
                            <w:sz w:val="21"/>
                            <w:szCs w:val="21"/>
                          </w:rPr>
                          <w:t>一些固体的密度(常温常压下）</w:t>
                        </w:r>
                      </w:p>
                    </w:txbxContent>
                  </v:textbox>
                </v:shape>
              </w:pict>
            </w:r>
            <w:r>
              <w:rPr>
                <w:color w:val="000000"/>
                <w:sz w:val="21"/>
                <w:szCs w:val="21"/>
              </w:rPr>
              <w:t>铁块5</w:t>
            </w: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3D8F95" w:sz="12" w:space="0"/>
              <w:left w:val="single" w:color="3D8F95" w:sz="12" w:space="0"/>
              <w:bottom w:val="single" w:color="3D8F95" w:sz="6" w:space="0"/>
              <w:right w:val="single" w:color="3D8F95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6"/>
              <w:widowControl/>
              <w:rPr>
                <w:sz w:val="21"/>
                <w:szCs w:val="21"/>
              </w:rPr>
            </w:pPr>
          </w:p>
        </w:tc>
      </w:tr>
    </w:tbl>
    <w:p>
      <w:pPr>
        <w:tabs>
          <w:tab w:val="left" w:pos="312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活动6：分析论证：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通过所作的图象，可以直观地看到铁块的质量随体积的变化关系。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 xml:space="preserve">   结论：铁块的质量跟体积成正比，即比值是一定的；但这个比值会跟铝块的不一样。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 xml:space="preserve"> 同种物质的质量与体积的比值是一定的，物质不同，其比值一般也不同，这反映了不同物质的不同性质。</w:t>
      </w:r>
    </w:p>
    <w:p>
      <w:pPr>
        <w:pStyle w:val="3"/>
        <w:snapToGrid w:val="0"/>
        <w:spacing w:line="360" w:lineRule="auto"/>
        <w:ind w:firstLine="422" w:firstLineChars="200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b/>
          <w:sz w:val="21"/>
        </w:rPr>
        <w:t>探究点二、密度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在物理学中，某种物质组成的物体的质量与它的体积之比叫做这种物质的密度（density）。如果用</w:t>
      </w:r>
      <w:r>
        <w:rPr>
          <w:i/>
          <w:iCs/>
          <w:color w:val="000000"/>
          <w:szCs w:val="21"/>
        </w:rPr>
        <w:t>ρ</w:t>
      </w:r>
      <w:r>
        <w:rPr>
          <w:color w:val="000000"/>
          <w:szCs w:val="21"/>
        </w:rPr>
        <w:t>（读做rou）表示密度、</w:t>
      </w:r>
      <w:r>
        <w:rPr>
          <w:i/>
          <w:iCs/>
          <w:color w:val="000000"/>
          <w:szCs w:val="21"/>
        </w:rPr>
        <w:t>m</w:t>
      </w:r>
      <w:r>
        <w:rPr>
          <w:color w:val="000000"/>
          <w:szCs w:val="21"/>
        </w:rPr>
        <w:t>表示质量、</w:t>
      </w:r>
      <w:r>
        <w:rPr>
          <w:i/>
          <w:iCs/>
          <w:color w:val="000000"/>
          <w:szCs w:val="21"/>
        </w:rPr>
        <w:t>V</w:t>
      </w:r>
      <w:r>
        <w:rPr>
          <w:color w:val="000000"/>
          <w:szCs w:val="21"/>
        </w:rPr>
        <w:t>表示体积，那么用公式写出来就是：</w:t>
      </w:r>
      <w:r>
        <w:rPr>
          <w:i/>
          <w:iCs/>
          <w:color w:val="000000"/>
          <w:szCs w:val="21"/>
        </w:rPr>
        <w:t>ρ</w:t>
      </w:r>
      <w:r>
        <w:rPr>
          <w:color w:val="000000"/>
          <w:szCs w:val="21"/>
        </w:rPr>
        <w:t>=</w:t>
      </w:r>
      <w:r>
        <w:rPr>
          <w:i/>
          <w:iCs/>
          <w:color w:val="000000"/>
          <w:szCs w:val="21"/>
        </w:rPr>
        <w:t>m/v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密度在数值上等于物体单位体积的质量。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密度</w:t>
      </w:r>
      <w:r>
        <w:rPr>
          <w:i/>
          <w:iCs/>
          <w:color w:val="000000"/>
          <w:szCs w:val="21"/>
        </w:rPr>
        <w:t>ρ</w:t>
      </w:r>
      <w:r>
        <w:rPr>
          <w:color w:val="000000"/>
          <w:szCs w:val="21"/>
        </w:rPr>
        <w:t xml:space="preserve"> 的单位是由质量单位和体积单位组成的。在国际单位制中，密度的基本单位是千克每立方米，符号是kg/m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。有时候也用克每立方厘米做密度的单位，符号g/cm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 xml:space="preserve">。 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  <w:vertAlign w:val="superscript"/>
        </w:rPr>
      </w:pPr>
      <w:r>
        <w:rPr>
          <w:color w:val="000000"/>
          <w:szCs w:val="21"/>
        </w:rPr>
        <w:t>这两个密度单位的关系是：1 g/cm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=1×10</w:t>
      </w:r>
      <w:r>
        <w:rPr>
          <w:color w:val="000000"/>
          <w:szCs w:val="21"/>
          <w:vertAlign w:val="superscript"/>
        </w:rPr>
        <w:t xml:space="preserve">3 </w:t>
      </w:r>
      <w:r>
        <w:rPr>
          <w:color w:val="000000"/>
          <w:szCs w:val="21"/>
        </w:rPr>
        <w:t>kg/m</w:t>
      </w:r>
      <w:r>
        <w:rPr>
          <w:color w:val="000000"/>
          <w:szCs w:val="21"/>
          <w:vertAlign w:val="superscript"/>
        </w:rPr>
        <w:t>3</w:t>
      </w:r>
    </w:p>
    <w:p>
      <w:pPr>
        <w:tabs>
          <w:tab w:val="left" w:pos="312"/>
        </w:tabs>
        <w:spacing w:line="360" w:lineRule="auto"/>
        <w:ind w:firstLine="420" w:firstLineChars="200"/>
        <w:jc w:val="center"/>
        <w:rPr>
          <w:color w:val="000000"/>
          <w:szCs w:val="21"/>
        </w:rPr>
      </w:pPr>
      <w:r>
        <w:rPr>
          <w:color w:val="000000"/>
          <w:szCs w:val="21"/>
        </w:rPr>
        <w:t>一些固体的密度(常温常压下）</w: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pict>
          <v:shape id="table" o:spid="_x0000_s1039" o:spt="75" type="#_x0000_t75" style="position:absolute;left:0pt;margin-left:20.95pt;margin-top:3.6pt;height:136.75pt;width:254.5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</v:shape>
        </w:pic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pict>
          <v:shape id="文本框 296961" o:spid="_x0000_s1040" o:spt="202" type="#_x0000_t202" style="position:absolute;left:0pt;margin-left:51.05pt;margin-top:13.4pt;height:32.5pt;width:283.9pt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pStyle w:val="6"/>
                    <w:spacing w:before="215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color w:val="000000"/>
                      <w:kern w:val="24"/>
                      <w:sz w:val="21"/>
                      <w:szCs w:val="21"/>
                    </w:rPr>
                    <w:t xml:space="preserve">  一些液体的密度（常温常压下）</w:t>
                  </w:r>
                </w:p>
              </w:txbxContent>
            </v:textbox>
          </v:shape>
        </w:pic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pict>
          <v:shape id="_x0000_s1041" o:spid="_x0000_s1041" o:spt="75" type="#_x0000_t75" style="position:absolute;left:0pt;margin-left:20.3pt;margin-top:9.6pt;height:126.4pt;width:267.85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</v:shape>
        </w:pict>
      </w:r>
    </w:p>
    <w:p>
      <w:pPr>
        <w:tabs>
          <w:tab w:val="left" w:pos="312"/>
        </w:tabs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 xml:space="preserve">              </w:t>
      </w:r>
    </w:p>
    <w:p>
      <w:pPr>
        <w:tabs>
          <w:tab w:val="left" w:pos="312"/>
        </w:tabs>
        <w:spacing w:line="360" w:lineRule="auto"/>
        <w:ind w:firstLine="630" w:firstLineChars="3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630" w:firstLineChars="300"/>
        <w:rPr>
          <w:color w:val="000000"/>
          <w:szCs w:val="21"/>
        </w:rPr>
      </w:pPr>
    </w:p>
    <w:p>
      <w:pPr>
        <w:tabs>
          <w:tab w:val="left" w:pos="312"/>
        </w:tabs>
        <w:spacing w:line="360" w:lineRule="auto"/>
        <w:ind w:firstLine="630" w:firstLineChars="300"/>
        <w:rPr>
          <w:color w:val="000000"/>
          <w:szCs w:val="21"/>
        </w:rPr>
      </w:pPr>
    </w:p>
    <w:p>
      <w:pPr>
        <w:spacing w:line="360" w:lineRule="auto"/>
        <w:ind w:firstLine="422" w:firstLineChars="200"/>
        <w:rPr>
          <w:b/>
          <w:szCs w:val="21"/>
        </w:rPr>
      </w:pP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例题 矗立在天安门广场的人民英雄纪念碑碑身高37.94 m，由413块花岗岩石块砌成。碑心石是一块整的花岗岩，长14.7 m、宽2.9 m、厚1.0 m，它的质量约为多少？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分析 碑心的巨石不能直接称量。如果从密度表中查出花岗岩的密度，再用密度乘以碑心石的体积，就能得到碑心石的质量。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解 碑心石的长、宽、厚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1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2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3</w:t>
      </w:r>
      <w:r>
        <w:rPr>
          <w:bCs/>
          <w:szCs w:val="21"/>
        </w:rPr>
        <w:t>已经给出，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碑心石的体积: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bCs/>
          <w:i/>
          <w:iCs/>
          <w:szCs w:val="21"/>
        </w:rPr>
        <w:t xml:space="preserve"> V</w:t>
      </w:r>
      <w:r>
        <w:rPr>
          <w:bCs/>
          <w:szCs w:val="21"/>
        </w:rPr>
        <w:t xml:space="preserve"> = 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1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2</w:t>
      </w:r>
      <w:r>
        <w:rPr>
          <w:bCs/>
          <w:i/>
          <w:iCs/>
          <w:szCs w:val="21"/>
        </w:rPr>
        <w:t>l</w:t>
      </w:r>
      <w:r>
        <w:rPr>
          <w:bCs/>
          <w:szCs w:val="21"/>
          <w:vertAlign w:val="subscript"/>
        </w:rPr>
        <w:t>3</w:t>
      </w:r>
      <w:r>
        <w:rPr>
          <w:bCs/>
          <w:szCs w:val="21"/>
        </w:rPr>
        <w:t xml:space="preserve"> = 14.7 m×2.9 m×1.0 m= 42.6 m</w:t>
      </w:r>
      <w:r>
        <w:rPr>
          <w:bCs/>
          <w:szCs w:val="21"/>
          <w:vertAlign w:val="superscript"/>
        </w:rPr>
        <w:t>3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查表可取花岗岩的密度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i/>
          <w:iCs/>
          <w:szCs w:val="21"/>
        </w:rPr>
        <w:t xml:space="preserve"> ρ</w:t>
      </w:r>
      <w:r>
        <w:rPr>
          <w:bCs/>
          <w:szCs w:val="21"/>
        </w:rPr>
        <w:t>= 2.8×10</w:t>
      </w:r>
      <w:r>
        <w:rPr>
          <w:bCs/>
          <w:szCs w:val="21"/>
          <w:vertAlign w:val="superscript"/>
        </w:rPr>
        <w:t>3</w:t>
      </w:r>
      <w:r>
        <w:rPr>
          <w:bCs/>
          <w:szCs w:val="21"/>
        </w:rPr>
        <w:t>kg/m</w:t>
      </w:r>
      <w:r>
        <w:rPr>
          <w:bCs/>
          <w:szCs w:val="21"/>
          <w:vertAlign w:val="superscript"/>
        </w:rPr>
        <w:t>3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由密度的计算公式ρ= mV可以得碑心石的质量约为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i/>
          <w:iCs/>
          <w:szCs w:val="21"/>
        </w:rPr>
        <w:t xml:space="preserve"> m</w:t>
      </w:r>
      <w:r>
        <w:rPr>
          <w:bCs/>
          <w:szCs w:val="21"/>
        </w:rPr>
        <w:t xml:space="preserve"> =</w:t>
      </w:r>
      <w:r>
        <w:rPr>
          <w:bCs/>
          <w:i/>
          <w:iCs/>
          <w:szCs w:val="21"/>
        </w:rPr>
        <w:t>ρV</w:t>
      </w:r>
      <w:r>
        <w:rPr>
          <w:bCs/>
          <w:szCs w:val="21"/>
        </w:rPr>
        <w:t xml:space="preserve"> =2.8×10</w:t>
      </w:r>
      <w:r>
        <w:rPr>
          <w:bCs/>
          <w:szCs w:val="21"/>
          <w:vertAlign w:val="superscript"/>
        </w:rPr>
        <w:t>3</w:t>
      </w:r>
      <w:r>
        <w:rPr>
          <w:bCs/>
          <w:szCs w:val="21"/>
        </w:rPr>
        <w:t>kg/m</w:t>
      </w:r>
      <w:r>
        <w:rPr>
          <w:bCs/>
          <w:szCs w:val="21"/>
          <w:vertAlign w:val="superscript"/>
        </w:rPr>
        <w:t>3</w:t>
      </w:r>
      <w:r>
        <w:rPr>
          <w:bCs/>
          <w:szCs w:val="21"/>
        </w:rPr>
        <w:t>×42.6 m</w:t>
      </w:r>
      <w:r>
        <w:rPr>
          <w:bCs/>
          <w:szCs w:val="21"/>
          <w:vertAlign w:val="superscript"/>
        </w:rPr>
        <w:t>3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 xml:space="preserve">   =119.3×103kg 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 xml:space="preserve">   =119.3 t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答：碑心石的质量约为119.3吨。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这道例题告诉我们，物体的质量等于它的密度与体积的乘积。因此，知道了物体的体积，查出组成物质的密度，就可以算出它的质量。对于不能直接称量的庞大物体，这种办法很方便。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课堂练习：</w:t>
      </w:r>
    </w:p>
    <w:p>
      <w:pPr>
        <w:pStyle w:val="12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1．规格相同的瓶装了不同的液体，放在横梁已平衡的天平上，如图所示，则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3">
            <o:LockedField>false</o:LockedField>
          </o:OLEObject>
        </w:object>
      </w:r>
    </w:p>
    <w:p>
      <w:pPr>
        <w:pStyle w:val="12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pict>
          <v:shape id="_x0000_i1031" o:spt="75" type="#_x0000_t75" style="height:95.95pt;width:13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13"/>
        <w:tabs>
          <w:tab w:val="left" w:pos="4400"/>
        </w:tabs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A．甲瓶液体质量较大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B．乙瓶液体密度较大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13"/>
        <w:tabs>
          <w:tab w:val="left" w:pos="4400"/>
        </w:tabs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C．乙瓶液体质量较大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D．两瓶液体密度相等</w:t>
      </w:r>
    </w:p>
    <w:p>
      <w:pPr>
        <w:pStyle w:val="14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【答案】B</w:t>
      </w:r>
    </w:p>
    <w:p>
      <w:pPr>
        <w:pStyle w:val="14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【解析】规格相同的瓶装了不同的液体，放在横梁已平衡的天平上，说明液体的质量相等，由图可知，甲瓶液体的体积大于乙瓶液体的体积，由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32" o:spt="75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27" r:id="rId1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可知，甲瓶液体的密度小于乙瓶液体密度，故只有选项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3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8" r:id="rId1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正确。</w:t>
      </w:r>
    </w:p>
    <w:p>
      <w:pPr>
        <w:pStyle w:val="14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故选：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3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29" r:id="rId2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pStyle w:val="15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2．两个质量相同的实心正方体，甲正方体的棱长是乙的棱长的2倍，则甲的正方体的密度是乙正方体密度的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0" r:id="rId2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1" r:id="rId24">
            <o:LockedField>false</o:LockedField>
          </o:OLEObject>
        </w:object>
      </w:r>
    </w:p>
    <w:p>
      <w:pPr>
        <w:pStyle w:val="16"/>
        <w:tabs>
          <w:tab w:val="left" w:pos="2300"/>
          <w:tab w:val="left" w:pos="4400"/>
          <w:tab w:val="left" w:pos="6400"/>
        </w:tabs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37" o:spt="75" type="#_x0000_t75" style="height:27.7pt;width:9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2" r:id="rId2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倍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38" o:spt="75" type="#_x0000_t75" style="height:27.7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3" r:id="rId2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倍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39" o:spt="75" type="#_x0000_t75" style="height:27.7pt;width:11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4" r:id="rId3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倍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D．2倍</w:t>
      </w:r>
    </w:p>
    <w:p>
      <w:pPr>
        <w:pStyle w:val="17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【答案】A</w:t>
      </w:r>
    </w:p>
    <w:p>
      <w:pPr>
        <w:pStyle w:val="17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【解析】</w:t>
      </w:r>
    </w:p>
    <w:p>
      <w:pPr>
        <w:pStyle w:val="17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两个正方体的体积之比为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40" o:spt="75" type="#_x0000_t75" style="height:32.2pt;width:6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5" r:id="rId3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；</w:t>
      </w:r>
    </w:p>
    <w:p>
      <w:pPr>
        <w:pStyle w:val="17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甲乙密度之比为：</w:t>
      </w:r>
      <w:r>
        <w:rPr>
          <w:rFonts w:ascii="Times New Roman" w:hAnsi="Times New Roman"/>
          <w:color w:val="000000"/>
          <w:position w:val="-54"/>
          <w:szCs w:val="21"/>
        </w:rPr>
        <w:object>
          <v:shape id="_x0000_i1041" o:spt="75" type="#_x0000_t75" style="height:60pt;width:8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36" r:id="rId3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，所以甲的密度是乙密度的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42" o:spt="75" type="#_x0000_t75" style="height:27.7pt;width:9.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37" r:id="rId3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倍。</w:t>
      </w:r>
    </w:p>
    <w:p>
      <w:pPr>
        <w:pStyle w:val="17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故选：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4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38" r:id="rId3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pStyle w:val="18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3．关于密度公式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44" o:spt="75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39" r:id="rId4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，下列说法中正确的是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0" r:id="rId4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1" r:id="rId44">
            <o:LockedField>false</o:LockedField>
          </o:OLEObject>
        </w:object>
      </w:r>
    </w:p>
    <w:p>
      <w:pPr>
        <w:pStyle w:val="19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7" DrawAspect="Content" ObjectID="_1468075742" r:id="rId4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8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3" r:id="rId4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成正比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19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4" r:id="rId5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0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45" r:id="rId5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成反比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19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C．对于同一种物质而言，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1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46" r:id="rId5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2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47" r:id="rId5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成正比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19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D．以上说法均正确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【答案】C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【解析】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4"/>
          <w:szCs w:val="21"/>
        </w:rPr>
        <w:object>
          <v:shape id="_x0000_i1053" o:spt="75" type="#_x0000_t75" style="height:12pt;width:17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48" r:id="rId5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.对于同一种物质，密度是不变的，即物质的密度大小与质量和体积无关，故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49" r:id="rId6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5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0" r:id="rId6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错误；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6"/>
          <w:szCs w:val="21"/>
        </w:rPr>
        <w:object>
          <v:shape id="_x0000_i1056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1" r:id="rId6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.同种物质，当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5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2" r:id="rId6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一定时，由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58" o:spt="75" type="#_x0000_t75" style="height:14.95pt;width:35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3" r:id="rId6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可知，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59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54" r:id="rId7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0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55" r:id="rId7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成正比，故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1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正确；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4"/>
          <w:szCs w:val="21"/>
        </w:rPr>
        <w:object>
          <v:shape id="_x0000_i106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57" r:id="rId7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.由于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63" o:spt="75" type="#_x0000_t75" style="height:12pt;width:17.9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58" r:id="rId7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错误、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4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59" r:id="rId8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正确，故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6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0" r:id="rId8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错误。</w:t>
      </w:r>
    </w:p>
    <w:p>
      <w:pPr>
        <w:pStyle w:val="20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故选：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66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1" r:id="rId8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pStyle w:val="21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4．关于物质的密度，下列说法正确的是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6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7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6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8" DrawAspect="Content" ObjectID="_1468075763" r:id="rId88">
            <o:LockedField>false</o:LockedField>
          </o:OLEObject>
        </w:object>
      </w:r>
    </w:p>
    <w:p>
      <w:pPr>
        <w:pStyle w:val="22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A．物质的密度与物质的质量、体积有关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22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B．将一杯牛奶喝掉一半后，剩下的牛奶的密度变为原来的一半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22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C．所有固体的密度总是比液体的密度大</w:t>
      </w:r>
      <w:r>
        <w:rPr>
          <w:rFonts w:ascii="Times New Roman" w:hAnsi="Times New Roman"/>
          <w:color w:val="000000"/>
          <w:szCs w:val="21"/>
        </w:rPr>
        <w:tab/>
      </w:r>
    </w:p>
    <w:p>
      <w:pPr>
        <w:pStyle w:val="22"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D．平时我们所说的“铁比木头重”，是说铁的密度比木头的密度大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【答案】D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【解析】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6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9" DrawAspect="Content" ObjectID="_1468075764" r:id="rId9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.同种物质，密度一定，与物体的质量、体积无关。故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65" r:id="rId9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不正确；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4"/>
          <w:szCs w:val="21"/>
        </w:rPr>
        <w:object>
          <v:shape id="_x0000_i107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66" r:id="rId9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.将一杯牛奶喝掉一半后，质量和体积减半，物质种类不变，所以剩下的牛奶的密度不变。故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67" r:id="rId9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不正确；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6"/>
          <w:szCs w:val="21"/>
        </w:rPr>
        <w:object>
          <v:shape id="_x0000_i1073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68" r:id="rId9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.水银的密度是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74" o:spt="75" type="#_x0000_t75" style="height:17.2pt;width:72.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69" r:id="rId10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，比大多数金属——铅、铜、铁、铝等大得多。故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75" o:spt="75" type="#_x0000_t75" style="height:12.7pt;width:11.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0" r:id="rId10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不正确；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4"/>
          <w:szCs w:val="21"/>
        </w:rPr>
        <w:object>
          <v:shape id="_x0000_i107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1" r:id="rId10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.我们通常所说的“铁比木头重”，是指体积相同的铁比木头重，是因为铁的密度大，所以“铁比木头重”描述的是铁的密度大。故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2" r:id="rId10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正确。</w:t>
      </w:r>
    </w:p>
    <w:p>
      <w:pPr>
        <w:pStyle w:val="23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故选：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7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3" r:id="rId10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pStyle w:val="24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5．有甲、乙两物体，它们的体积之比是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79" o:spt="75" type="#_x0000_t75" style="height:12.7pt;width:2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4" r:id="rId11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，质量之比是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0" o:spt="75" type="#_x0000_t75" style="height:12.7pt;width:17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，则它们的密度之比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8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76" r:id="rId11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　　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8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77" r:id="rId116">
            <o:LockedField>false</o:LockedField>
          </o:OLEObject>
        </w:object>
      </w:r>
    </w:p>
    <w:p>
      <w:pPr>
        <w:pStyle w:val="25"/>
        <w:tabs>
          <w:tab w:val="left" w:pos="2300"/>
          <w:tab w:val="left" w:pos="4400"/>
          <w:tab w:val="left" w:pos="6400"/>
        </w:tabs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3" o:spt="75" type="#_x0000_t75" style="height:12.7pt;width:18.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8" r:id="rId11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B．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4" o:spt="75" type="#_x0000_t75" style="height:12.7pt;width:18.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79" r:id="rId12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C．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5" o:spt="75" type="#_x0000_t75" style="height:12.7pt;width:20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0" r:id="rId12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>D．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86" o:spt="75" type="#_x0000_t75" style="height:12.7pt;width:20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1" r:id="rId124">
            <o:LockedField>false</o:LockedField>
          </o:OLEObject>
        </w:object>
      </w:r>
    </w:p>
    <w:p>
      <w:pPr>
        <w:pStyle w:val="26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【答案】A</w:t>
      </w:r>
    </w:p>
    <w:p>
      <w:pPr>
        <w:pStyle w:val="26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【解析】已知</w:t>
      </w:r>
      <w:r>
        <w:rPr>
          <w:rFonts w:ascii="Times New Roman" w:hAnsi="Times New Roman"/>
          <w:color w:val="000000"/>
          <w:position w:val="-12"/>
          <w:szCs w:val="21"/>
        </w:rPr>
        <w:object>
          <v:shape id="_x0000_i1087" o:spt="75" type="#_x0000_t75" style="height:17.2pt;width:59.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2" r:id="rId12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  <w:r>
        <w:rPr>
          <w:rFonts w:ascii="Times New Roman" w:hAnsi="Times New Roman"/>
          <w:color w:val="000000"/>
          <w:position w:val="-12"/>
          <w:szCs w:val="21"/>
        </w:rPr>
        <w:object>
          <v:shape id="_x0000_i1088" o:spt="75" type="#_x0000_t75" style="height:17.2pt;width:62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8" DrawAspect="Content" ObjectID="_1468075783" r:id="rId128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，</w:t>
      </w:r>
    </w:p>
    <w:p>
      <w:pPr>
        <w:pStyle w:val="26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根据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89" o:spt="75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9" DrawAspect="Content" ObjectID="_1468075784" r:id="rId130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可得，它们的密度之比：</w:t>
      </w:r>
    </w:p>
    <w:p>
      <w:pPr>
        <w:pStyle w:val="26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position w:val="-54"/>
          <w:szCs w:val="21"/>
        </w:rPr>
        <w:object>
          <v:shape id="_x0000_i1090" o:spt="75" type="#_x0000_t75" style="height:60pt;width:152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0" DrawAspect="Content" ObjectID="_1468075785" r:id="rId132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pStyle w:val="26"/>
        <w:spacing w:line="36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故选：</w:t>
      </w:r>
      <w:r>
        <w:rPr>
          <w:rFonts w:ascii="Times New Roman" w:hAnsi="Times New Roman"/>
          <w:color w:val="000000"/>
          <w:position w:val="-4"/>
          <w:szCs w:val="21"/>
        </w:rPr>
        <w:object>
          <v:shape id="_x0000_i109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1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tabs>
          <w:tab w:val="left" w:pos="3180"/>
        </w:tabs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课堂小结：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1. 密度是物质的一种特性。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2. 公式</w:t>
      </w:r>
      <w:r>
        <w:rPr>
          <w:bCs/>
          <w:i/>
          <w:iCs/>
          <w:szCs w:val="21"/>
        </w:rPr>
        <w:t>ρ</w:t>
      </w:r>
      <w:r>
        <w:rPr>
          <w:bCs/>
          <w:szCs w:val="21"/>
        </w:rPr>
        <w:t>＝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/</w:t>
      </w:r>
      <w:r>
        <w:rPr>
          <w:bCs/>
          <w:i/>
          <w:iCs/>
          <w:szCs w:val="21"/>
        </w:rPr>
        <w:t>V</w:t>
      </w:r>
      <w:r>
        <w:rPr>
          <w:bCs/>
          <w:szCs w:val="21"/>
        </w:rPr>
        <w:t>的理解：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(1)公式</w:t>
      </w:r>
      <w:r>
        <w:rPr>
          <w:bCs/>
          <w:i/>
          <w:iCs/>
          <w:szCs w:val="21"/>
        </w:rPr>
        <w:t>ρ</w:t>
      </w:r>
      <w:r>
        <w:rPr>
          <w:bCs/>
          <w:szCs w:val="21"/>
        </w:rPr>
        <w:t>＝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/</w:t>
      </w:r>
      <w:r>
        <w:rPr>
          <w:bCs/>
          <w:i/>
          <w:iCs/>
          <w:szCs w:val="21"/>
        </w:rPr>
        <w:t>V</w:t>
      </w:r>
      <w:r>
        <w:rPr>
          <w:bCs/>
          <w:szCs w:val="21"/>
        </w:rPr>
        <w:t>告诉我们，物质的密度等于其质量与体积的比值，但物质的密度与其质量和体积的大小无关。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(2)公式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＝</w:t>
      </w:r>
      <w:r>
        <w:rPr>
          <w:bCs/>
          <w:i/>
          <w:iCs/>
          <w:szCs w:val="21"/>
        </w:rPr>
        <w:t>ρV</w:t>
      </w:r>
      <w:r>
        <w:rPr>
          <w:bCs/>
          <w:szCs w:val="21"/>
        </w:rPr>
        <w:t>告诉我们，物体的密度一定时，其质量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 xml:space="preserve">     与体积成正比。</w:t>
      </w:r>
    </w:p>
    <w:p>
      <w:pPr>
        <w:tabs>
          <w:tab w:val="left" w:pos="3180"/>
        </w:tabs>
        <w:spacing w:line="360" w:lineRule="auto"/>
        <w:ind w:firstLine="420" w:firstLineChars="200"/>
        <w:rPr>
          <w:bCs/>
          <w:szCs w:val="21"/>
        </w:rPr>
      </w:pPr>
      <w:r>
        <w:rPr>
          <w:bCs/>
          <w:szCs w:val="21"/>
        </w:rPr>
        <w:t>(3)公式</w:t>
      </w:r>
      <w:r>
        <w:rPr>
          <w:bCs/>
          <w:i/>
          <w:iCs/>
          <w:szCs w:val="21"/>
        </w:rPr>
        <w:t>V</w:t>
      </w:r>
      <w:r>
        <w:rPr>
          <w:bCs/>
          <w:szCs w:val="21"/>
        </w:rPr>
        <w:t>＝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/</w:t>
      </w:r>
      <w:r>
        <w:rPr>
          <w:bCs/>
          <w:i/>
          <w:iCs/>
          <w:szCs w:val="21"/>
        </w:rPr>
        <w:t>ρ</w:t>
      </w:r>
      <w:r>
        <w:rPr>
          <w:bCs/>
          <w:szCs w:val="21"/>
        </w:rPr>
        <w:t>告诉我们，物体的密度一定时，其体积与质量成正比。</w:t>
      </w:r>
    </w:p>
    <w:p>
      <w:pPr>
        <w:tabs>
          <w:tab w:val="left" w:pos="2115"/>
        </w:tabs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作业布置：</w:t>
      </w:r>
      <w:r>
        <w:rPr>
          <w:b/>
          <w:szCs w:val="21"/>
        </w:rPr>
        <w:tab/>
      </w:r>
    </w:p>
    <w:p>
      <w:pPr>
        <w:tabs>
          <w:tab w:val="left" w:pos="2115"/>
        </w:tabs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完成配套课后练习。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 xml:space="preserve">【板书设计】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 xml:space="preserve"> 第2节  密度</w:t>
      </w:r>
    </w:p>
    <w:p>
      <w:pPr>
        <w:spacing w:line="360" w:lineRule="auto"/>
        <w:ind w:firstLine="420" w:firstLineChars="200"/>
      </w:pPr>
      <w:r>
        <w:rPr>
          <w:szCs w:val="21"/>
        </w:rPr>
        <w:t>密度</w:t>
      </w:r>
      <w:r>
        <w:rPr>
          <w:szCs w:val="21"/>
        </w:rPr>
        <w:fldChar w:fldCharType="begin"/>
      </w:r>
      <w:r>
        <w:rPr>
          <w:szCs w:val="21"/>
        </w:rPr>
        <w:instrText xml:space="preserve">eq \b\lc\{\rc\ (\a\vs4\al\co1(探究：同种物质的质量与体积的关系,概念：单位体积某种物质的质量,公式：</w:instrText>
      </w:r>
      <w:r>
        <w:rPr>
          <w:i/>
          <w:szCs w:val="21"/>
        </w:rPr>
        <w:instrText xml:space="preserve">ρ</w:instrText>
      </w:r>
      <w:r>
        <w:rPr>
          <w:szCs w:val="21"/>
        </w:rPr>
        <w:instrText xml:space="preserve">＝</w:instrText>
      </w:r>
      <w:r>
        <w:rPr>
          <w:i/>
          <w:szCs w:val="21"/>
        </w:rPr>
        <w:instrText xml:space="preserve">m</w:instrText>
      </w:r>
      <w:r>
        <w:rPr>
          <w:szCs w:val="21"/>
        </w:rPr>
        <w:instrText xml:space="preserve">/</w:instrText>
      </w:r>
      <w:r>
        <w:rPr>
          <w:i/>
          <w:szCs w:val="21"/>
        </w:rPr>
        <w:instrText xml:space="preserve">V</w:instrText>
      </w:r>
      <w:r>
        <w:rPr>
          <w:szCs w:val="21"/>
        </w:rPr>
        <w:instrText xml:space="preserve">,单位：kg/m</w:instrText>
      </w:r>
      <w:r>
        <w:rPr>
          <w:szCs w:val="21"/>
          <w:vertAlign w:val="superscript"/>
        </w:rPr>
        <w:instrText xml:space="preserve">3</w:instrText>
      </w:r>
      <w:r>
        <w:rPr>
          <w:szCs w:val="21"/>
        </w:rPr>
        <w:instrText xml:space="preserve">　g/cm</w:instrText>
      </w:r>
      <w:r>
        <w:rPr>
          <w:szCs w:val="21"/>
          <w:vertAlign w:val="superscript"/>
        </w:rPr>
        <w:instrText xml:space="preserve">3</w:instrText>
      </w:r>
      <w:r>
        <w:rPr>
          <w:szCs w:val="21"/>
        </w:rPr>
        <w:instrText xml:space="preserve">　1 g/cm</w:instrText>
      </w:r>
      <w:r>
        <w:rPr>
          <w:szCs w:val="21"/>
          <w:vertAlign w:val="superscript"/>
        </w:rPr>
        <w:instrText xml:space="preserve">3</w:instrText>
      </w:r>
      <w:r>
        <w:rPr>
          <w:szCs w:val="21"/>
        </w:rPr>
        <w:instrText xml:space="preserve">＝1×10</w:instrText>
      </w:r>
      <w:r>
        <w:rPr>
          <w:szCs w:val="21"/>
          <w:vertAlign w:val="superscript"/>
        </w:rPr>
        <w:instrText xml:space="preserve">3</w:instrText>
      </w:r>
      <w:r>
        <w:rPr>
          <w:szCs w:val="21"/>
        </w:rPr>
        <w:instrText xml:space="preserve"> kg/m</w:instrText>
      </w:r>
      <w:r>
        <w:rPr>
          <w:szCs w:val="21"/>
          <w:vertAlign w:val="superscript"/>
        </w:rPr>
        <w:instrText xml:space="preserve">3</w:instrText>
      </w:r>
      <w:r>
        <w:rPr>
          <w:szCs w:val="21"/>
        </w:rPr>
        <w:instrText xml:space="preserve">,物理意义：))</w:instrText>
      </w:r>
      <w:r>
        <w:rPr>
          <w:szCs w:val="21"/>
        </w:rPr>
        <w:fldChar w:fldCharType="end"/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【课后反思】</w:t>
      </w:r>
    </w:p>
    <w:p>
      <w:pPr>
        <w:tabs>
          <w:tab w:val="left" w:pos="3180"/>
        </w:tabs>
        <w:spacing w:line="360" w:lineRule="auto"/>
        <w:ind w:firstLine="420" w:firstLineChars="200"/>
        <w:jc w:val="left"/>
        <w:rPr>
          <w:szCs w:val="21"/>
        </w:rPr>
      </w:pPr>
      <w:r>
        <w:t>密度是本章的一个重</w:t>
      </w:r>
      <w:r>
        <w:pict>
          <v:shape id="_x0000_i1092" o:spt="75" type="#_x0000_t75" style="height:1.8pt;width:1.4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t>点。它反映了物质属性的概念，它是在已有知识质量和体积的基础上运用比值定义法建立的概念。它既是后面学习和理解比热容、热值等物质的属性的基础，又为今后学习压强、功率等运用比值定义法建立的物理量打下了基础，密度在力学中起着承上启下的作用。</w:t>
      </w:r>
      <w:r>
        <w:rPr>
          <w:szCs w:val="21"/>
        </w:rPr>
        <w:t>在充分调动学生的自主学习时，教师引领学生可以选取身边的物体让学生先猜猜，后测量探究，在自主探究的过程中，鼓励学生动手实验，积极参与探究活动，然后选择小组探究的结果评比，这样可以丰富教学氛围.让学生在探究学习过程中，通过交流、讨论、发表自己的见解，体验到自己探究学习的价值和愉悦，从而获得知识并树立足够的学习信心。</w:t>
      </w:r>
      <w:r>
        <w:rPr>
          <w:szCs w:val="21"/>
        </w:rPr>
        <w:br w:type="page"/>
      </w:r>
    </w:p>
    <w:sectPr>
      <w:pgSz w:w="11907" w:h="16160"/>
      <w:pgMar w:top="1440" w:right="1797" w:bottom="1440" w:left="1797" w:header="720" w:footer="720" w:gutter="0"/>
      <w:lnNumType w:countBy="0" w:distance="36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3OTc3ZmY5YjU1MDhjMDc3YTU1MTBjZmMwODU0MjIifQ=="/>
  </w:docVars>
  <w:rsids>
    <w:rsidRoot w:val="00172A27"/>
    <w:rsid w:val="002B26B5"/>
    <w:rsid w:val="004151FC"/>
    <w:rsid w:val="00C02FC6"/>
    <w:rsid w:val="00EE0922"/>
    <w:rsid w:val="025D0A8B"/>
    <w:rsid w:val="0A495CAF"/>
    <w:rsid w:val="121628D1"/>
    <w:rsid w:val="12956315"/>
    <w:rsid w:val="177F702A"/>
    <w:rsid w:val="184972A9"/>
    <w:rsid w:val="1B416BA3"/>
    <w:rsid w:val="2737519E"/>
    <w:rsid w:val="2BC7343E"/>
    <w:rsid w:val="2FF64589"/>
    <w:rsid w:val="38D73281"/>
    <w:rsid w:val="3AEE21FE"/>
    <w:rsid w:val="3D214095"/>
    <w:rsid w:val="44BB6130"/>
    <w:rsid w:val="47B00D96"/>
    <w:rsid w:val="4A4062F8"/>
    <w:rsid w:val="528A313E"/>
    <w:rsid w:val="5B015436"/>
    <w:rsid w:val="645E70E1"/>
    <w:rsid w:val="66E26E7C"/>
    <w:rsid w:val="6F770F7E"/>
    <w:rsid w:val="74BE2630"/>
    <w:rsid w:val="75993E43"/>
    <w:rsid w:val="769510E2"/>
    <w:rsid w:val="7B62561B"/>
    <w:rsid w:val="7FF94C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Plain Text"/>
    <w:qFormat/>
    <w:uiPriority w:val="0"/>
    <w:rPr>
      <w:rFonts w:ascii="宋体" w:hAnsi="Courier New" w:eastAsia="宋体" w:cs="Courier New"/>
      <w:szCs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24"/>
      <w:lang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sz w:val="18"/>
      <w:szCs w:val="24"/>
      <w:lang w:bidi="ar-SA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p15"/>
    <w:basedOn w:val="1"/>
    <w:qFormat/>
    <w:uiPriority w:val="0"/>
    <w:pPr>
      <w:widowControl/>
      <w:spacing w:line="312" w:lineRule="atLeast"/>
    </w:pPr>
    <w:rPr>
      <w:rFonts w:ascii="Times New Roman" w:hAnsi="Times New Roman" w:cs="Times New Roman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image" Target="media/image6.png"/><Relationship Id="rId89" Type="http://schemas.openxmlformats.org/officeDocument/2006/relationships/image" Target="media/image47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5.bin"/><Relationship Id="rId8" Type="http://schemas.openxmlformats.org/officeDocument/2006/relationships/image" Target="media/image5.png"/><Relationship Id="rId79" Type="http://schemas.openxmlformats.org/officeDocument/2006/relationships/image" Target="media/image42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image" Target="media/image4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image" Target="media/image3.jpeg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2.png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image" Target="media/image1.png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oleObject" Target="embeddings/oleObject7.bin"/><Relationship Id="rId23" Type="http://schemas.openxmlformats.org/officeDocument/2006/relationships/image" Target="media/image14.wmf"/><Relationship Id="rId22" Type="http://schemas.openxmlformats.org/officeDocument/2006/relationships/oleObject" Target="embeddings/oleObject6.bin"/><Relationship Id="rId21" Type="http://schemas.openxmlformats.org/officeDocument/2006/relationships/image" Target="media/image1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7" Type="http://schemas.openxmlformats.org/officeDocument/2006/relationships/fontTable" Target="fontTable.xml"/><Relationship Id="rId136" Type="http://schemas.openxmlformats.org/officeDocument/2006/relationships/customXml" Target="../customXml/item1.xml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8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1"/>
    <customShpInfo spid="_x0000_s1032"/>
    <customShpInfo spid="_x0000_s1033"/>
    <customShpInfo spid="_x0000_s1030"/>
    <customShpInfo spid="_x0000_s1035"/>
    <customShpInfo spid="_x0000_s1036"/>
    <customShpInfo spid="_x0000_s1037"/>
    <customShpInfo spid="_x0000_s1034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8</Pages>
  <Words>2871</Words>
  <Characters>3027</Characters>
  <Lines>35</Lines>
  <Paragraphs>9</Paragraphs>
  <TotalTime>157264802</TotalTime>
  <ScaleCrop>false</ScaleCrop>
  <LinksUpToDate>false</LinksUpToDate>
  <CharactersWithSpaces>3142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2021-05-21T06:22:00Z</dcterms:created>
  <dc:creator>21cnjy.com</dc:creator>
  <cp:keywords>21</cp:keywords>
  <cp:lastModifiedBy>Administrator</cp:lastModifiedBy>
  <dcterms:modified xsi:type="dcterms:W3CDTF">2023-08-22T09:33:26Z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