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rPr>
      </w:pPr>
      <w:r>
        <w:rPr>
          <w:rFonts w:hint="eastAsia" w:ascii="Times New Roman" w:hAnsi="Times New Roman"/>
          <w:b/>
          <w:sz w:val="32"/>
        </w:rPr>
        <w:drawing>
          <wp:anchor distT="0" distB="0" distL="114300" distR="114300" simplePos="0" relativeHeight="251658240" behindDoc="0" locked="0" layoutInCell="1" allowOverlap="1">
            <wp:simplePos x="0" y="0"/>
            <wp:positionH relativeFrom="page">
              <wp:posOffset>11480800</wp:posOffset>
            </wp:positionH>
            <wp:positionV relativeFrom="topMargin">
              <wp:posOffset>12255500</wp:posOffset>
            </wp:positionV>
            <wp:extent cx="393700" cy="495300"/>
            <wp:effectExtent l="0" t="0" r="6350" b="0"/>
            <wp:wrapNone/>
            <wp:docPr id="100091" name="图片 100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1" name="图片 100091"/>
                    <pic:cNvPicPr>
                      <a:picLocks noChangeAspect="1"/>
                    </pic:cNvPicPr>
                  </pic:nvPicPr>
                  <pic:blipFill>
                    <a:blip r:embed="rId6"/>
                    <a:stretch>
                      <a:fillRect/>
                    </a:stretch>
                  </pic:blipFill>
                  <pic:spPr>
                    <a:xfrm>
                      <a:off x="0" y="0"/>
                      <a:ext cx="393700" cy="495300"/>
                    </a:xfrm>
                    <a:prstGeom prst="rect">
                      <a:avLst/>
                    </a:prstGeom>
                  </pic:spPr>
                </pic:pic>
              </a:graphicData>
            </a:graphic>
          </wp:anchor>
        </w:drawing>
      </w:r>
      <w:r>
        <w:rPr>
          <w:rFonts w:hint="eastAsia" w:ascii="Times New Roman" w:hAnsi="Times New Roman"/>
          <w:b/>
          <w:sz w:val="32"/>
        </w:rPr>
        <w:t>子洲县2022~2023学年度第二学期期末素质教育调研评估</w:t>
      </w:r>
    </w:p>
    <w:p>
      <w:pPr>
        <w:spacing w:line="288" w:lineRule="auto"/>
        <w:jc w:val="center"/>
        <w:rPr>
          <w:rFonts w:ascii="Times New Roman" w:hAnsi="Times New Roman"/>
          <w:b/>
          <w:sz w:val="32"/>
        </w:rPr>
      </w:pPr>
      <w:r>
        <w:rPr>
          <w:rFonts w:hint="eastAsia" w:ascii="Times New Roman" w:hAnsi="Times New Roman"/>
          <w:b/>
          <w:sz w:val="32"/>
        </w:rPr>
        <w:t>八年级语文试卷</w:t>
      </w:r>
    </w:p>
    <w:p>
      <w:pPr>
        <w:spacing w:line="288" w:lineRule="auto"/>
        <w:jc w:val="left"/>
        <w:rPr>
          <w:rFonts w:ascii="Times New Roman" w:hAnsi="Times New Roman"/>
          <w:b/>
          <w:sz w:val="24"/>
        </w:rPr>
      </w:pPr>
      <w:r>
        <w:rPr>
          <w:rFonts w:hint="eastAsia" w:ascii="Times New Roman" w:hAnsi="Times New Roman"/>
          <w:b/>
          <w:sz w:val="24"/>
        </w:rPr>
        <w:t>注意事项：</w:t>
      </w:r>
    </w:p>
    <w:p>
      <w:pPr>
        <w:spacing w:line="288" w:lineRule="auto"/>
        <w:jc w:val="left"/>
        <w:rPr>
          <w:rFonts w:ascii="Times New Roman" w:hAnsi="Times New Roman"/>
          <w:b/>
          <w:sz w:val="24"/>
        </w:rPr>
      </w:pPr>
      <w:r>
        <w:rPr>
          <w:rFonts w:hint="eastAsia" w:ascii="Times New Roman" w:hAnsi="Times New Roman"/>
          <w:b/>
          <w:sz w:val="24"/>
        </w:rPr>
        <w:t>1．本试卷共6页，满分120分，考试时间120分钟；</w:t>
      </w:r>
    </w:p>
    <w:p>
      <w:pPr>
        <w:spacing w:line="288" w:lineRule="auto"/>
        <w:jc w:val="left"/>
        <w:rPr>
          <w:rFonts w:ascii="Times New Roman" w:hAnsi="Times New Roman"/>
          <w:b/>
          <w:sz w:val="24"/>
        </w:rPr>
      </w:pPr>
      <w:r>
        <w:rPr>
          <w:rFonts w:hint="eastAsia" w:ascii="Times New Roman" w:hAnsi="Times New Roman"/>
          <w:b/>
          <w:sz w:val="24"/>
        </w:rPr>
        <w:t>2．答卷前，务必将自己的姓名填写在答题卡相应位置处，并认真核对条形码上的信息；</w:t>
      </w:r>
    </w:p>
    <w:p>
      <w:pPr>
        <w:spacing w:line="288" w:lineRule="auto"/>
        <w:jc w:val="left"/>
        <w:rPr>
          <w:rFonts w:ascii="Times New Roman" w:hAnsi="Times New Roman"/>
          <w:b/>
          <w:sz w:val="24"/>
        </w:rPr>
      </w:pPr>
      <w:r>
        <w:rPr>
          <w:rFonts w:hint="eastAsia" w:ascii="Times New Roman" w:hAnsi="Times New Roman"/>
          <w:b/>
          <w:sz w:val="24"/>
        </w:rPr>
        <w:t>3．所有答案必须在答题卡上指定区域作答；选择题部分必须使用2B铅笔填涂；非选择题部分必须使用0.5毫米黑色墨水签字笔书写，字体工整、笔迹清楚；</w:t>
      </w:r>
    </w:p>
    <w:p>
      <w:pPr>
        <w:spacing w:line="288" w:lineRule="auto"/>
        <w:jc w:val="left"/>
        <w:rPr>
          <w:rFonts w:ascii="Times New Roman" w:hAnsi="Times New Roman"/>
          <w:b/>
          <w:sz w:val="24"/>
        </w:rPr>
      </w:pPr>
      <w:r>
        <w:rPr>
          <w:rFonts w:hint="eastAsia" w:ascii="Times New Roman" w:hAnsi="Times New Roman"/>
          <w:b/>
          <w:sz w:val="24"/>
        </w:rPr>
        <w:t>4．考试结束，监考员将试卷、答题卡一并收回。</w:t>
      </w:r>
    </w:p>
    <w:p>
      <w:pPr>
        <w:spacing w:line="288" w:lineRule="auto"/>
        <w:jc w:val="left"/>
        <w:rPr>
          <w:rFonts w:ascii="Times New Roman" w:hAnsi="Times New Roman"/>
          <w:b/>
          <w:sz w:val="24"/>
        </w:rPr>
      </w:pPr>
      <w:r>
        <w:rPr>
          <w:rFonts w:hint="eastAsia" w:ascii="Times New Roman" w:hAnsi="Times New Roman"/>
          <w:b/>
          <w:sz w:val="24"/>
        </w:rPr>
        <w:t>一、积累和运用（17分）</w:t>
      </w:r>
    </w:p>
    <w:p>
      <w:pPr>
        <w:spacing w:line="288" w:lineRule="auto"/>
        <w:jc w:val="left"/>
        <w:rPr>
          <w:rFonts w:ascii="Times New Roman" w:hAnsi="Times New Roman"/>
        </w:rPr>
      </w:pPr>
      <w:r>
        <w:rPr>
          <w:rFonts w:hint="eastAsia" w:ascii="Times New Roman" w:hAnsi="Times New Roman"/>
        </w:rPr>
        <w:t>1．下列各组词语中，加点字的读音全都正确的一组是（    ）（2分）</w:t>
      </w:r>
    </w:p>
    <w:p>
      <w:pPr>
        <w:spacing w:line="288" w:lineRule="auto"/>
        <w:jc w:val="left"/>
        <w:rPr>
          <w:rFonts w:ascii="Times New Roman" w:hAnsi="Times New Roman"/>
        </w:rPr>
      </w:pPr>
      <w:r>
        <w:rPr>
          <w:rFonts w:hint="eastAsia" w:ascii="Times New Roman" w:hAnsi="Times New Roman"/>
        </w:rPr>
        <w:t>A．</w:t>
      </w:r>
      <w:r>
        <w:rPr>
          <w:rFonts w:hint="eastAsia" w:ascii="宋体" w:hAnsi="宋体"/>
          <w:em w:val="underDot"/>
        </w:rPr>
        <w:t>锵</w:t>
      </w:r>
      <w:r>
        <w:rPr>
          <w:rFonts w:hint="eastAsia" w:ascii="Times New Roman" w:hAnsi="Times New Roman"/>
        </w:rPr>
        <w:t>然（</w:t>
      </w:r>
      <w:r>
        <w:rPr>
          <w:rFonts w:ascii="Times New Roman" w:hAnsi="Times New Roman"/>
        </w:rPr>
        <w:t>jiānɡ</w:t>
      </w:r>
      <w:r>
        <w:rPr>
          <w:rFonts w:hint="eastAsia" w:ascii="Times New Roman" w:hAnsi="Times New Roman"/>
        </w:rPr>
        <w:t>）  海</w:t>
      </w:r>
      <w:r>
        <w:rPr>
          <w:rFonts w:hint="eastAsia" w:ascii="宋体" w:hAnsi="宋体"/>
          <w:em w:val="underDot"/>
        </w:rPr>
        <w:t>棠</w:t>
      </w:r>
      <w:r>
        <w:rPr>
          <w:rFonts w:hint="eastAsia" w:ascii="Times New Roman" w:hAnsi="Times New Roman"/>
        </w:rPr>
        <w:t>（</w:t>
      </w:r>
      <w:r>
        <w:rPr>
          <w:rFonts w:ascii="Times New Roman" w:hAnsi="Times New Roman"/>
        </w:rPr>
        <w:t>tánɡ</w:t>
      </w:r>
      <w:r>
        <w:rPr>
          <w:rFonts w:hint="eastAsia" w:ascii="Times New Roman" w:hAnsi="Times New Roman"/>
        </w:rPr>
        <w:t xml:space="preserve">）  </w:t>
      </w:r>
      <w:r>
        <w:rPr>
          <w:rFonts w:hint="eastAsia" w:ascii="宋体" w:hAnsi="宋体"/>
          <w:em w:val="underDot"/>
        </w:rPr>
        <w:t>彷</w:t>
      </w:r>
      <w:r>
        <w:rPr>
          <w:rFonts w:hint="eastAsia" w:ascii="Times New Roman" w:hAnsi="Times New Roman"/>
        </w:rPr>
        <w:t>徨（</w:t>
      </w:r>
      <w:r>
        <w:rPr>
          <w:rFonts w:ascii="Times New Roman" w:hAnsi="Times New Roman"/>
        </w:rPr>
        <w:t>pánɡ</w:t>
      </w:r>
      <w:r>
        <w:rPr>
          <w:rFonts w:hint="eastAsia" w:ascii="Times New Roman" w:hAnsi="Times New Roman"/>
        </w:rPr>
        <w:t>）  接</w:t>
      </w:r>
      <w:r>
        <w:rPr>
          <w:rFonts w:hint="eastAsia" w:ascii="宋体" w:hAnsi="宋体"/>
          <w:em w:val="underDot"/>
        </w:rPr>
        <w:t>踵</w:t>
      </w:r>
      <w:r>
        <w:rPr>
          <w:rFonts w:hint="eastAsia" w:ascii="Times New Roman" w:hAnsi="Times New Roman"/>
        </w:rPr>
        <w:t>而至（</w:t>
      </w:r>
      <w:r>
        <w:rPr>
          <w:rFonts w:ascii="Times New Roman" w:hAnsi="Times New Roman"/>
        </w:rPr>
        <w:t>zhǒnɡ</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B．</w:t>
      </w:r>
      <w:r>
        <w:rPr>
          <w:rFonts w:hint="eastAsia" w:ascii="宋体" w:hAnsi="宋体"/>
          <w:em w:val="underDot"/>
        </w:rPr>
        <w:t>矗</w:t>
      </w:r>
      <w:r>
        <w:rPr>
          <w:rFonts w:hint="eastAsia" w:ascii="Times New Roman" w:hAnsi="Times New Roman"/>
        </w:rPr>
        <w:t>立（</w:t>
      </w:r>
      <w:r>
        <w:rPr>
          <w:rFonts w:ascii="Times New Roman" w:hAnsi="Times New Roman"/>
        </w:rPr>
        <w:t>chù</w:t>
      </w:r>
      <w:r>
        <w:rPr>
          <w:rFonts w:hint="eastAsia" w:ascii="Times New Roman" w:hAnsi="Times New Roman"/>
        </w:rPr>
        <w:t>）  推</w:t>
      </w:r>
      <w:r>
        <w:rPr>
          <w:rFonts w:hint="eastAsia" w:ascii="宋体" w:hAnsi="宋体"/>
          <w:em w:val="underDot"/>
        </w:rPr>
        <w:t>搡</w:t>
      </w:r>
      <w:r>
        <w:rPr>
          <w:rFonts w:hint="eastAsia" w:ascii="Times New Roman" w:hAnsi="Times New Roman"/>
        </w:rPr>
        <w:t>（</w:t>
      </w:r>
      <w:r>
        <w:rPr>
          <w:rFonts w:ascii="Times New Roman" w:hAnsi="Times New Roman"/>
        </w:rPr>
        <w:t>sānɡ</w:t>
      </w:r>
      <w:r>
        <w:rPr>
          <w:rFonts w:hint="eastAsia" w:ascii="Times New Roman" w:hAnsi="Times New Roman"/>
        </w:rPr>
        <w:t xml:space="preserve">）  </w:t>
      </w:r>
      <w:r>
        <w:rPr>
          <w:rFonts w:hint="eastAsia" w:ascii="宋体" w:hAnsi="宋体"/>
          <w:em w:val="underDot"/>
        </w:rPr>
        <w:t>枷</w:t>
      </w:r>
      <w:r>
        <w:rPr>
          <w:rFonts w:hint="eastAsia" w:ascii="Times New Roman" w:hAnsi="Times New Roman"/>
        </w:rPr>
        <w:t>锁（</w:t>
      </w:r>
      <w:r>
        <w:rPr>
          <w:rFonts w:ascii="Times New Roman" w:hAnsi="Times New Roman"/>
        </w:rPr>
        <w:t>jiā</w:t>
      </w:r>
      <w:r>
        <w:rPr>
          <w:rFonts w:hint="eastAsia" w:ascii="Times New Roman" w:hAnsi="Times New Roman"/>
        </w:rPr>
        <w:t>）     天衣无</w:t>
      </w:r>
      <w:r>
        <w:rPr>
          <w:rFonts w:hint="eastAsia" w:ascii="宋体" w:hAnsi="宋体"/>
          <w:em w:val="underDot"/>
        </w:rPr>
        <w:t>缝</w:t>
      </w:r>
      <w:r>
        <w:rPr>
          <w:rFonts w:hint="eastAsia" w:ascii="Times New Roman" w:hAnsi="Times New Roman"/>
        </w:rPr>
        <w:t>（</w:t>
      </w:r>
      <w:r>
        <w:rPr>
          <w:rFonts w:ascii="Times New Roman" w:hAnsi="Times New Roman"/>
        </w:rPr>
        <w:t>fènɡ</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C．</w:t>
      </w:r>
      <w:r>
        <w:rPr>
          <w:rFonts w:hint="eastAsia" w:ascii="宋体" w:hAnsi="宋体"/>
          <w:em w:val="underDot"/>
        </w:rPr>
        <w:t>膏</w:t>
      </w:r>
      <w:r>
        <w:rPr>
          <w:rFonts w:hint="eastAsia" w:ascii="Times New Roman" w:hAnsi="Times New Roman"/>
        </w:rPr>
        <w:t>药（</w:t>
      </w:r>
      <w:r>
        <w:rPr>
          <w:rFonts w:ascii="Times New Roman" w:hAnsi="Times New Roman"/>
        </w:rPr>
        <w:t>ɡāo</w:t>
      </w:r>
      <w:r>
        <w:rPr>
          <w:rFonts w:hint="eastAsia" w:ascii="Times New Roman" w:hAnsi="Times New Roman"/>
        </w:rPr>
        <w:t xml:space="preserve">）  </w:t>
      </w:r>
      <w:r>
        <w:rPr>
          <w:rFonts w:hint="eastAsia" w:ascii="宋体" w:hAnsi="宋体"/>
          <w:em w:val="underDot"/>
        </w:rPr>
        <w:t>毁</w:t>
      </w:r>
      <w:r>
        <w:rPr>
          <w:rFonts w:hint="eastAsia" w:ascii="Times New Roman" w:hAnsi="Times New Roman"/>
        </w:rPr>
        <w:t>灭（</w:t>
      </w:r>
      <w:r>
        <w:rPr>
          <w:rFonts w:ascii="Times New Roman" w:hAnsi="Times New Roman"/>
        </w:rPr>
        <w:t>huǐ</w:t>
      </w:r>
      <w:r>
        <w:rPr>
          <w:rFonts w:hint="eastAsia" w:ascii="Times New Roman" w:hAnsi="Times New Roman"/>
        </w:rPr>
        <w:t xml:space="preserve">） </w:t>
      </w:r>
      <w:r>
        <w:rPr>
          <w:rFonts w:ascii="Times New Roman" w:hAnsi="Times New Roman"/>
        </w:rPr>
        <w:t xml:space="preserve"> </w:t>
      </w:r>
      <w:r>
        <w:rPr>
          <w:rFonts w:hint="eastAsia" w:ascii="Times New Roman" w:hAnsi="Times New Roman"/>
        </w:rPr>
        <w:t>苍</w:t>
      </w:r>
      <w:r>
        <w:rPr>
          <w:rFonts w:hint="eastAsia" w:ascii="宋体" w:hAnsi="宋体"/>
          <w:em w:val="underDot"/>
        </w:rPr>
        <w:t>劲</w:t>
      </w:r>
      <w:r>
        <w:rPr>
          <w:rFonts w:hint="eastAsia" w:ascii="Times New Roman" w:hAnsi="Times New Roman"/>
        </w:rPr>
        <w:t>（</w:t>
      </w:r>
      <w:r>
        <w:rPr>
          <w:rFonts w:ascii="Times New Roman" w:hAnsi="Times New Roman"/>
        </w:rPr>
        <w:t>jìn</w:t>
      </w:r>
      <w:r>
        <w:rPr>
          <w:rFonts w:hint="eastAsia" w:ascii="Times New Roman" w:hAnsi="Times New Roman"/>
        </w:rPr>
        <w:t xml:space="preserve">）  </w:t>
      </w:r>
      <w:r>
        <w:rPr>
          <w:rFonts w:ascii="Times New Roman" w:hAnsi="Times New Roman"/>
        </w:rPr>
        <w:t xml:space="preserve">    </w:t>
      </w:r>
      <w:r>
        <w:rPr>
          <w:rFonts w:hint="eastAsia" w:ascii="Times New Roman" w:hAnsi="Times New Roman"/>
        </w:rPr>
        <w:t>震耳欲</w:t>
      </w:r>
      <w:r>
        <w:rPr>
          <w:rFonts w:hint="eastAsia" w:ascii="宋体" w:hAnsi="宋体"/>
          <w:em w:val="underDot"/>
        </w:rPr>
        <w:t>聋</w:t>
      </w:r>
      <w:r>
        <w:rPr>
          <w:rFonts w:hint="eastAsia" w:ascii="Times New Roman" w:hAnsi="Times New Roman"/>
        </w:rPr>
        <w:t>（</w:t>
      </w:r>
      <w:r>
        <w:rPr>
          <w:rFonts w:ascii="Times New Roman" w:hAnsi="Times New Roman"/>
        </w:rPr>
        <w:t>lónɡ</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D．</w:t>
      </w:r>
      <w:r>
        <w:rPr>
          <w:rFonts w:hint="eastAsia" w:ascii="宋体" w:hAnsi="宋体"/>
          <w:em w:val="underDot"/>
        </w:rPr>
        <w:t>棱</w:t>
      </w:r>
      <w:r>
        <w:rPr>
          <w:rFonts w:hint="eastAsia" w:ascii="Times New Roman" w:hAnsi="Times New Roman"/>
        </w:rPr>
        <w:t>角（</w:t>
      </w:r>
      <w:r>
        <w:rPr>
          <w:rFonts w:ascii="Times New Roman" w:hAnsi="Times New Roman"/>
        </w:rPr>
        <w:t>lénɡ</w:t>
      </w:r>
      <w:r>
        <w:rPr>
          <w:rFonts w:hint="eastAsia" w:ascii="Times New Roman" w:hAnsi="Times New Roman"/>
        </w:rPr>
        <w:t>）  腐</w:t>
      </w:r>
      <w:r>
        <w:rPr>
          <w:rFonts w:hint="eastAsia" w:ascii="宋体" w:hAnsi="宋体"/>
          <w:em w:val="underDot"/>
        </w:rPr>
        <w:t>蚀</w:t>
      </w:r>
      <w:r>
        <w:rPr>
          <w:rFonts w:hint="eastAsia" w:ascii="Times New Roman" w:hAnsi="Times New Roman"/>
        </w:rPr>
        <w:t>（</w:t>
      </w:r>
      <w:r>
        <w:rPr>
          <w:rFonts w:ascii="Times New Roman" w:hAnsi="Times New Roman"/>
        </w:rPr>
        <w:t>shí</w:t>
      </w:r>
      <w:r>
        <w:rPr>
          <w:rFonts w:hint="eastAsia" w:ascii="Times New Roman" w:hAnsi="Times New Roman"/>
        </w:rPr>
        <w:t xml:space="preserve">）  </w:t>
      </w:r>
      <w:r>
        <w:rPr>
          <w:rFonts w:hint="eastAsia" w:ascii="宋体" w:hAnsi="宋体"/>
          <w:em w:val="underDot"/>
        </w:rPr>
        <w:t>邀</w:t>
      </w:r>
      <w:r>
        <w:rPr>
          <w:rFonts w:hint="eastAsia" w:ascii="Times New Roman" w:hAnsi="Times New Roman"/>
        </w:rPr>
        <w:t>请（</w:t>
      </w:r>
      <w:r>
        <w:rPr>
          <w:rFonts w:ascii="Times New Roman" w:hAnsi="Times New Roman"/>
        </w:rPr>
        <w:t>yāo</w:t>
      </w:r>
      <w:r>
        <w:rPr>
          <w:rFonts w:hint="eastAsia" w:ascii="Times New Roman" w:hAnsi="Times New Roman"/>
        </w:rPr>
        <w:t>）     阳奉阴</w:t>
      </w:r>
      <w:r>
        <w:rPr>
          <w:rFonts w:hint="eastAsia" w:ascii="宋体" w:hAnsi="宋体"/>
          <w:em w:val="underDot"/>
        </w:rPr>
        <w:t>违</w:t>
      </w:r>
      <w:r>
        <w:rPr>
          <w:rFonts w:hint="eastAsia" w:ascii="Times New Roman" w:hAnsi="Times New Roman"/>
        </w:rPr>
        <w:t>（</w:t>
      </w:r>
      <w:r>
        <w:rPr>
          <w:rFonts w:ascii="Times New Roman" w:hAnsi="Times New Roman"/>
        </w:rPr>
        <w:t>wéi</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2．下列各组词语中，汉字书写全都正确的一组是（    ）（2分）</w:t>
      </w:r>
    </w:p>
    <w:p>
      <w:pPr>
        <w:tabs>
          <w:tab w:val="left" w:pos="4678"/>
        </w:tabs>
        <w:spacing w:line="288" w:lineRule="auto"/>
        <w:jc w:val="left"/>
        <w:rPr>
          <w:rFonts w:ascii="Times New Roman" w:hAnsi="Times New Roman"/>
        </w:rPr>
      </w:pPr>
      <w:r>
        <w:rPr>
          <w:rFonts w:hint="eastAsia" w:ascii="Times New Roman" w:hAnsi="Times New Roman"/>
        </w:rPr>
        <w:t xml:space="preserve">A．喧腾  奠定  目空一切  安营扎寨 </w:t>
      </w:r>
      <w:r>
        <w:rPr>
          <w:rFonts w:ascii="Times New Roman" w:hAnsi="Times New Roman"/>
        </w:rPr>
        <w:t xml:space="preserve">          </w:t>
      </w:r>
      <w:r>
        <w:rPr>
          <w:rFonts w:hint="eastAsia" w:ascii="Times New Roman" w:hAnsi="Times New Roman"/>
        </w:rPr>
        <w:t>B．弛骋  卑鄙  目眩神迷  强词夺理</w:t>
      </w:r>
    </w:p>
    <w:p>
      <w:pPr>
        <w:spacing w:line="288" w:lineRule="auto"/>
        <w:jc w:val="left"/>
        <w:rPr>
          <w:rFonts w:ascii="Times New Roman" w:hAnsi="Times New Roman"/>
        </w:rPr>
      </w:pPr>
      <w:r>
        <w:rPr>
          <w:rFonts w:hint="eastAsia" w:ascii="Times New Roman" w:hAnsi="Times New Roman"/>
        </w:rPr>
        <w:t>C．探讨  敦实  纷至踏来  担惊受怕           D．抉择  逗留  前呼后拥  自园其说</w:t>
      </w:r>
    </w:p>
    <w:p>
      <w:pPr>
        <w:spacing w:line="288" w:lineRule="auto"/>
        <w:jc w:val="left"/>
        <w:rPr>
          <w:rFonts w:ascii="Times New Roman" w:hAnsi="Times New Roman"/>
        </w:rPr>
      </w:pPr>
      <w:r>
        <w:rPr>
          <w:rFonts w:hint="eastAsia" w:ascii="Times New Roman" w:hAnsi="Times New Roman"/>
        </w:rPr>
        <w:t>3．经典诗文默写。[在第（1）~（6）题中，</w:t>
      </w:r>
      <w:r>
        <w:rPr>
          <w:rFonts w:hint="eastAsia" w:ascii="宋体" w:hAnsi="宋体"/>
          <w:em w:val="underDot"/>
        </w:rPr>
        <w:t>任选四题</w:t>
      </w:r>
      <w:r>
        <w:rPr>
          <w:rFonts w:hint="eastAsia" w:ascii="Times New Roman" w:hAnsi="Times New Roman"/>
        </w:rPr>
        <w:t>；在第（7）~（8）题中，</w:t>
      </w:r>
      <w:r>
        <w:rPr>
          <w:rFonts w:hint="eastAsia" w:ascii="宋体" w:hAnsi="宋体"/>
          <w:em w:val="underDot"/>
        </w:rPr>
        <w:t>任选一题</w:t>
      </w:r>
      <w:r>
        <w:rPr>
          <w:rFonts w:hint="eastAsia" w:ascii="Times New Roman" w:hAnsi="Times New Roman"/>
        </w:rPr>
        <w:t>]（6分）</w:t>
      </w:r>
    </w:p>
    <w:p>
      <w:pPr>
        <w:spacing w:line="288" w:lineRule="auto"/>
        <w:jc w:val="left"/>
        <w:rPr>
          <w:rFonts w:ascii="Times New Roman" w:hAnsi="Times New Roman"/>
        </w:rPr>
      </w:pPr>
      <w:r>
        <w:rPr>
          <w:rFonts w:hint="eastAsia" w:ascii="Times New Roman" w:hAnsi="Times New Roman"/>
        </w:rPr>
        <w:t>（1）蒹葭萋萋，</w:t>
      </w:r>
      <w:bookmarkStart w:id="0" w:name="OLE_LINK20"/>
      <w:bookmarkStart w:id="1" w:name="OLE_LINK21"/>
      <w:r>
        <w:rPr>
          <w:rFonts w:ascii="宋体" w:hAnsi="宋体"/>
          <w:szCs w:val="21"/>
        </w:rPr>
        <w:t>________</w:t>
      </w:r>
      <w:bookmarkEnd w:id="0"/>
      <w:bookmarkEnd w:id="1"/>
      <w:r>
        <w:rPr>
          <w:rFonts w:ascii="宋体" w:hAnsi="宋体"/>
          <w:szCs w:val="21"/>
        </w:rPr>
        <w:t>________</w:t>
      </w:r>
      <w:r>
        <w:rPr>
          <w:rFonts w:hint="eastAsia" w:ascii="Times New Roman" w:hAnsi="Times New Roman"/>
        </w:rPr>
        <w:t>。（《诗经·蒹葭》）</w:t>
      </w:r>
    </w:p>
    <w:p>
      <w:pPr>
        <w:spacing w:line="288" w:lineRule="auto"/>
        <w:jc w:val="left"/>
        <w:rPr>
          <w:rFonts w:ascii="Times New Roman" w:hAnsi="Times New Roman"/>
        </w:rPr>
      </w:pPr>
      <w:r>
        <w:rPr>
          <w:rFonts w:ascii="Times New Roman" w:hAnsi="Times New Roman"/>
        </w:rPr>
        <w:t>（2）</w:t>
      </w:r>
      <w:r>
        <w:rPr>
          <w:rFonts w:ascii="宋体" w:hAnsi="宋体"/>
          <w:szCs w:val="21"/>
        </w:rPr>
        <w:t>________________</w:t>
      </w:r>
      <w:r>
        <w:rPr>
          <w:rFonts w:hint="eastAsia" w:ascii="Times New Roman" w:hAnsi="Times New Roman"/>
        </w:rPr>
        <w:t>，落日故人情。（李白《送友人》）</w:t>
      </w:r>
    </w:p>
    <w:p>
      <w:pPr>
        <w:spacing w:line="288" w:lineRule="auto"/>
        <w:jc w:val="left"/>
        <w:rPr>
          <w:rFonts w:ascii="Times New Roman" w:hAnsi="Times New Roman"/>
        </w:rPr>
      </w:pPr>
      <w:r>
        <w:rPr>
          <w:rFonts w:hint="eastAsia" w:ascii="Times New Roman" w:hAnsi="Times New Roman"/>
        </w:rPr>
        <w:t>（3）安得广厦千万间，</w:t>
      </w:r>
      <w:r>
        <w:rPr>
          <w:rFonts w:ascii="宋体" w:hAnsi="宋体"/>
          <w:szCs w:val="21"/>
        </w:rPr>
        <w:t>________________</w:t>
      </w:r>
      <w:r>
        <w:rPr>
          <w:rFonts w:hint="eastAsia" w:ascii="Times New Roman" w:hAnsi="Times New Roman"/>
        </w:rPr>
        <w:t>！（杜甫《茅屋为秋风所破歌》）</w:t>
      </w:r>
    </w:p>
    <w:p>
      <w:pPr>
        <w:spacing w:line="288" w:lineRule="auto"/>
        <w:jc w:val="left"/>
        <w:rPr>
          <w:rFonts w:ascii="Times New Roman" w:hAnsi="Times New Roman"/>
        </w:rPr>
      </w:pPr>
      <w:r>
        <w:rPr>
          <w:rFonts w:ascii="Times New Roman" w:hAnsi="Times New Roman"/>
        </w:rPr>
        <w:t>（4）</w:t>
      </w:r>
      <w:r>
        <w:rPr>
          <w:rFonts w:ascii="宋体" w:hAnsi="宋体"/>
          <w:szCs w:val="21"/>
        </w:rPr>
        <w:t>________________</w:t>
      </w:r>
      <w:r>
        <w:rPr>
          <w:rFonts w:hint="eastAsia" w:ascii="Times New Roman" w:hAnsi="Times New Roman"/>
        </w:rPr>
        <w:t>，一任群芳妒。（陆游《卜算子·咏梅》）</w:t>
      </w:r>
    </w:p>
    <w:p>
      <w:pPr>
        <w:spacing w:line="288" w:lineRule="auto"/>
        <w:jc w:val="left"/>
        <w:rPr>
          <w:rFonts w:ascii="Times New Roman" w:hAnsi="Times New Roman"/>
        </w:rPr>
      </w:pPr>
      <w:r>
        <w:rPr>
          <w:rFonts w:hint="eastAsia" w:ascii="Times New Roman" w:hAnsi="Times New Roman"/>
        </w:rPr>
        <w:t>（5）便要还家，</w:t>
      </w:r>
      <w:r>
        <w:rPr>
          <w:rFonts w:ascii="宋体" w:hAnsi="宋体"/>
          <w:szCs w:val="21"/>
        </w:rPr>
        <w:t>________________</w:t>
      </w:r>
      <w:r>
        <w:rPr>
          <w:rFonts w:hint="eastAsia" w:ascii="Times New Roman" w:hAnsi="Times New Roman"/>
        </w:rPr>
        <w:t>。（陶渊明《桃花源记》）</w:t>
      </w:r>
    </w:p>
    <w:p>
      <w:pPr>
        <w:spacing w:line="288" w:lineRule="auto"/>
        <w:jc w:val="left"/>
        <w:rPr>
          <w:rFonts w:ascii="Times New Roman" w:hAnsi="Times New Roman"/>
        </w:rPr>
      </w:pPr>
      <w:r>
        <w:rPr>
          <w:rFonts w:ascii="Times New Roman" w:hAnsi="Times New Roman"/>
        </w:rPr>
        <w:t>（6）</w:t>
      </w:r>
      <w:r>
        <w:rPr>
          <w:rFonts w:ascii="宋体" w:hAnsi="宋体"/>
          <w:szCs w:val="21"/>
        </w:rPr>
        <w:t>________________</w:t>
      </w:r>
      <w:r>
        <w:rPr>
          <w:rFonts w:hint="eastAsia" w:ascii="Times New Roman" w:hAnsi="Times New Roman"/>
        </w:rPr>
        <w:t>，教然后知困。（《虽有嘉肴》）</w:t>
      </w:r>
    </w:p>
    <w:p>
      <w:pPr>
        <w:spacing w:line="288" w:lineRule="auto"/>
        <w:jc w:val="left"/>
        <w:rPr>
          <w:rFonts w:ascii="Times New Roman" w:hAnsi="Times New Roman"/>
        </w:rPr>
      </w:pPr>
      <w:r>
        <w:rPr>
          <w:rFonts w:hint="eastAsia" w:ascii="Times New Roman" w:hAnsi="Times New Roman"/>
        </w:rPr>
        <w:t>（7）《石壕吏》中揭示“吏”与“老妇”矛盾尖锐的诗句是：</w:t>
      </w:r>
      <w:r>
        <w:rPr>
          <w:rFonts w:ascii="宋体" w:hAnsi="宋体"/>
          <w:szCs w:val="21"/>
        </w:rPr>
        <w:t>________________</w:t>
      </w:r>
      <w:r>
        <w:rPr>
          <w:rFonts w:ascii="Times New Roman" w:hAnsi="Times New Roman"/>
        </w:rPr>
        <w:t>！</w:t>
      </w:r>
      <w:r>
        <w:rPr>
          <w:rFonts w:ascii="宋体" w:hAnsi="宋体"/>
          <w:szCs w:val="21"/>
        </w:rPr>
        <w:t>________________！</w:t>
      </w:r>
    </w:p>
    <w:p>
      <w:pPr>
        <w:spacing w:line="288" w:lineRule="auto"/>
        <w:jc w:val="left"/>
        <w:rPr>
          <w:rFonts w:ascii="Times New Roman" w:hAnsi="Times New Roman"/>
        </w:rPr>
      </w:pPr>
      <w:r>
        <w:rPr>
          <w:rFonts w:hint="eastAsia" w:ascii="Times New Roman" w:hAnsi="Times New Roman"/>
        </w:rPr>
        <w:t>（8）《大道之行也》中，与“路不拾遗，夜不闭户”意思相同的句子是：是故谋闭而不兴，</w:t>
      </w:r>
      <w:r>
        <w:rPr>
          <w:rFonts w:ascii="宋体" w:hAnsi="宋体"/>
          <w:szCs w:val="21"/>
        </w:rPr>
        <w:t>________________，________________。</w:t>
      </w:r>
    </w:p>
    <w:p>
      <w:pPr>
        <w:spacing w:line="288" w:lineRule="auto"/>
        <w:jc w:val="left"/>
        <w:rPr>
          <w:rFonts w:ascii="Times New Roman" w:hAnsi="Times New Roman"/>
        </w:rPr>
      </w:pPr>
      <w:r>
        <w:rPr>
          <w:rFonts w:hint="eastAsia" w:ascii="Times New Roman" w:hAnsi="Times New Roman"/>
        </w:rPr>
        <w:t>4．学期结束，班级举办“整本书阅读”成果征集活动。请你仿照示例，完成成果报告。（4分）</w:t>
      </w:r>
    </w:p>
    <w:tbl>
      <w:tblPr>
        <w:tblStyle w:val="8"/>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4297"/>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30" w:type="dxa"/>
            <w:gridSpan w:val="3"/>
            <w:vAlign w:val="center"/>
          </w:tcPr>
          <w:p>
            <w:pPr>
              <w:spacing w:line="288" w:lineRule="auto"/>
              <w:jc w:val="center"/>
              <w:rPr>
                <w:rFonts w:ascii="楷体" w:hAnsi="楷体" w:eastAsia="楷体"/>
              </w:rPr>
            </w:pPr>
            <w:r>
              <w:rPr>
                <w:rFonts w:hint="eastAsia" w:ascii="楷体" w:hAnsi="楷体" w:eastAsia="楷体"/>
              </w:rPr>
              <w:t>“整本书阅读”成果报告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6" w:type="dxa"/>
            <w:vAlign w:val="center"/>
          </w:tcPr>
          <w:p>
            <w:pPr>
              <w:spacing w:line="288" w:lineRule="auto"/>
              <w:jc w:val="center"/>
              <w:rPr>
                <w:rFonts w:ascii="楷体" w:hAnsi="楷体" w:eastAsia="楷体"/>
              </w:rPr>
            </w:pPr>
            <w:r>
              <w:rPr>
                <w:rFonts w:hint="eastAsia" w:ascii="楷体" w:hAnsi="楷体" w:eastAsia="楷体"/>
              </w:rPr>
              <w:t>阅读篇目</w:t>
            </w:r>
          </w:p>
        </w:tc>
        <w:tc>
          <w:tcPr>
            <w:tcW w:w="4297" w:type="dxa"/>
            <w:vAlign w:val="center"/>
          </w:tcPr>
          <w:p>
            <w:pPr>
              <w:spacing w:line="288" w:lineRule="auto"/>
              <w:jc w:val="center"/>
              <w:rPr>
                <w:rFonts w:ascii="楷体" w:hAnsi="楷体" w:eastAsia="楷体"/>
              </w:rPr>
            </w:pPr>
            <w:r>
              <w:rPr>
                <w:rFonts w:hint="eastAsia" w:ascii="楷体" w:hAnsi="楷体" w:eastAsia="楷体"/>
              </w:rPr>
              <w:t>《经典常谈》</w:t>
            </w:r>
          </w:p>
        </w:tc>
        <w:tc>
          <w:tcPr>
            <w:tcW w:w="2977" w:type="dxa"/>
            <w:vAlign w:val="center"/>
          </w:tcPr>
          <w:p>
            <w:pPr>
              <w:spacing w:line="288" w:lineRule="auto"/>
              <w:jc w:val="center"/>
              <w:rPr>
                <w:rFonts w:ascii="楷体" w:hAnsi="楷体" w:eastAsia="楷体"/>
              </w:rPr>
            </w:pPr>
            <w:r>
              <w:rPr>
                <w:rFonts w:hint="eastAsia" w:ascii="楷体" w:hAnsi="楷体" w:eastAsia="楷体"/>
              </w:rPr>
              <w:t>《钢铁是怎样炼成的》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6" w:type="dxa"/>
            <w:vAlign w:val="center"/>
          </w:tcPr>
          <w:p>
            <w:pPr>
              <w:spacing w:line="288" w:lineRule="auto"/>
              <w:jc w:val="center"/>
              <w:rPr>
                <w:rFonts w:ascii="楷体" w:hAnsi="楷体" w:eastAsia="楷体"/>
              </w:rPr>
            </w:pPr>
            <w:r>
              <w:rPr>
                <w:rFonts w:hint="eastAsia" w:ascii="楷体" w:hAnsi="楷体" w:eastAsia="楷体"/>
              </w:rPr>
              <w:t>报告主题</w:t>
            </w:r>
          </w:p>
        </w:tc>
        <w:tc>
          <w:tcPr>
            <w:tcW w:w="4297" w:type="dxa"/>
            <w:vAlign w:val="center"/>
          </w:tcPr>
          <w:p>
            <w:pPr>
              <w:spacing w:line="288" w:lineRule="auto"/>
              <w:jc w:val="center"/>
              <w:rPr>
                <w:rFonts w:ascii="楷体" w:hAnsi="楷体" w:eastAsia="楷体"/>
              </w:rPr>
            </w:pPr>
            <w:r>
              <w:rPr>
                <w:rFonts w:hint="eastAsia" w:ascii="楷体" w:hAnsi="楷体" w:eastAsia="楷体"/>
              </w:rPr>
              <w:t>传承文化经典</w:t>
            </w:r>
          </w:p>
        </w:tc>
        <w:tc>
          <w:tcPr>
            <w:tcW w:w="2977" w:type="dxa"/>
            <w:vAlign w:val="center"/>
          </w:tcPr>
          <w:p>
            <w:pPr>
              <w:spacing w:line="288" w:lineRule="auto"/>
              <w:jc w:val="center"/>
              <w:rPr>
                <w:rFonts w:ascii="楷体" w:hAnsi="楷体" w:eastAsia="楷体"/>
              </w:rPr>
            </w:pPr>
            <w:r>
              <w:rPr>
                <w:rFonts w:hint="eastAsia" w:ascii="楷体" w:hAnsi="楷体" w:eastAsia="楷体"/>
              </w:rPr>
              <w:t>在磨砺中成长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6" w:type="dxa"/>
            <w:vAlign w:val="center"/>
          </w:tcPr>
          <w:p>
            <w:pPr>
              <w:spacing w:line="288" w:lineRule="auto"/>
              <w:jc w:val="left"/>
              <w:rPr>
                <w:rFonts w:ascii="楷体" w:hAnsi="楷体" w:eastAsia="楷体"/>
              </w:rPr>
            </w:pPr>
            <w:r>
              <w:rPr>
                <w:rFonts w:hint="eastAsia" w:ascii="楷体" w:hAnsi="楷体" w:eastAsia="楷体"/>
              </w:rPr>
              <w:t>成果展示</w:t>
            </w:r>
          </w:p>
        </w:tc>
        <w:tc>
          <w:tcPr>
            <w:tcW w:w="4297" w:type="dxa"/>
            <w:vAlign w:val="center"/>
          </w:tcPr>
          <w:p>
            <w:pPr>
              <w:spacing w:line="288" w:lineRule="auto"/>
              <w:ind w:firstLine="420"/>
              <w:jc w:val="left"/>
              <w:rPr>
                <w:rFonts w:ascii="楷体" w:hAnsi="楷体" w:eastAsia="楷体"/>
              </w:rPr>
            </w:pPr>
            <w:r>
              <w:rPr>
                <w:rFonts w:hint="eastAsia" w:ascii="楷体" w:hAnsi="楷体" w:eastAsia="楷体"/>
              </w:rPr>
              <w:t>这本书介绍了中国传统文化经典，既描述了诸子百家、辞赋和历代诗文的发展情况，又展现了我国古代思想文化的基本面貌。</w:t>
            </w:r>
          </w:p>
        </w:tc>
        <w:tc>
          <w:tcPr>
            <w:tcW w:w="2977" w:type="dxa"/>
            <w:vAlign w:val="center"/>
          </w:tcPr>
          <w:p>
            <w:pPr>
              <w:spacing w:line="288" w:lineRule="auto"/>
              <w:jc w:val="left"/>
              <w:rPr>
                <w:rFonts w:ascii="楷体" w:hAnsi="楷体" w:eastAsia="楷体"/>
              </w:rPr>
            </w:pPr>
            <w:r>
              <w:rPr>
                <w:rFonts w:hint="eastAsia" w:ascii="楷体" w:hAnsi="楷体" w:eastAsia="楷体"/>
              </w:rPr>
              <w:t>①</w:t>
            </w:r>
            <w:r>
              <w:rPr>
                <w:rFonts w:ascii="宋体" w:hAnsi="宋体"/>
                <w:szCs w:val="21"/>
              </w:rPr>
              <w:t>________________</w:t>
            </w:r>
          </w:p>
          <w:p>
            <w:pPr>
              <w:spacing w:line="288" w:lineRule="auto"/>
              <w:jc w:val="left"/>
              <w:rPr>
                <w:rFonts w:ascii="楷体" w:hAnsi="楷体" w:eastAsia="楷体"/>
              </w:rPr>
            </w:pPr>
            <w:r>
              <w:rPr>
                <w:rFonts w:hint="eastAsia" w:ascii="楷体" w:hAnsi="楷体" w:eastAsia="楷体"/>
              </w:rPr>
              <w:t>提示：围绕报告主题，说说你读到了哪些内容？（2分）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6" w:type="dxa"/>
            <w:vAlign w:val="center"/>
          </w:tcPr>
          <w:p>
            <w:pPr>
              <w:spacing w:line="288" w:lineRule="auto"/>
              <w:jc w:val="left"/>
              <w:rPr>
                <w:rFonts w:ascii="楷体" w:hAnsi="楷体" w:eastAsia="楷体"/>
              </w:rPr>
            </w:pPr>
            <w:r>
              <w:rPr>
                <w:rFonts w:hint="eastAsia" w:ascii="楷体" w:hAnsi="楷体" w:eastAsia="楷体"/>
              </w:rPr>
              <w:t>感悟分享</w:t>
            </w:r>
          </w:p>
        </w:tc>
        <w:tc>
          <w:tcPr>
            <w:tcW w:w="4297" w:type="dxa"/>
            <w:vAlign w:val="center"/>
          </w:tcPr>
          <w:p>
            <w:pPr>
              <w:spacing w:line="288" w:lineRule="auto"/>
              <w:ind w:firstLine="420"/>
              <w:jc w:val="left"/>
              <w:rPr>
                <w:rFonts w:ascii="楷体" w:hAnsi="楷体" w:eastAsia="楷体"/>
              </w:rPr>
            </w:pPr>
            <w:r>
              <w:rPr>
                <w:rFonts w:hint="eastAsia" w:ascii="楷体" w:hAnsi="楷体" w:eastAsia="楷体"/>
              </w:rPr>
              <w:t>中华文化源远流长，博大精深。我要在阅读中，不断地积累文化知识，提高文化素养，为传承发展文化经典作出自己的贡献。</w:t>
            </w:r>
          </w:p>
        </w:tc>
        <w:tc>
          <w:tcPr>
            <w:tcW w:w="2977" w:type="dxa"/>
            <w:vAlign w:val="center"/>
          </w:tcPr>
          <w:p>
            <w:pPr>
              <w:spacing w:line="288" w:lineRule="auto"/>
              <w:jc w:val="left"/>
              <w:rPr>
                <w:rFonts w:ascii="宋体" w:hAnsi="宋体"/>
                <w:szCs w:val="21"/>
              </w:rPr>
            </w:pPr>
            <w:r>
              <w:rPr>
                <w:rFonts w:hint="eastAsia" w:ascii="楷体" w:hAnsi="楷体" w:eastAsia="楷体"/>
              </w:rPr>
              <w:t>②</w:t>
            </w:r>
            <w:r>
              <w:rPr>
                <w:rFonts w:ascii="宋体" w:hAnsi="宋体"/>
                <w:szCs w:val="21"/>
              </w:rPr>
              <w:t>________________</w:t>
            </w:r>
          </w:p>
          <w:p>
            <w:pPr>
              <w:spacing w:line="288" w:lineRule="auto"/>
              <w:jc w:val="left"/>
              <w:rPr>
                <w:rFonts w:ascii="楷体" w:hAnsi="楷体" w:eastAsia="楷体"/>
              </w:rPr>
            </w:pPr>
            <w:r>
              <w:rPr>
                <w:rFonts w:hint="eastAsia" w:ascii="楷体" w:hAnsi="楷体" w:eastAsia="楷体"/>
              </w:rPr>
              <w:t>提示：结合阅读经历，说说你有怎样的感悟。（2分）</w:t>
            </w:r>
          </w:p>
        </w:tc>
      </w:tr>
    </w:tbl>
    <w:p>
      <w:pPr>
        <w:spacing w:line="288" w:lineRule="auto"/>
        <w:jc w:val="left"/>
        <w:rPr>
          <w:rFonts w:ascii="Times New Roman" w:hAnsi="Times New Roman"/>
        </w:rPr>
      </w:pPr>
      <w:r>
        <w:rPr>
          <w:rFonts w:hint="eastAsia" w:ascii="Times New Roman" w:hAnsi="Times New Roman"/>
        </w:rPr>
        <w:t>5．阅读语段，按要求完成下面的题目。（3分）</w:t>
      </w:r>
    </w:p>
    <w:p>
      <w:pPr>
        <w:spacing w:line="288" w:lineRule="auto"/>
        <w:ind w:firstLine="420"/>
        <w:jc w:val="left"/>
        <w:rPr>
          <w:rFonts w:ascii="楷体" w:hAnsi="楷体" w:eastAsia="楷体"/>
        </w:rPr>
      </w:pPr>
      <w:r>
        <w:rPr>
          <w:rFonts w:hint="eastAsia" w:ascii="楷体" w:hAnsi="楷体" w:eastAsia="楷体"/>
        </w:rPr>
        <w:t>①事实上，要真正理解古圣先贤流传下来的经典，最好的方式就是不断改进自己的智慧。②这意味着，</w:t>
      </w:r>
      <w:r>
        <w:rPr>
          <w:rFonts w:ascii="楷体" w:hAnsi="楷体" w:eastAsia="楷体"/>
          <w:szCs w:val="21"/>
        </w:rPr>
        <w:t>________</w:t>
      </w:r>
      <w:r>
        <w:rPr>
          <w:rFonts w:hint="eastAsia" w:ascii="楷体" w:hAnsi="楷体" w:eastAsia="楷体"/>
        </w:rPr>
        <w:t>要从文字上来阅读、研究这些经典，</w:t>
      </w:r>
      <w:r>
        <w:rPr>
          <w:rFonts w:ascii="楷体" w:hAnsi="楷体" w:eastAsia="楷体"/>
          <w:szCs w:val="21"/>
        </w:rPr>
        <w:t>________</w:t>
      </w:r>
      <w:r>
        <w:rPr>
          <w:rFonts w:hint="eastAsia" w:ascii="楷体" w:hAnsi="楷体" w:eastAsia="楷体"/>
        </w:rPr>
        <w:t>要将经典中的智慧落实于自己的人生当中。③在儒家看来，人人皆可为尧舜。④因此，读书就是为了“求其放心”，希圣希贤。⑤从根本上来说，读经典就是读自己，借助古代经典，开启自己的内在智慧，透过圣贤教诲，发现自己的真实本性。</w:t>
      </w:r>
    </w:p>
    <w:p>
      <w:pPr>
        <w:spacing w:line="288" w:lineRule="auto"/>
        <w:jc w:val="left"/>
        <w:rPr>
          <w:rFonts w:ascii="Times New Roman" w:hAnsi="Times New Roman"/>
        </w:rPr>
      </w:pPr>
      <w:r>
        <w:rPr>
          <w:rFonts w:hint="eastAsia" w:ascii="Times New Roman" w:hAnsi="Times New Roman"/>
        </w:rPr>
        <w:t>（1）第①句有语病，请将修改意见写在下面的横线上。（1分）</w:t>
      </w:r>
    </w:p>
    <w:p>
      <w:pPr>
        <w:spacing w:line="288" w:lineRule="auto"/>
        <w:jc w:val="left"/>
        <w:rPr>
          <w:rFonts w:ascii="宋体" w:hAnsi="宋体"/>
          <w:szCs w:val="21"/>
        </w:rPr>
      </w:pPr>
      <w:r>
        <w:rPr>
          <w:rFonts w:ascii="宋体" w:hAnsi="宋体"/>
          <w:szCs w:val="21"/>
        </w:rPr>
        <w:t>____________________________________________________________________________________________</w:t>
      </w:r>
      <w:r>
        <w:rPr>
          <w:rFonts w:hint="eastAsia" w:ascii="宋体" w:hAnsi="宋体"/>
          <w:szCs w:val="21"/>
        </w:rPr>
        <w:t>___</w:t>
      </w:r>
    </w:p>
    <w:p>
      <w:pPr>
        <w:spacing w:line="288" w:lineRule="auto"/>
        <w:jc w:val="left"/>
        <w:rPr>
          <w:rFonts w:ascii="Times New Roman" w:hAnsi="Times New Roman"/>
        </w:rPr>
      </w:pPr>
      <w:r>
        <w:rPr>
          <w:rFonts w:hint="eastAsia" w:ascii="Times New Roman" w:hAnsi="Times New Roman"/>
        </w:rPr>
        <w:t>（2）请在第②句中的横线上填写一组恰当的关联词。（1分）</w:t>
      </w:r>
    </w:p>
    <w:p>
      <w:pPr>
        <w:spacing w:line="288" w:lineRule="auto"/>
        <w:jc w:val="left"/>
        <w:rPr>
          <w:rFonts w:ascii="Times New Roman" w:hAnsi="Times New Roman"/>
        </w:rPr>
      </w:pPr>
      <w:r>
        <w:rPr>
          <w:rFonts w:hint="eastAsia" w:ascii="Times New Roman" w:hAnsi="Times New Roman"/>
        </w:rPr>
        <w:t>（3）请提取第④句的主语，并写在下面的横线上。（1分）</w:t>
      </w:r>
    </w:p>
    <w:p>
      <w:pPr>
        <w:spacing w:line="288" w:lineRule="auto"/>
        <w:jc w:val="left"/>
        <w:rPr>
          <w:rFonts w:ascii="宋体" w:hAnsi="宋体"/>
          <w:szCs w:val="21"/>
        </w:rPr>
      </w:pPr>
      <w:r>
        <w:rPr>
          <w:rFonts w:ascii="宋体" w:hAnsi="宋体"/>
          <w:szCs w:val="21"/>
        </w:rPr>
        <w:t>____________________________________________________________________________________________</w:t>
      </w:r>
      <w:r>
        <w:rPr>
          <w:rFonts w:hint="eastAsia" w:ascii="宋体" w:hAnsi="宋体"/>
          <w:szCs w:val="21"/>
        </w:rPr>
        <w:t>___</w:t>
      </w:r>
    </w:p>
    <w:p>
      <w:pPr>
        <w:spacing w:line="288" w:lineRule="auto"/>
        <w:jc w:val="left"/>
        <w:rPr>
          <w:rFonts w:ascii="Times New Roman" w:hAnsi="Times New Roman"/>
          <w:b/>
          <w:sz w:val="24"/>
        </w:rPr>
      </w:pPr>
      <w:r>
        <w:rPr>
          <w:rFonts w:hint="eastAsia" w:ascii="Times New Roman" w:hAnsi="Times New Roman"/>
          <w:b/>
          <w:sz w:val="24"/>
        </w:rPr>
        <w:t>二、综合性学习（7分）</w:t>
      </w:r>
    </w:p>
    <w:p>
      <w:pPr>
        <w:spacing w:line="288" w:lineRule="auto"/>
        <w:jc w:val="left"/>
        <w:rPr>
          <w:rFonts w:ascii="Times New Roman" w:hAnsi="Times New Roman"/>
        </w:rPr>
      </w:pPr>
      <w:r>
        <w:rPr>
          <w:rFonts w:hint="eastAsia" w:ascii="Times New Roman" w:hAnsi="Times New Roman"/>
        </w:rPr>
        <w:t>6．班级准备开展以“以和为贵”为主题的综合性学习活动，请你参加并完成下面的题目。（7分）</w:t>
      </w:r>
    </w:p>
    <w:p>
      <w:pPr>
        <w:spacing w:line="288" w:lineRule="auto"/>
        <w:jc w:val="left"/>
        <w:rPr>
          <w:rFonts w:ascii="Times New Roman" w:hAnsi="Times New Roman"/>
        </w:rPr>
      </w:pPr>
      <w:r>
        <w:rPr>
          <w:rFonts w:hint="eastAsia" w:ascii="Times New Roman" w:hAnsi="Times New Roman"/>
        </w:rPr>
        <w:t>（1）请你将“和”字按照笔画顺序，正确、规范、工整地书写在下面的田字格中。（1分）</w:t>
      </w:r>
    </w:p>
    <w:p>
      <w:pPr>
        <w:spacing w:line="288" w:lineRule="auto"/>
        <w:jc w:val="left"/>
        <w:rPr>
          <w:rFonts w:ascii="Times New Roman" w:hAnsi="Times New Roman"/>
        </w:rPr>
      </w:pPr>
      <w:r>
        <w:rPr>
          <w:rFonts w:hint="eastAsia" w:ascii="Times New Roman" w:hAnsi="Times New Roman"/>
          <w:szCs w:val="21"/>
        </w:rPr>
        <mc:AlternateContent>
          <mc:Choice Requires="wpg">
            <w:drawing>
              <wp:inline distT="0" distB="0" distL="0" distR="0">
                <wp:extent cx="1479550" cy="367030"/>
                <wp:effectExtent l="0" t="0" r="25400" b="13970"/>
                <wp:docPr id="123" name="组合 123"/>
                <wp:cNvGraphicFramePr/>
                <a:graphic xmlns:a="http://schemas.openxmlformats.org/drawingml/2006/main">
                  <a:graphicData uri="http://schemas.microsoft.com/office/word/2010/wordprocessingGroup">
                    <wpg:wgp>
                      <wpg:cNvGrpSpPr/>
                      <wpg:grpSpPr>
                        <a:xfrm>
                          <a:off x="0" y="0"/>
                          <a:ext cx="1479550" cy="367200"/>
                          <a:chOff x="2630" y="1492"/>
                          <a:chExt cx="3630" cy="910"/>
                        </a:xfrm>
                      </wpg:grpSpPr>
                      <wpg:grpSp>
                        <wpg:cNvPr id="124" name="Group 35"/>
                        <wpg:cNvGrpSpPr/>
                        <wpg:grpSpPr>
                          <a:xfrm>
                            <a:off x="2630" y="1492"/>
                            <a:ext cx="2722" cy="910"/>
                            <a:chOff x="2630" y="1492"/>
                            <a:chExt cx="2722" cy="910"/>
                          </a:xfrm>
                        </wpg:grpSpPr>
                        <wpg:grpSp>
                          <wpg:cNvPr id="125" name="组合 12"/>
                          <wpg:cNvGrpSpPr/>
                          <wpg:grpSpPr>
                            <a:xfrm>
                              <a:off x="2630" y="1494"/>
                              <a:ext cx="908" cy="908"/>
                              <a:chOff x="2913" y="1777"/>
                              <a:chExt cx="908" cy="908"/>
                            </a:xfrm>
                          </wpg:grpSpPr>
                          <wps:wsp>
                            <wps:cNvPr id="126" name="矩形 1"/>
                            <wps:cNvSpPr>
                              <a:spLocks noChangeArrowheads="1"/>
                            </wps:cNvSpPr>
                            <wps:spPr bwMode="auto">
                              <a:xfrm>
                                <a:off x="2913" y="1777"/>
                                <a:ext cx="908" cy="908"/>
                              </a:xfrm>
                              <a:prstGeom prst="rect">
                                <a:avLst/>
                              </a:prstGeom>
                              <a:solidFill>
                                <a:srgbClr val="FFFFFF"/>
                              </a:solidFill>
                              <a:ln w="12700">
                                <a:solidFill>
                                  <a:srgbClr val="000000"/>
                                </a:solidFill>
                                <a:miter lim="800000"/>
                              </a:ln>
                              <a:effectLst/>
                            </wps:spPr>
                            <wps:bodyPr rot="0" vert="horz" wrap="square" lIns="91440" tIns="45720" rIns="91440" bIns="45720" anchor="ctr" anchorCtr="0" upright="1"/>
                          </wps:wsp>
                          <wps:wsp>
                            <wps:cNvPr id="127" name="直接连接符 2"/>
                            <wps:cNvCnPr>
                              <a:cxnSpLocks noChangeShapeType="1"/>
                            </wps:cNvCnPr>
                            <wps:spPr bwMode="auto">
                              <a:xfrm>
                                <a:off x="2913" y="2231"/>
                                <a:ext cx="908" cy="0"/>
                              </a:xfrm>
                              <a:prstGeom prst="line">
                                <a:avLst/>
                              </a:prstGeom>
                              <a:noFill/>
                              <a:ln w="6350">
                                <a:solidFill>
                                  <a:srgbClr val="181717"/>
                                </a:solidFill>
                                <a:prstDash val="dash"/>
                                <a:miter lim="800000"/>
                              </a:ln>
                              <a:effectLst/>
                            </wps:spPr>
                            <wps:bodyPr/>
                          </wps:wsp>
                          <wps:wsp>
                            <wps:cNvPr id="128" name="直接连接符 3"/>
                            <wps:cNvCnPr>
                              <a:cxnSpLocks noChangeShapeType="1"/>
                            </wps:cNvCnPr>
                            <wps:spPr bwMode="auto">
                              <a:xfrm>
                                <a:off x="3367" y="1777"/>
                                <a:ext cx="0" cy="908"/>
                              </a:xfrm>
                              <a:prstGeom prst="line">
                                <a:avLst/>
                              </a:prstGeom>
                              <a:noFill/>
                              <a:ln w="6350">
                                <a:solidFill>
                                  <a:srgbClr val="0D0D0D"/>
                                </a:solidFill>
                                <a:prstDash val="dash"/>
                                <a:miter lim="800000"/>
                              </a:ln>
                              <a:effectLst/>
                            </wps:spPr>
                            <wps:bodyPr/>
                          </wps:wsp>
                        </wpg:grpSp>
                        <wpg:grpSp>
                          <wpg:cNvPr id="129" name="组合 13"/>
                          <wpg:cNvGrpSpPr/>
                          <wpg:grpSpPr>
                            <a:xfrm>
                              <a:off x="3536" y="1492"/>
                              <a:ext cx="908" cy="908"/>
                              <a:chOff x="2913" y="1777"/>
                              <a:chExt cx="908" cy="908"/>
                            </a:xfrm>
                          </wpg:grpSpPr>
                          <wps:wsp>
                            <wps:cNvPr id="130" name="矩形 1"/>
                            <wps:cNvSpPr>
                              <a:spLocks noChangeArrowheads="1"/>
                            </wps:cNvSpPr>
                            <wps:spPr bwMode="auto">
                              <a:xfrm>
                                <a:off x="2913" y="1777"/>
                                <a:ext cx="908" cy="908"/>
                              </a:xfrm>
                              <a:prstGeom prst="rect">
                                <a:avLst/>
                              </a:prstGeom>
                              <a:solidFill>
                                <a:srgbClr val="FFFFFF"/>
                              </a:solidFill>
                              <a:ln w="12700">
                                <a:solidFill>
                                  <a:srgbClr val="000000"/>
                                </a:solidFill>
                                <a:miter lim="800000"/>
                              </a:ln>
                              <a:effectLst/>
                            </wps:spPr>
                            <wps:bodyPr rot="0" vert="horz" wrap="square" lIns="91440" tIns="45720" rIns="91440" bIns="45720" anchor="ctr" anchorCtr="0" upright="1"/>
                          </wps:wsp>
                          <wps:wsp>
                            <wps:cNvPr id="131" name="直接连接符 2"/>
                            <wps:cNvCnPr>
                              <a:cxnSpLocks noChangeShapeType="1"/>
                            </wps:cNvCnPr>
                            <wps:spPr bwMode="auto">
                              <a:xfrm>
                                <a:off x="2913" y="2231"/>
                                <a:ext cx="908" cy="0"/>
                              </a:xfrm>
                              <a:prstGeom prst="line">
                                <a:avLst/>
                              </a:prstGeom>
                              <a:noFill/>
                              <a:ln w="6350">
                                <a:solidFill>
                                  <a:srgbClr val="181717"/>
                                </a:solidFill>
                                <a:prstDash val="dash"/>
                                <a:miter lim="800000"/>
                              </a:ln>
                              <a:effectLst/>
                            </wps:spPr>
                            <wps:bodyPr/>
                          </wps:wsp>
                          <wps:wsp>
                            <wps:cNvPr id="132" name="直接连接符 3"/>
                            <wps:cNvCnPr>
                              <a:cxnSpLocks noChangeShapeType="1"/>
                            </wps:cNvCnPr>
                            <wps:spPr bwMode="auto">
                              <a:xfrm>
                                <a:off x="3367" y="1777"/>
                                <a:ext cx="0" cy="908"/>
                              </a:xfrm>
                              <a:prstGeom prst="line">
                                <a:avLst/>
                              </a:prstGeom>
                              <a:noFill/>
                              <a:ln w="6350">
                                <a:solidFill>
                                  <a:srgbClr val="0D0D0D"/>
                                </a:solidFill>
                                <a:prstDash val="dash"/>
                                <a:miter lim="800000"/>
                              </a:ln>
                              <a:effectLst/>
                            </wps:spPr>
                            <wps:bodyPr/>
                          </wps:wsp>
                        </wpg:grpSp>
                        <wpg:grpSp>
                          <wpg:cNvPr id="133" name="组合 13"/>
                          <wpg:cNvGrpSpPr/>
                          <wpg:grpSpPr>
                            <a:xfrm>
                              <a:off x="4444" y="1492"/>
                              <a:ext cx="908" cy="908"/>
                              <a:chOff x="2913" y="1777"/>
                              <a:chExt cx="908" cy="908"/>
                            </a:xfrm>
                          </wpg:grpSpPr>
                          <wps:wsp>
                            <wps:cNvPr id="134" name="矩形 1"/>
                            <wps:cNvSpPr>
                              <a:spLocks noChangeArrowheads="1"/>
                            </wps:cNvSpPr>
                            <wps:spPr bwMode="auto">
                              <a:xfrm>
                                <a:off x="2913" y="1777"/>
                                <a:ext cx="908" cy="908"/>
                              </a:xfrm>
                              <a:prstGeom prst="rect">
                                <a:avLst/>
                              </a:prstGeom>
                              <a:solidFill>
                                <a:srgbClr val="FFFFFF"/>
                              </a:solidFill>
                              <a:ln w="12700">
                                <a:solidFill>
                                  <a:srgbClr val="000000"/>
                                </a:solidFill>
                                <a:miter lim="800000"/>
                              </a:ln>
                              <a:effectLst/>
                            </wps:spPr>
                            <wps:bodyPr rot="0" vert="horz" wrap="square" lIns="91440" tIns="45720" rIns="91440" bIns="45720" anchor="ctr" anchorCtr="0" upright="1"/>
                          </wps:wsp>
                          <wps:wsp>
                            <wps:cNvPr id="135" name="直接连接符 2"/>
                            <wps:cNvCnPr>
                              <a:cxnSpLocks noChangeShapeType="1"/>
                            </wps:cNvCnPr>
                            <wps:spPr bwMode="auto">
                              <a:xfrm>
                                <a:off x="2913" y="2231"/>
                                <a:ext cx="908" cy="0"/>
                              </a:xfrm>
                              <a:prstGeom prst="line">
                                <a:avLst/>
                              </a:prstGeom>
                              <a:noFill/>
                              <a:ln w="6350">
                                <a:solidFill>
                                  <a:srgbClr val="181717"/>
                                </a:solidFill>
                                <a:prstDash val="dash"/>
                                <a:miter lim="800000"/>
                              </a:ln>
                              <a:effectLst/>
                            </wps:spPr>
                            <wps:bodyPr/>
                          </wps:wsp>
                          <wps:wsp>
                            <wps:cNvPr id="136" name="直接连接符 3"/>
                            <wps:cNvCnPr>
                              <a:cxnSpLocks noChangeShapeType="1"/>
                            </wps:cNvCnPr>
                            <wps:spPr bwMode="auto">
                              <a:xfrm>
                                <a:off x="3367" y="1777"/>
                                <a:ext cx="0" cy="908"/>
                              </a:xfrm>
                              <a:prstGeom prst="line">
                                <a:avLst/>
                              </a:prstGeom>
                              <a:noFill/>
                              <a:ln w="6350">
                                <a:solidFill>
                                  <a:srgbClr val="0D0D0D"/>
                                </a:solidFill>
                                <a:prstDash val="dash"/>
                                <a:miter lim="800000"/>
                              </a:ln>
                              <a:effectLst/>
                            </wps:spPr>
                            <wps:bodyPr/>
                          </wps:wsp>
                        </wpg:grpSp>
                      </wpg:grpSp>
                      <wpg:grpSp>
                        <wpg:cNvPr id="137" name="组合 21"/>
                        <wpg:cNvGrpSpPr/>
                        <wpg:grpSpPr>
                          <a:xfrm>
                            <a:off x="5352" y="1492"/>
                            <a:ext cx="908" cy="908"/>
                            <a:chOff x="2913" y="1777"/>
                            <a:chExt cx="908" cy="908"/>
                          </a:xfrm>
                        </wpg:grpSpPr>
                        <wps:wsp>
                          <wps:cNvPr id="138" name="矩形 1"/>
                          <wps:cNvSpPr>
                            <a:spLocks noChangeArrowheads="1"/>
                          </wps:cNvSpPr>
                          <wps:spPr bwMode="auto">
                            <a:xfrm>
                              <a:off x="2913" y="1777"/>
                              <a:ext cx="908" cy="908"/>
                            </a:xfrm>
                            <a:prstGeom prst="rect">
                              <a:avLst/>
                            </a:prstGeom>
                            <a:solidFill>
                              <a:srgbClr val="FFFFFF"/>
                            </a:solidFill>
                            <a:ln w="12700">
                              <a:solidFill>
                                <a:srgbClr val="000000"/>
                              </a:solidFill>
                              <a:miter lim="800000"/>
                            </a:ln>
                            <a:effectLst/>
                          </wps:spPr>
                          <wps:bodyPr rot="0" vert="horz" wrap="square" lIns="91440" tIns="45720" rIns="91440" bIns="45720" anchor="ctr" anchorCtr="0" upright="1"/>
                        </wps:wsp>
                        <wps:wsp>
                          <wps:cNvPr id="139" name="直接连接符 2"/>
                          <wps:cNvCnPr>
                            <a:cxnSpLocks noChangeShapeType="1"/>
                          </wps:cNvCnPr>
                          <wps:spPr bwMode="auto">
                            <a:xfrm>
                              <a:off x="2913" y="2231"/>
                              <a:ext cx="908" cy="0"/>
                            </a:xfrm>
                            <a:prstGeom prst="line">
                              <a:avLst/>
                            </a:prstGeom>
                            <a:noFill/>
                            <a:ln w="6350">
                              <a:solidFill>
                                <a:srgbClr val="181717"/>
                              </a:solidFill>
                              <a:prstDash val="dash"/>
                              <a:miter lim="800000"/>
                            </a:ln>
                            <a:effectLst/>
                          </wps:spPr>
                          <wps:bodyPr/>
                        </wps:wsp>
                        <wps:wsp>
                          <wps:cNvPr id="140" name="直接连接符 3"/>
                          <wps:cNvCnPr>
                            <a:cxnSpLocks noChangeShapeType="1"/>
                          </wps:cNvCnPr>
                          <wps:spPr bwMode="auto">
                            <a:xfrm>
                              <a:off x="3367" y="1777"/>
                              <a:ext cx="0" cy="908"/>
                            </a:xfrm>
                            <a:prstGeom prst="line">
                              <a:avLst/>
                            </a:prstGeom>
                            <a:noFill/>
                            <a:ln w="6350">
                              <a:solidFill>
                                <a:srgbClr val="0D0D0D"/>
                              </a:solidFill>
                              <a:prstDash val="dash"/>
                              <a:miter lim="800000"/>
                            </a:ln>
                            <a:effectLst/>
                          </wps:spPr>
                          <wps:bodyPr/>
                        </wps:wsp>
                      </wpg:grpSp>
                    </wpg:wgp>
                  </a:graphicData>
                </a:graphic>
              </wp:inline>
            </w:drawing>
          </mc:Choice>
          <mc:Fallback>
            <w:pict>
              <v:group id="_x0000_s1026" o:spid="_x0000_s1026" o:spt="203" style="height:28.9pt;width:116.5pt;" coordorigin="2630,1492" coordsize="3630,910" o:gfxdata="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">
                <o:lock v:ext="edit" aspectratio="f"/>
                <v:group id="Group 35" o:spid="_x0000_s1026" o:spt="203" style="position:absolute;left:2630;top:1492;height:910;width:2722;" coordorigin="2630,1492" coordsize="2722,910" o:gfxdata="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LkUx7K7AAAA3AAAAA8AAAAAAAAAAQAgAAAAIgAAAGRycy9kb3ducmV2LnhtbFBL&#10;AQIUABQAAAAIAIdO4kAzLwWeOwAAADkAAAAVAAAAAAAAAAEAIAAAAAoBAABkcnMvZ3JvdXBzaGFw&#10;ZXhtbC54bWxQSwUGAAAAAAYABgBgAQAAxwMAAAAA&#10;">
                  <o:lock v:ext="edit" aspectratio="f"/>
                  <v:group id="组合 12" o:spid="_x0000_s1026" o:spt="203" style="position:absolute;left:2630;top:1494;height:908;width:908;" coordorigin="2913,1777" coordsize="908,908" o:gfxdata="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WWGIpvAAAANwAAAAPAAAAAAAAAAEAIAAAACIAAABkcnMvZG93bnJldi54bWxQ&#10;SwECFAAUAAAACACHTuJAMy8FnjsAAAA5AAAAFQAAAAAAAAABACAAAAALAQAAZHJzL2dyb3Vwc2hh&#10;cGV4bWwueG1sUEsFBgAAAAAGAAYAYAEAAMgDAAAAAA==&#10;">
                    <o:lock v:ext="edit" aspectratio="f"/>
                    <v:rect id="矩形 1" o:spid="_x0000_s1026" o:spt="1" style="position:absolute;left:2913;top:1777;height:908;width:908;v-text-anchor:middle;" fillcolor="#FFFFFF" filled="t" stroked="t" coordsize="21600,21600" o:gfxdata="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yscHIugAAANwA&#10;AAAPAAAAAAAAAAEAIAAAACIAAABkcnMvZG93bnJldi54bWxQSwECFAAUAAAACACHTuJAMy8FnjsA&#10;AAA5AAAAEAAAAAAAAAABACAAAAAJAQAAZHJzL3NoYXBleG1sLnhtbFBLBQYAAAAABgAGAFsBAACz&#10;AwAAAAA=&#10;">
                      <v:fill on="t" focussize="0,0"/>
                      <v:stroke weight="1pt" color="#000000" miterlimit="8" joinstyle="miter"/>
                      <v:imagedata o:title=""/>
                      <o:lock v:ext="edit" aspectratio="f"/>
                    </v:rect>
                    <v:line id="直接连接符 2" o:spid="_x0000_s1026" o:spt="20" style="position:absolute;left:2913;top:2231;height:0;width:908;" filled="f" stroked="t" coordsize="21600,21600" o:gfxdata="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u6Ilu5AAAA3AAA&#10;AA8AAAAAAAAAAQAgAAAAIgAAAGRycy9kb3ducmV2LnhtbFBLAQIUABQAAAAIAIdO4kAzLwWeOwAA&#10;ADkAAAAQAAAAAAAAAAEAIAAAAAgBAABkcnMvc2hhcGV4bWwueG1sUEsFBgAAAAAGAAYAWwEAALID&#10;AAAAAA==&#10;">
                      <v:fill on="f" focussize="0,0"/>
                      <v:stroke weight="0.5pt" color="#181717" miterlimit="8" joinstyle="miter" dashstyle="dash"/>
                      <v:imagedata o:title=""/>
                      <o:lock v:ext="edit" aspectratio="f"/>
                    </v:line>
                    <v:line id="直接连接符 3" o:spid="_x0000_s1026" o:spt="20" style="position:absolute;left:3367;top:1777;height:908;width:0;" filled="f" stroked="t" coordsize="21600,21600" o:gfxdata="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8I/xvQAA&#10;ANwAAAAPAAAAAAAAAAEAIAAAACIAAABkcnMvZG93bnJldi54bWxQSwECFAAUAAAACACHTuJAMy8F&#10;njsAAAA5AAAAEAAAAAAAAAABACAAAAAMAQAAZHJzL3NoYXBleG1sLnhtbFBLBQYAAAAABgAGAFsB&#10;AAC2AwAAAAA=&#10;">
                      <v:fill on="f" focussize="0,0"/>
                      <v:stroke weight="0.5pt" color="#0D0D0D" miterlimit="8" joinstyle="miter" dashstyle="dash"/>
                      <v:imagedata o:title=""/>
                      <o:lock v:ext="edit" aspectratio="f"/>
                    </v:line>
                  </v:group>
                  <v:group id="组合 13" o:spid="_x0000_s1026" o:spt="203" style="position:absolute;left:3536;top:1492;height:908;width:908;" coordorigin="2913,1777" coordsize="908,908" o:gfxdata="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FcVaCy7AAAA3AAAAA8AAAAAAAAAAQAgAAAAIgAAAGRycy9kb3ducmV2LnhtbFBL&#10;AQIUABQAAAAIAIdO4kAzLwWeOwAAADkAAAAVAAAAAAAAAAEAIAAAAAoBAABkcnMvZ3JvdXBzaGFw&#10;ZXhtbC54bWxQSwUGAAAAAAYABgBgAQAAxwMAAAAA&#10;">
                    <o:lock v:ext="edit" aspectratio="f"/>
                    <v:rect id="矩形 1" o:spid="_x0000_s1026" o:spt="1" style="position:absolute;left:2913;top:1777;height:908;width:908;v-text-anchor:middle;" fillcolor="#FFFFFF" filled="t" stroked="t" coordsize="21600,21600" o:gfxdata="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81q+r4A&#10;AADcAAAADwAAAAAAAAABACAAAAAiAAAAZHJzL2Rvd25yZXYueG1sUEsBAhQAFAAAAAgAh07iQDMv&#10;BZ47AAAAOQAAABAAAAAAAAAAAQAgAAAADQEAAGRycy9zaGFwZXhtbC54bWxQSwUGAAAAAAYABgBb&#10;AQAAtwMAAAAA&#10;">
                      <v:fill on="t" focussize="0,0"/>
                      <v:stroke weight="1pt" color="#000000" miterlimit="8" joinstyle="miter"/>
                      <v:imagedata o:title=""/>
                      <o:lock v:ext="edit" aspectratio="f"/>
                    </v:rect>
                    <v:line id="直接连接符 2" o:spid="_x0000_s1026" o:spt="20" style="position:absolute;left:2913;top:2231;height:0;width:908;" filled="f" stroked="t" coordsize="21600,21600" o:gfxdata="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OxolpugAAANwA&#10;AAAPAAAAAAAAAAEAIAAAACIAAABkcnMvZG93bnJldi54bWxQSwECFAAUAAAACACHTuJAMy8FnjsA&#10;AAA5AAAAEAAAAAAAAAABACAAAAAJAQAAZHJzL3NoYXBleG1sLnhtbFBLBQYAAAAABgAGAFsBAACz&#10;AwAAAAA=&#10;">
                      <v:fill on="f" focussize="0,0"/>
                      <v:stroke weight="0.5pt" color="#181717" miterlimit="8" joinstyle="miter" dashstyle="dash"/>
                      <v:imagedata o:title=""/>
                      <o:lock v:ext="edit" aspectratio="f"/>
                    </v:line>
                    <v:line id="直接连接符 3" o:spid="_x0000_s1026" o:spt="20" style="position:absolute;left:3367;top:1777;height:908;width:0;" filled="f" stroked="t" coordsize="21600,21600" o:gfxdata="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SwS7GugAAANwA&#10;AAAPAAAAAAAAAAEAIAAAACIAAABkcnMvZG93bnJldi54bWxQSwECFAAUAAAACACHTuJAMy8FnjsA&#10;AAA5AAAAEAAAAAAAAAABACAAAAAJAQAAZHJzL3NoYXBleG1sLnhtbFBLBQYAAAAABgAGAFsBAACz&#10;AwAAAAA=&#10;">
                      <v:fill on="f" focussize="0,0"/>
                      <v:stroke weight="0.5pt" color="#0D0D0D" miterlimit="8" joinstyle="miter" dashstyle="dash"/>
                      <v:imagedata o:title=""/>
                      <o:lock v:ext="edit" aspectratio="f"/>
                    </v:line>
                  </v:group>
                  <v:group id="组合 13" o:spid="_x0000_s1026" o:spt="203" style="position:absolute;left:4444;top:1492;height:908;width:908;" coordorigin="2913,1777" coordsize="908,908" o:gfxdata="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zJMkbvAAAANwAAAAPAAAAAAAAAAEAIAAAACIAAABkcnMvZG93bnJldi54bWxQ&#10;SwECFAAUAAAACACHTuJAMy8FnjsAAAA5AAAAFQAAAAAAAAABACAAAAALAQAAZHJzL2dyb3Vwc2hh&#10;cGV4bWwueG1sUEsFBgAAAAAGAAYAYAEAAMgDAAAAAA==&#10;">
                    <o:lock v:ext="edit" aspectratio="f"/>
                    <v:rect id="矩形 1" o:spid="_x0000_s1026" o:spt="1" style="position:absolute;left:2913;top:1777;height:908;width:908;v-text-anchor:middle;" fillcolor="#FFFFFF" filled="t" stroked="t" coordsize="21600,21600" o:gfxdata="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j2bPm8AAAA&#10;3AAAAA8AAAAAAAAAAQAgAAAAIgAAAGRycy9kb3ducmV2LnhtbFBLAQIUABQAAAAIAIdO4kAzLwWe&#10;OwAAADkAAAAQAAAAAAAAAAEAIAAAAAsBAABkcnMvc2hhcGV4bWwueG1sUEsFBgAAAAAGAAYAWwEA&#10;ALUDAAAAAA==&#10;">
                      <v:fill on="t" focussize="0,0"/>
                      <v:stroke weight="1pt" color="#000000" miterlimit="8" joinstyle="miter"/>
                      <v:imagedata o:title=""/>
                      <o:lock v:ext="edit" aspectratio="f"/>
                    </v:rect>
                    <v:line id="直接连接符 2" o:spid="_x0000_s1026" o:spt="20" style="position:absolute;left:2913;top:2231;height:0;width:908;" filled="f" stroked="t" coordsize="21600,21600" o:gfxdata="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H9j2q8AAAA&#10;3AAAAA8AAAAAAAAAAQAgAAAAIgAAAGRycy9kb3ducmV2LnhtbFBLAQIUABQAAAAIAIdO4kAzLwWe&#10;OwAAADkAAAAQAAAAAAAAAAEAIAAAAAsBAABkcnMvc2hhcGV4bWwueG1sUEsFBgAAAAAGAAYAWwEA&#10;ALUDAAAAAA==&#10;">
                      <v:fill on="f" focussize="0,0"/>
                      <v:stroke weight="0.5pt" color="#181717" miterlimit="8" joinstyle="miter" dashstyle="dash"/>
                      <v:imagedata o:title=""/>
                      <o:lock v:ext="edit" aspectratio="f"/>
                    </v:line>
                    <v:line id="直接连接符 3" o:spid="_x0000_s1026" o:spt="20" style="position:absolute;left:3367;top:1777;height:908;width:0;" filled="f" stroked="t" coordsize="21600,21600" o:gfxdata="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t+ijFugAAANwA&#10;AAAPAAAAAAAAAAEAIAAAACIAAABkcnMvZG93bnJldi54bWxQSwECFAAUAAAACACHTuJAMy8FnjsA&#10;AAA5AAAAEAAAAAAAAAABACAAAAAJAQAAZHJzL3NoYXBleG1sLnhtbFBLBQYAAAAABgAGAFsBAACz&#10;AwAAAAA=&#10;">
                      <v:fill on="f" focussize="0,0"/>
                      <v:stroke weight="0.5pt" color="#0D0D0D" miterlimit="8" joinstyle="miter" dashstyle="dash"/>
                      <v:imagedata o:title=""/>
                      <o:lock v:ext="edit" aspectratio="f"/>
                    </v:line>
                  </v:group>
                </v:group>
                <v:group id="组合 21" o:spid="_x0000_s1026" o:spt="203" style="position:absolute;left:5352;top:1492;height:908;width:908;" coordorigin="2913,1777" coordsize="908,908" o:gfxdata="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MH88YvAAAANwAAAAPAAAAAAAAAAEAIAAAACIAAABkcnMvZG93bnJldi54bWxQ&#10;SwECFAAUAAAACACHTuJAMy8FnjsAAAA5AAAAFQAAAAAAAAABACAAAAALAQAAZHJzL2dyb3Vwc2hh&#10;cGV4bWwueG1sUEsFBgAAAAAGAAYAYAEAAMgDAAAAAA==&#10;">
                  <o:lock v:ext="edit" aspectratio="f"/>
                  <v:rect id="矩形 1" o:spid="_x0000_s1026" o:spt="1" style="position:absolute;left:2913;top:1777;height:908;width:908;v-text-anchor:middle;" fillcolor="#FFFFFF" filled="t" stroked="t" coordsize="21600,21600" o:gfxdata="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btm/L4A&#10;AADcAAAADwAAAAAAAAABACAAAAAiAAAAZHJzL2Rvd25yZXYueG1sUEsBAhQAFAAAAAgAh07iQDMv&#10;BZ47AAAAOQAAABAAAAAAAAAAAQAgAAAADQEAAGRycy9zaGFwZXhtbC54bWxQSwUGAAAAAAYABgBb&#10;AQAAtwMAAAAA&#10;">
                    <v:fill on="t" focussize="0,0"/>
                    <v:stroke weight="1pt" color="#000000" miterlimit="8" joinstyle="miter"/>
                    <v:imagedata o:title=""/>
                    <o:lock v:ext="edit" aspectratio="f"/>
                  </v:rect>
                  <v:line id="直接连接符 2" o:spid="_x0000_s1026" o:spt="20" style="position:absolute;left:2913;top:2231;height:0;width:908;" filled="f" stroked="t" coordsize="21600,21600" o:gfxdata="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CwhW+8AAAA&#10;3AAAAA8AAAAAAAAAAQAgAAAAIgAAAGRycy9kb3ducmV2LnhtbFBLAQIUABQAAAAIAIdO4kAzLwWe&#10;OwAAADkAAAAQAAAAAAAAAAEAIAAAAAsBAABkcnMvc2hhcGV4bWwueG1sUEsFBgAAAAAGAAYAWwEA&#10;ALUDAAAAAA==&#10;">
                    <v:fill on="f" focussize="0,0"/>
                    <v:stroke weight="0.5pt" color="#181717" miterlimit="8" joinstyle="miter" dashstyle="dash"/>
                    <v:imagedata o:title=""/>
                    <o:lock v:ext="edit" aspectratio="f"/>
                  </v:line>
                  <v:line id="直接连接符 3" o:spid="_x0000_s1026" o:spt="20" style="position:absolute;left:3367;top:1777;height:908;width:0;" filled="f" stroked="t" coordsize="21600,21600" o:gfxdata="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WWZXvQAA&#10;ANwAAAAPAAAAAAAAAAEAIAAAACIAAABkcnMvZG93bnJldi54bWxQSwECFAAUAAAACACHTuJAMy8F&#10;njsAAAA5AAAAEAAAAAAAAAABACAAAAAMAQAAZHJzL3NoYXBleG1sLnhtbFBLBQYAAAAABgAGAFsB&#10;AAC2AwAAAAA=&#10;">
                    <v:fill on="f" focussize="0,0"/>
                    <v:stroke weight="0.5pt" color="#0D0D0D" miterlimit="8" joinstyle="miter" dashstyle="dash"/>
                    <v:imagedata o:title=""/>
                    <o:lock v:ext="edit" aspectratio="f"/>
                  </v:line>
                </v:group>
                <w10:wrap type="none"/>
                <w10:anchorlock/>
              </v:group>
            </w:pict>
          </mc:Fallback>
        </mc:AlternateContent>
      </w:r>
      <w:r>
        <w:rPr>
          <w:rFonts w:hint="eastAsia" w:ascii="Times New Roman" w:hAnsi="Times New Roman"/>
          <w:szCs w:val="21"/>
        </w:rPr>
        <mc:AlternateContent>
          <mc:Choice Requires="wpg">
            <w:drawing>
              <wp:inline distT="0" distB="0" distL="0" distR="0">
                <wp:extent cx="1479550" cy="367030"/>
                <wp:effectExtent l="0" t="0" r="25400" b="13970"/>
                <wp:docPr id="1" name="组合 1"/>
                <wp:cNvGraphicFramePr/>
                <a:graphic xmlns:a="http://schemas.openxmlformats.org/drawingml/2006/main">
                  <a:graphicData uri="http://schemas.microsoft.com/office/word/2010/wordprocessingGroup">
                    <wpg:wgp>
                      <wpg:cNvGrpSpPr/>
                      <wpg:grpSpPr>
                        <a:xfrm>
                          <a:off x="0" y="0"/>
                          <a:ext cx="1479550" cy="367200"/>
                          <a:chOff x="2630" y="1492"/>
                          <a:chExt cx="3630" cy="910"/>
                        </a:xfrm>
                      </wpg:grpSpPr>
                      <wpg:grpSp>
                        <wpg:cNvPr id="4" name="Group 35"/>
                        <wpg:cNvGrpSpPr/>
                        <wpg:grpSpPr>
                          <a:xfrm>
                            <a:off x="2630" y="1492"/>
                            <a:ext cx="2722" cy="910"/>
                            <a:chOff x="2630" y="1492"/>
                            <a:chExt cx="2722" cy="910"/>
                          </a:xfrm>
                        </wpg:grpSpPr>
                        <wpg:grpSp>
                          <wpg:cNvPr id="5" name="组合 12"/>
                          <wpg:cNvGrpSpPr/>
                          <wpg:grpSpPr>
                            <a:xfrm>
                              <a:off x="2630" y="1494"/>
                              <a:ext cx="908" cy="908"/>
                              <a:chOff x="2913" y="1777"/>
                              <a:chExt cx="908" cy="908"/>
                            </a:xfrm>
                          </wpg:grpSpPr>
                          <wps:wsp>
                            <wps:cNvPr id="6" name="矩形 1"/>
                            <wps:cNvSpPr>
                              <a:spLocks noChangeArrowheads="1"/>
                            </wps:cNvSpPr>
                            <wps:spPr bwMode="auto">
                              <a:xfrm>
                                <a:off x="2913" y="1777"/>
                                <a:ext cx="908" cy="908"/>
                              </a:xfrm>
                              <a:prstGeom prst="rect">
                                <a:avLst/>
                              </a:prstGeom>
                              <a:solidFill>
                                <a:srgbClr val="FFFFFF"/>
                              </a:solidFill>
                              <a:ln w="12700">
                                <a:solidFill>
                                  <a:srgbClr val="000000"/>
                                </a:solidFill>
                                <a:miter lim="800000"/>
                              </a:ln>
                              <a:effectLst/>
                            </wps:spPr>
                            <wps:bodyPr rot="0" vert="horz" wrap="square" lIns="91440" tIns="45720" rIns="91440" bIns="45720" anchor="ctr" anchorCtr="0" upright="1"/>
                          </wps:wsp>
                          <wps:wsp>
                            <wps:cNvPr id="7" name="直接连接符 2"/>
                            <wps:cNvCnPr>
                              <a:cxnSpLocks noChangeShapeType="1"/>
                            </wps:cNvCnPr>
                            <wps:spPr bwMode="auto">
                              <a:xfrm>
                                <a:off x="2913" y="2231"/>
                                <a:ext cx="908" cy="0"/>
                              </a:xfrm>
                              <a:prstGeom prst="line">
                                <a:avLst/>
                              </a:prstGeom>
                              <a:noFill/>
                              <a:ln w="6350">
                                <a:solidFill>
                                  <a:srgbClr val="181717"/>
                                </a:solidFill>
                                <a:prstDash val="dash"/>
                                <a:miter lim="800000"/>
                              </a:ln>
                              <a:effectLst/>
                            </wps:spPr>
                            <wps:bodyPr/>
                          </wps:wsp>
                          <wps:wsp>
                            <wps:cNvPr id="8" name="直接连接符 3"/>
                            <wps:cNvCnPr>
                              <a:cxnSpLocks noChangeShapeType="1"/>
                            </wps:cNvCnPr>
                            <wps:spPr bwMode="auto">
                              <a:xfrm>
                                <a:off x="3367" y="1777"/>
                                <a:ext cx="0" cy="908"/>
                              </a:xfrm>
                              <a:prstGeom prst="line">
                                <a:avLst/>
                              </a:prstGeom>
                              <a:noFill/>
                              <a:ln w="6350">
                                <a:solidFill>
                                  <a:srgbClr val="0D0D0D"/>
                                </a:solidFill>
                                <a:prstDash val="dash"/>
                                <a:miter lim="800000"/>
                              </a:ln>
                              <a:effectLst/>
                            </wps:spPr>
                            <wps:bodyPr/>
                          </wps:wsp>
                        </wpg:grpSp>
                        <wpg:grpSp>
                          <wpg:cNvPr id="9" name="组合 13"/>
                          <wpg:cNvGrpSpPr/>
                          <wpg:grpSpPr>
                            <a:xfrm>
                              <a:off x="3536" y="1492"/>
                              <a:ext cx="908" cy="908"/>
                              <a:chOff x="2913" y="1777"/>
                              <a:chExt cx="908" cy="908"/>
                            </a:xfrm>
                          </wpg:grpSpPr>
                          <wps:wsp>
                            <wps:cNvPr id="10" name="矩形 1"/>
                            <wps:cNvSpPr>
                              <a:spLocks noChangeArrowheads="1"/>
                            </wps:cNvSpPr>
                            <wps:spPr bwMode="auto">
                              <a:xfrm>
                                <a:off x="2913" y="1777"/>
                                <a:ext cx="908" cy="908"/>
                              </a:xfrm>
                              <a:prstGeom prst="rect">
                                <a:avLst/>
                              </a:prstGeom>
                              <a:solidFill>
                                <a:srgbClr val="FFFFFF"/>
                              </a:solidFill>
                              <a:ln w="12700">
                                <a:solidFill>
                                  <a:srgbClr val="000000"/>
                                </a:solidFill>
                                <a:miter lim="800000"/>
                              </a:ln>
                              <a:effectLst/>
                            </wps:spPr>
                            <wps:bodyPr rot="0" vert="horz" wrap="square" lIns="91440" tIns="45720" rIns="91440" bIns="45720" anchor="ctr" anchorCtr="0" upright="1"/>
                          </wps:wsp>
                          <wps:wsp>
                            <wps:cNvPr id="11" name="直接连接符 2"/>
                            <wps:cNvCnPr>
                              <a:cxnSpLocks noChangeShapeType="1"/>
                            </wps:cNvCnPr>
                            <wps:spPr bwMode="auto">
                              <a:xfrm>
                                <a:off x="2913" y="2231"/>
                                <a:ext cx="908" cy="0"/>
                              </a:xfrm>
                              <a:prstGeom prst="line">
                                <a:avLst/>
                              </a:prstGeom>
                              <a:noFill/>
                              <a:ln w="6350">
                                <a:solidFill>
                                  <a:srgbClr val="181717"/>
                                </a:solidFill>
                                <a:prstDash val="dash"/>
                                <a:miter lim="800000"/>
                              </a:ln>
                              <a:effectLst/>
                            </wps:spPr>
                            <wps:bodyPr/>
                          </wps:wsp>
                          <wps:wsp>
                            <wps:cNvPr id="12" name="直接连接符 3"/>
                            <wps:cNvCnPr>
                              <a:cxnSpLocks noChangeShapeType="1"/>
                            </wps:cNvCnPr>
                            <wps:spPr bwMode="auto">
                              <a:xfrm>
                                <a:off x="3367" y="1777"/>
                                <a:ext cx="0" cy="908"/>
                              </a:xfrm>
                              <a:prstGeom prst="line">
                                <a:avLst/>
                              </a:prstGeom>
                              <a:noFill/>
                              <a:ln w="6350">
                                <a:solidFill>
                                  <a:srgbClr val="0D0D0D"/>
                                </a:solidFill>
                                <a:prstDash val="dash"/>
                                <a:miter lim="800000"/>
                              </a:ln>
                              <a:effectLst/>
                            </wps:spPr>
                            <wps:bodyPr/>
                          </wps:wsp>
                        </wpg:grpSp>
                        <wpg:grpSp>
                          <wpg:cNvPr id="13" name="组合 13"/>
                          <wpg:cNvGrpSpPr/>
                          <wpg:grpSpPr>
                            <a:xfrm>
                              <a:off x="4444" y="1492"/>
                              <a:ext cx="908" cy="908"/>
                              <a:chOff x="2913" y="1777"/>
                              <a:chExt cx="908" cy="908"/>
                            </a:xfrm>
                          </wpg:grpSpPr>
                          <wps:wsp>
                            <wps:cNvPr id="14" name="矩形 1"/>
                            <wps:cNvSpPr>
                              <a:spLocks noChangeArrowheads="1"/>
                            </wps:cNvSpPr>
                            <wps:spPr bwMode="auto">
                              <a:xfrm>
                                <a:off x="2913" y="1777"/>
                                <a:ext cx="908" cy="908"/>
                              </a:xfrm>
                              <a:prstGeom prst="rect">
                                <a:avLst/>
                              </a:prstGeom>
                              <a:solidFill>
                                <a:srgbClr val="FFFFFF"/>
                              </a:solidFill>
                              <a:ln w="12700">
                                <a:solidFill>
                                  <a:srgbClr val="000000"/>
                                </a:solidFill>
                                <a:miter lim="800000"/>
                              </a:ln>
                              <a:effectLst/>
                            </wps:spPr>
                            <wps:bodyPr rot="0" vert="horz" wrap="square" lIns="91440" tIns="45720" rIns="91440" bIns="45720" anchor="ctr" anchorCtr="0" upright="1"/>
                          </wps:wsp>
                          <wps:wsp>
                            <wps:cNvPr id="15" name="直接连接符 2"/>
                            <wps:cNvCnPr>
                              <a:cxnSpLocks noChangeShapeType="1"/>
                            </wps:cNvCnPr>
                            <wps:spPr bwMode="auto">
                              <a:xfrm>
                                <a:off x="2913" y="2231"/>
                                <a:ext cx="908" cy="0"/>
                              </a:xfrm>
                              <a:prstGeom prst="line">
                                <a:avLst/>
                              </a:prstGeom>
                              <a:noFill/>
                              <a:ln w="6350">
                                <a:solidFill>
                                  <a:srgbClr val="181717"/>
                                </a:solidFill>
                                <a:prstDash val="dash"/>
                                <a:miter lim="800000"/>
                              </a:ln>
                              <a:effectLst/>
                            </wps:spPr>
                            <wps:bodyPr/>
                          </wps:wsp>
                          <wps:wsp>
                            <wps:cNvPr id="16" name="直接连接符 3"/>
                            <wps:cNvCnPr>
                              <a:cxnSpLocks noChangeShapeType="1"/>
                            </wps:cNvCnPr>
                            <wps:spPr bwMode="auto">
                              <a:xfrm>
                                <a:off x="3367" y="1777"/>
                                <a:ext cx="0" cy="908"/>
                              </a:xfrm>
                              <a:prstGeom prst="line">
                                <a:avLst/>
                              </a:prstGeom>
                              <a:noFill/>
                              <a:ln w="6350">
                                <a:solidFill>
                                  <a:srgbClr val="0D0D0D"/>
                                </a:solidFill>
                                <a:prstDash val="dash"/>
                                <a:miter lim="800000"/>
                              </a:ln>
                              <a:effectLst/>
                            </wps:spPr>
                            <wps:bodyPr/>
                          </wps:wsp>
                        </wpg:grpSp>
                      </wpg:grpSp>
                      <wpg:grpSp>
                        <wpg:cNvPr id="17" name="组合 21"/>
                        <wpg:cNvGrpSpPr/>
                        <wpg:grpSpPr>
                          <a:xfrm>
                            <a:off x="5352" y="1492"/>
                            <a:ext cx="908" cy="908"/>
                            <a:chOff x="2913" y="1777"/>
                            <a:chExt cx="908" cy="908"/>
                          </a:xfrm>
                        </wpg:grpSpPr>
                        <wps:wsp>
                          <wps:cNvPr id="18" name="矩形 1"/>
                          <wps:cNvSpPr>
                            <a:spLocks noChangeArrowheads="1"/>
                          </wps:cNvSpPr>
                          <wps:spPr bwMode="auto">
                            <a:xfrm>
                              <a:off x="2913" y="1777"/>
                              <a:ext cx="908" cy="908"/>
                            </a:xfrm>
                            <a:prstGeom prst="rect">
                              <a:avLst/>
                            </a:prstGeom>
                            <a:solidFill>
                              <a:srgbClr val="FFFFFF"/>
                            </a:solidFill>
                            <a:ln w="12700">
                              <a:solidFill>
                                <a:srgbClr val="000000"/>
                              </a:solidFill>
                              <a:miter lim="800000"/>
                            </a:ln>
                            <a:effectLst/>
                          </wps:spPr>
                          <wps:bodyPr rot="0" vert="horz" wrap="square" lIns="91440" tIns="45720" rIns="91440" bIns="45720" anchor="ctr" anchorCtr="0" upright="1"/>
                        </wps:wsp>
                        <wps:wsp>
                          <wps:cNvPr id="19" name="直接连接符 2"/>
                          <wps:cNvCnPr>
                            <a:cxnSpLocks noChangeShapeType="1"/>
                          </wps:cNvCnPr>
                          <wps:spPr bwMode="auto">
                            <a:xfrm>
                              <a:off x="2913" y="2231"/>
                              <a:ext cx="908" cy="0"/>
                            </a:xfrm>
                            <a:prstGeom prst="line">
                              <a:avLst/>
                            </a:prstGeom>
                            <a:noFill/>
                            <a:ln w="6350">
                              <a:solidFill>
                                <a:srgbClr val="181717"/>
                              </a:solidFill>
                              <a:prstDash val="dash"/>
                              <a:miter lim="800000"/>
                            </a:ln>
                            <a:effectLst/>
                          </wps:spPr>
                          <wps:bodyPr/>
                        </wps:wsp>
                        <wps:wsp>
                          <wps:cNvPr id="20" name="直接连接符 3"/>
                          <wps:cNvCnPr>
                            <a:cxnSpLocks noChangeShapeType="1"/>
                          </wps:cNvCnPr>
                          <wps:spPr bwMode="auto">
                            <a:xfrm>
                              <a:off x="3367" y="1777"/>
                              <a:ext cx="0" cy="908"/>
                            </a:xfrm>
                            <a:prstGeom prst="line">
                              <a:avLst/>
                            </a:prstGeom>
                            <a:noFill/>
                            <a:ln w="6350">
                              <a:solidFill>
                                <a:srgbClr val="0D0D0D"/>
                              </a:solidFill>
                              <a:prstDash val="dash"/>
                              <a:miter lim="800000"/>
                            </a:ln>
                            <a:effectLst/>
                          </wps:spPr>
                          <wps:bodyPr/>
                        </wps:wsp>
                      </wpg:grpSp>
                    </wpg:wgp>
                  </a:graphicData>
                </a:graphic>
              </wp:inline>
            </w:drawing>
          </mc:Choice>
          <mc:Fallback>
            <w:pict>
              <v:group id="_x0000_s1026" o:spid="_x0000_s1026" o:spt="203" style="height:28.9pt;width:116.5pt;" coordorigin="2630,1492" coordsize="3630,910" o:gfxdata="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">
                <o:lock v:ext="edit" aspectratio="f"/>
                <v:group id="Group 35" o:spid="_x0000_s1026" o:spt="203" style="position:absolute;left:2630;top:1492;height:910;width:2722;" coordorigin="2630,1492" coordsize="2722,910" o:gfxdata="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u+7OC+AAAA2gAAAA8AAAAAAAAAAQAgAAAAIgAAAGRycy9kb3ducmV2Lnht&#10;bFBLAQIUABQAAAAIAIdO4kAzLwWeOwAAADkAAAAVAAAAAAAAAAEAIAAAAA0BAABkcnMvZ3JvdXBz&#10;aGFwZXhtbC54bWxQSwUGAAAAAAYABgBgAQAAygMAAAAA&#10;">
                  <o:lock v:ext="edit" aspectratio="f"/>
                  <v:group id="组合 12" o:spid="_x0000_s1026" o:spt="203" style="position:absolute;left:2630;top:1494;height:908;width:908;" coordorigin="2913,1777" coordsize="908,908" o:gfxdata="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HTySXu7AAAA2gAAAA8AAAAAAAAAAQAgAAAAIgAAAGRycy9kb3ducmV2LnhtbFBL&#10;AQIUABQAAAAIAIdO4kAzLwWeOwAAADkAAAAVAAAAAAAAAAEAIAAAAAoBAABkcnMvZ3JvdXBzaGFw&#10;ZXhtbC54bWxQSwUGAAAAAAYABgBgAQAAxwMAAAAA&#10;">
                    <o:lock v:ext="edit" aspectratio="f"/>
                    <v:rect id="矩形 1" o:spid="_x0000_s1026" o:spt="1" style="position:absolute;left:2913;top:1777;height:908;width:908;v-text-anchor:middle;" fillcolor="#FFFFFF" filled="t" stroked="t" coordsize="21600,21600" o:gfxdata="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2WlPG8AAAA&#10;2gAAAA8AAAAAAAAAAQAgAAAAIgAAAGRycy9kb3ducmV2LnhtbFBLAQIUABQAAAAIAIdO4kAzLwWe&#10;OwAAADkAAAAQAAAAAAAAAAEAIAAAAAsBAABkcnMvc2hhcGV4bWwueG1sUEsFBgAAAAAGAAYAWwEA&#10;ALUDAAAAAA==&#10;">
                      <v:fill on="t" focussize="0,0"/>
                      <v:stroke weight="1pt" color="#000000" miterlimit="8" joinstyle="miter"/>
                      <v:imagedata o:title=""/>
                      <o:lock v:ext="edit" aspectratio="f"/>
                    </v:rect>
                    <v:line id="直接连接符 2" o:spid="_x0000_s1026" o:spt="20" style="position:absolute;left:2913;top:2231;height:0;width:908;" filled="f" stroked="t" coordsize="21600,21600" o:gfxdata="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gFcKS8AAAA&#10;2gAAAA8AAAAAAAAAAQAgAAAAIgAAAGRycy9kb3ducmV2LnhtbFBLAQIUABQAAAAIAIdO4kAzLwWe&#10;OwAAADkAAAAQAAAAAAAAAAEAIAAAAAsBAABkcnMvc2hhcGV4bWwueG1sUEsFBgAAAAAGAAYAWwEA&#10;ALUDAAAAAA==&#10;">
                      <v:fill on="f" focussize="0,0"/>
                      <v:stroke weight="0.5pt" color="#181717" miterlimit="8" joinstyle="miter" dashstyle="dash"/>
                      <v:imagedata o:title=""/>
                      <o:lock v:ext="edit" aspectratio="f"/>
                    </v:line>
                    <v:line id="直接连接符 3" o:spid="_x0000_s1026" o:spt="20" style="position:absolute;left:3367;top:1777;height:908;width:0;" filled="f" stroked="t" coordsize="21600,21600" o:gfxdata="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IM6LRrUAAADaAAAADwAA&#10;AAAAAAABACAAAAAiAAAAZHJzL2Rvd25yZXYueG1sUEsBAhQAFAAAAAgAh07iQDMvBZ47AAAAOQAA&#10;ABAAAAAAAAAAAQAgAAAABAEAAGRycy9zaGFwZXhtbC54bWxQSwUGAAAAAAYABgBbAQAArgMAAAAA&#10;">
                      <v:fill on="f" focussize="0,0"/>
                      <v:stroke weight="0.5pt" color="#0D0D0D" miterlimit="8" joinstyle="miter" dashstyle="dash"/>
                      <v:imagedata o:title=""/>
                      <o:lock v:ext="edit" aspectratio="f"/>
                    </v:line>
                  </v:group>
                  <v:group id="组合 13" o:spid="_x0000_s1026" o:spt="203" style="position:absolute;left:3536;top:1492;height:908;width:908;" coordorigin="2913,1777" coordsize="908,908" o:gfxdata="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PW/Q36+AAAA2gAAAA8AAAAAAAAAAQAgAAAAIgAAAGRycy9kb3ducmV2Lnht&#10;bFBLAQIUABQAAAAIAIdO4kAzLwWeOwAAADkAAAAVAAAAAAAAAAEAIAAAAA0BAABkcnMvZ3JvdXBz&#10;aGFwZXhtbC54bWxQSwUGAAAAAAYABgBgAQAAygMAAAAA&#10;">
                    <o:lock v:ext="edit" aspectratio="f"/>
                    <v:rect id="矩形 1" o:spid="_x0000_s1026" o:spt="1" style="position:absolute;left:2913;top:1777;height:908;width:908;v-text-anchor:middle;" fillcolor="#FFFFFF" filled="t" stroked="t" coordsize="21600,21600" o:gfxdata="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lAIh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rect>
                    <v:line id="直接连接符 2" o:spid="_x0000_s1026" o:spt="20" style="position:absolute;left:2913;top:2231;height:0;width:908;" filled="f" stroked="t" coordsize="21600,21600" o:gfxdata="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aw92RugAAANsA&#10;AAAPAAAAAAAAAAEAIAAAACIAAABkcnMvZG93bnJldi54bWxQSwECFAAUAAAACACHTuJAMy8FnjsA&#10;AAA5AAAAEAAAAAAAAAABACAAAAAJAQAAZHJzL3NoYXBleG1sLnhtbFBLBQYAAAAABgAGAFsBAACz&#10;AwAAAAA=&#10;">
                      <v:fill on="f" focussize="0,0"/>
                      <v:stroke weight="0.5pt" color="#181717" miterlimit="8" joinstyle="miter" dashstyle="dash"/>
                      <v:imagedata o:title=""/>
                      <o:lock v:ext="edit" aspectratio="f"/>
                    </v:line>
                    <v:line id="直接连接符 3" o:spid="_x0000_s1026" o:spt="20" style="position:absolute;left:3367;top:1777;height:908;width:0;" filled="f" stroked="t" coordsize="21600,21600" o:gfxdata="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KnvdK2AAAA2wAAAA8A&#10;AAAAAAAAAQAgAAAAIgAAAGRycy9kb3ducmV2LnhtbFBLAQIUABQAAAAIAIdO4kAzLwWeOwAAADkA&#10;AAAQAAAAAAAAAAEAIAAAAAUBAABkcnMvc2hhcGV4bWwueG1sUEsFBgAAAAAGAAYAWwEAAK8DAAAA&#10;AA==&#10;">
                      <v:fill on="f" focussize="0,0"/>
                      <v:stroke weight="0.5pt" color="#0D0D0D" miterlimit="8" joinstyle="miter" dashstyle="dash"/>
                      <v:imagedata o:title=""/>
                      <o:lock v:ext="edit" aspectratio="f"/>
                    </v:line>
                  </v:group>
                  <v:group id="_x0000_s1026" o:spid="_x0000_s1026" o:spt="203" style="position:absolute;left:4444;top:1492;height:908;width:908;" coordorigin="2913,1777" coordsize="908,908"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o:lock v:ext="edit" aspectratio="f"/>
                    <v:rect id="矩形 1" o:spid="_x0000_s1026" o:spt="1" style="position:absolute;left:2913;top:1777;height:908;width:908;v-text-anchor:middle;" fillcolor="#FFFFFF" filled="t" stroked="t" coordsize="21600,21600" o:gfxdata="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68EIrsAAADb&#10;AAAADwAAAAAAAAABACAAAAAiAAAAZHJzL2Rvd25yZXYueG1sUEsBAhQAFAAAAAgAh07iQDMvBZ47&#10;AAAAOQAAABAAAAAAAAAAAQAgAAAACgEAAGRycy9zaGFwZXhtbC54bWxQSwUGAAAAAAYABgBbAQAA&#10;tAMAAAAA&#10;">
                      <v:fill on="t" focussize="0,0"/>
                      <v:stroke weight="1pt" color="#000000" miterlimit="8" joinstyle="miter"/>
                      <v:imagedata o:title=""/>
                      <o:lock v:ext="edit" aspectratio="f"/>
                    </v:rect>
                    <v:line id="直接连接符 2" o:spid="_x0000_s1026" o:spt="20" style="position:absolute;left:2913;top:2231;height:0;width:908;" filled="f" stroked="t" coordsize="21600,21600" o:gfxdata="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l+NuSugAAANsA&#10;AAAPAAAAAAAAAAEAIAAAACIAAABkcnMvZG93bnJldi54bWxQSwECFAAUAAAACACHTuJAMy8FnjsA&#10;AAA5AAAAEAAAAAAAAAABACAAAAAJAQAAZHJzL3NoYXBleG1sLnhtbFBLBQYAAAAABgAGAFsBAACz&#10;AwAAAAA=&#10;">
                      <v:fill on="f" focussize="0,0"/>
                      <v:stroke weight="0.5pt" color="#181717" miterlimit="8" joinstyle="miter" dashstyle="dash"/>
                      <v:imagedata o:title=""/>
                      <o:lock v:ext="edit" aspectratio="f"/>
                    </v:line>
                    <v:line id="直接连接符 3" o:spid="_x0000_s1026" o:spt="20" style="position:absolute;left:3367;top:1777;height:908;width:0;" filled="f" stroked="t" coordsize="21600,21600" o:gfxdata="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L2cu9G2AAAA2wAAAA8A&#10;AAAAAAAAAQAgAAAAIgAAAGRycy9kb3ducmV2LnhtbFBLAQIUABQAAAAIAIdO4kAzLwWeOwAAADkA&#10;AAAQAAAAAAAAAAEAIAAAAAUBAABkcnMvc2hhcGV4bWwueG1sUEsFBgAAAAAGAAYAWwEAAK8DAAAA&#10;AA==&#10;">
                      <v:fill on="f" focussize="0,0"/>
                      <v:stroke weight="0.5pt" color="#0D0D0D" miterlimit="8" joinstyle="miter" dashstyle="dash"/>
                      <v:imagedata o:title=""/>
                      <o:lock v:ext="edit" aspectratio="f"/>
                    </v:line>
                  </v:group>
                </v:group>
                <v:group id="组合 21" o:spid="_x0000_s1026" o:spt="203" style="position:absolute;left:5352;top:1492;height:908;width:908;" coordorigin="2913,1777" coordsize="908,908" o:gfxdata="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fecJYb0AAADbAAAADwAAAAAAAAABACAAAAAiAAAAZHJzL2Rvd25yZXYueG1s&#10;UEsBAhQAFAAAAAgAh07iQDMvBZ47AAAAOQAAABUAAAAAAAAAAQAgAAAADAEAAGRycy9ncm91cHNo&#10;YXBleG1sLnhtbFBLBQYAAAAABgAGAGABAADJAwAAAAA=&#10;">
                  <o:lock v:ext="edit" aspectratio="f"/>
                  <v:rect id="矩形 1" o:spid="_x0000_s1026" o:spt="1" style="position:absolute;left:2913;top:1777;height:908;width:908;v-text-anchor:middle;" fillcolor="#FFFFFF" filled="t" stroked="t" coordsize="21600,21600" o:gfxdata="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4g4n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rect>
                  <v:line id="直接连接符 2" o:spid="_x0000_s1026" o:spt="20" style="position:absolute;left:2913;top:2231;height:0;width:908;" filled="f" stroked="t" coordsize="21600,21600" o:gfxdata="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ktdGXugAAANsA&#10;AAAPAAAAAAAAAAEAIAAAACIAAABkcnMvZG93bnJldi54bWxQSwECFAAUAAAACACHTuJAMy8FnjsA&#10;AAA5AAAAEAAAAAAAAAABACAAAAAJAQAAZHJzL3NoYXBleG1sLnhtbFBLBQYAAAAABgAGAFsBAACz&#10;AwAAAAA=&#10;">
                    <v:fill on="f" focussize="0,0"/>
                    <v:stroke weight="0.5pt" color="#181717" miterlimit="8" joinstyle="miter" dashstyle="dash"/>
                    <v:imagedata o:title=""/>
                    <o:lock v:ext="edit" aspectratio="f"/>
                  </v:line>
                  <v:line id="直接连接符 3" o:spid="_x0000_s1026" o:spt="20" style="position:absolute;left:3367;top:1777;height:908;width:0;" filled="f" stroked="t" coordsize="21600,21600" o:gfxdata="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NVTIO2AAAA2wAAAA8A&#10;AAAAAAAAAQAgAAAAIgAAAGRycy9kb3ducmV2LnhtbFBLAQIUABQAAAAIAIdO4kAzLwWeOwAAADkA&#10;AAAQAAAAAAAAAAEAIAAAAAUBAABkcnMvc2hhcGV4bWwueG1sUEsFBgAAAAAGAAYAWwEAAK8DAAAA&#10;AA==&#10;">
                    <v:fill on="f" focussize="0,0"/>
                    <v:stroke weight="0.5pt" color="#0D0D0D" miterlimit="8" joinstyle="miter" dashstyle="dash"/>
                    <v:imagedata o:title=""/>
                    <o:lock v:ext="edit" aspectratio="f"/>
                  </v:line>
                </v:group>
                <w10:wrap type="none"/>
                <w10:anchorlock/>
              </v:group>
            </w:pict>
          </mc:Fallback>
        </mc:AlternateContent>
      </w:r>
    </w:p>
    <w:p>
      <w:pPr>
        <w:spacing w:line="288" w:lineRule="auto"/>
        <w:jc w:val="left"/>
        <w:rPr>
          <w:rFonts w:ascii="Times New Roman" w:hAnsi="Times New Roman"/>
        </w:rPr>
      </w:pPr>
      <w:r>
        <w:rPr>
          <w:rFonts w:hint="eastAsia" w:ascii="Times New Roman" w:hAnsi="Times New Roman"/>
        </w:rPr>
        <w:t>（2）小明同学搜集了两条与“和”文化有关的宣传标语，你最喜欢哪一条？请说明理由。（2分）</w:t>
      </w:r>
    </w:p>
    <w:p>
      <w:pPr>
        <w:spacing w:line="288" w:lineRule="auto"/>
        <w:jc w:val="left"/>
        <w:rPr>
          <w:rFonts w:ascii="Times New Roman" w:hAnsi="Times New Roman"/>
        </w:rPr>
      </w:pPr>
      <w:r>
        <w:rPr>
          <w:rFonts w:hint="eastAsia" w:ascii="Times New Roman" w:hAnsi="Times New Roman"/>
        </w:rPr>
        <w:t>①</w:t>
      </w:r>
      <w:r>
        <w:rPr>
          <w:rFonts w:hint="eastAsia" w:ascii="Times New Roman" w:hAnsi="Times New Roman" w:eastAsia="楷体"/>
        </w:rPr>
        <w:t>有容乃大，心境宽；以和为贵，万事顺。</w:t>
      </w:r>
    </w:p>
    <w:p>
      <w:pPr>
        <w:spacing w:line="288" w:lineRule="auto"/>
        <w:jc w:val="left"/>
        <w:rPr>
          <w:rFonts w:ascii="Times New Roman" w:hAnsi="Times New Roman"/>
        </w:rPr>
      </w:pPr>
      <w:r>
        <w:rPr>
          <w:rFonts w:hint="eastAsia" w:ascii="Times New Roman" w:hAnsi="Times New Roman"/>
        </w:rPr>
        <w:t>②</w:t>
      </w:r>
      <w:r>
        <w:rPr>
          <w:rFonts w:hint="eastAsia" w:ascii="Times New Roman" w:hAnsi="Times New Roman" w:eastAsia="楷体"/>
        </w:rPr>
        <w:t>各美其美，方有个性；美人之美，自能和谐。</w:t>
      </w:r>
    </w:p>
    <w:p>
      <w:pPr>
        <w:spacing w:line="288" w:lineRule="auto"/>
        <w:jc w:val="left"/>
        <w:rPr>
          <w:rFonts w:ascii="宋体" w:hAnsi="宋体"/>
          <w:szCs w:val="21"/>
        </w:rPr>
      </w:pPr>
      <w:r>
        <w:rPr>
          <w:rFonts w:ascii="宋体" w:hAnsi="宋体"/>
          <w:szCs w:val="21"/>
        </w:rPr>
        <w:t>____________________________________________________________________________________________</w:t>
      </w:r>
      <w:r>
        <w:rPr>
          <w:rFonts w:hint="eastAsia" w:ascii="宋体" w:hAnsi="宋体"/>
          <w:szCs w:val="21"/>
        </w:rPr>
        <w:t>___</w:t>
      </w:r>
    </w:p>
    <w:p>
      <w:pPr>
        <w:spacing w:line="288" w:lineRule="auto"/>
        <w:jc w:val="left"/>
        <w:rPr>
          <w:rFonts w:ascii="Times New Roman" w:hAnsi="Times New Roman"/>
        </w:rPr>
      </w:pPr>
      <w:r>
        <w:rPr>
          <w:rFonts w:hint="eastAsia" w:ascii="Times New Roman" w:hAnsi="Times New Roman"/>
        </w:rPr>
        <w:t>（3）班级准备举行以“以和为贵”为主题的演讲比赛，你将作为小组代表参赛，请将下面的演讲稿提纲补充完整。（2分）</w:t>
      </w:r>
    </w:p>
    <w:p>
      <w:pPr>
        <w:spacing w:line="288" w:lineRule="auto"/>
        <w:jc w:val="left"/>
        <w:rPr>
          <w:rFonts w:ascii="Times New Roman" w:hAnsi="Times New Roman"/>
        </w:rPr>
      </w:pPr>
      <w:r>
        <w:rPr>
          <w:rFonts w:hint="eastAsia" w:ascii="Times New Roman" w:hAnsi="Times New Roman"/>
        </w:rPr>
        <w:t>开头：</w:t>
      </w:r>
      <w:r>
        <w:rPr>
          <w:rFonts w:hint="eastAsia" w:ascii="Times New Roman" w:hAnsi="Times New Roman" w:eastAsia="楷体"/>
        </w:rPr>
        <w:t>以和为贵，“和”是修身之道，兴家之本，强国之根。</w:t>
      </w:r>
    </w:p>
    <w:p>
      <w:pPr>
        <w:spacing w:line="288" w:lineRule="auto"/>
        <w:jc w:val="left"/>
        <w:rPr>
          <w:rFonts w:ascii="Times New Roman" w:hAnsi="Times New Roman"/>
        </w:rPr>
      </w:pPr>
      <w:r>
        <w:rPr>
          <w:rFonts w:hint="eastAsia" w:ascii="Times New Roman" w:hAnsi="Times New Roman"/>
        </w:rPr>
        <w:t>第一部分：</w:t>
      </w:r>
      <w:r>
        <w:rPr>
          <w:rFonts w:hint="eastAsia" w:ascii="Times New Roman" w:hAnsi="Times New Roman" w:eastAsia="楷体"/>
        </w:rPr>
        <w:t>“和”体现修身正己，推己及人的道德观。</w:t>
      </w:r>
    </w:p>
    <w:p>
      <w:pPr>
        <w:spacing w:line="288" w:lineRule="auto"/>
        <w:rPr>
          <w:rFonts w:ascii="宋体" w:hAnsi="宋体"/>
          <w:szCs w:val="21"/>
        </w:rPr>
      </w:pPr>
      <w:r>
        <w:rPr>
          <w:rFonts w:hint="eastAsia" w:ascii="Times New Roman" w:hAnsi="Times New Roman"/>
        </w:rPr>
        <w:t>第二部分：“和”体现</w:t>
      </w:r>
      <w:r>
        <w:rPr>
          <w:rFonts w:ascii="宋体" w:hAnsi="宋体"/>
          <w:szCs w:val="21"/>
        </w:rPr>
        <w:t>___________________________________________________________________________</w:t>
      </w:r>
      <w:r>
        <w:rPr>
          <w:rFonts w:hint="eastAsia" w:ascii="宋体" w:hAnsi="宋体"/>
          <w:szCs w:val="21"/>
        </w:rPr>
        <w:t>___</w:t>
      </w:r>
    </w:p>
    <w:p>
      <w:pPr>
        <w:spacing w:line="288" w:lineRule="auto"/>
        <w:rPr>
          <w:rFonts w:ascii="宋体" w:hAnsi="宋体"/>
          <w:szCs w:val="21"/>
        </w:rPr>
      </w:pPr>
      <w:r>
        <w:rPr>
          <w:rFonts w:hint="eastAsia" w:ascii="Times New Roman" w:hAnsi="Times New Roman"/>
        </w:rPr>
        <w:t>第三部分：“和”体现</w:t>
      </w:r>
      <w:r>
        <w:rPr>
          <w:rFonts w:ascii="宋体" w:hAnsi="宋体"/>
          <w:szCs w:val="21"/>
        </w:rPr>
        <w:t>___________________________________________________________________________</w:t>
      </w:r>
      <w:r>
        <w:rPr>
          <w:rFonts w:hint="eastAsia" w:ascii="宋体" w:hAnsi="宋体"/>
          <w:szCs w:val="21"/>
        </w:rPr>
        <w:t>___</w:t>
      </w:r>
    </w:p>
    <w:p>
      <w:pPr>
        <w:spacing w:line="288" w:lineRule="auto"/>
        <w:jc w:val="left"/>
        <w:rPr>
          <w:rFonts w:ascii="Times New Roman" w:hAnsi="Times New Roman"/>
        </w:rPr>
      </w:pPr>
      <w:r>
        <w:rPr>
          <w:rFonts w:hint="eastAsia" w:ascii="Times New Roman" w:hAnsi="Times New Roman"/>
        </w:rPr>
        <w:t>（4）周一上午，语文教研组组长张老师来邀请你们班的班主任杨老师第二天下午两点到第一会议室参加“以和为贵”的座谈会，但杨老师不在，请你代为转告。当天下午，你是怎样对杨老师说的？（2分）</w:t>
      </w:r>
    </w:p>
    <w:p>
      <w:pPr>
        <w:spacing w:line="288" w:lineRule="auto"/>
        <w:jc w:val="left"/>
        <w:rPr>
          <w:rFonts w:ascii="宋体" w:hAnsi="宋体"/>
          <w:szCs w:val="21"/>
        </w:rPr>
      </w:pPr>
      <w:r>
        <w:rPr>
          <w:rFonts w:ascii="宋体" w:hAnsi="宋体"/>
          <w:szCs w:val="21"/>
        </w:rPr>
        <w:t>____________________________________________________________________________________________</w:t>
      </w:r>
      <w:r>
        <w:rPr>
          <w:rFonts w:hint="eastAsia" w:ascii="宋体" w:hAnsi="宋体"/>
          <w:szCs w:val="21"/>
        </w:rPr>
        <w:t>___</w:t>
      </w:r>
    </w:p>
    <w:p>
      <w:pPr>
        <w:spacing w:line="288" w:lineRule="auto"/>
        <w:jc w:val="left"/>
        <w:rPr>
          <w:rFonts w:ascii="Times New Roman" w:hAnsi="Times New Roman"/>
          <w:b/>
          <w:sz w:val="24"/>
        </w:rPr>
      </w:pPr>
      <w:r>
        <w:rPr>
          <w:rFonts w:hint="eastAsia" w:ascii="Times New Roman" w:hAnsi="Times New Roman"/>
          <w:b/>
          <w:sz w:val="24"/>
        </w:rPr>
        <w:t>三、阅读（46分）</w:t>
      </w:r>
    </w:p>
    <w:p>
      <w:pPr>
        <w:spacing w:line="288" w:lineRule="auto"/>
        <w:jc w:val="left"/>
        <w:rPr>
          <w:rFonts w:ascii="Times New Roman" w:hAnsi="Times New Roman"/>
          <w:b/>
          <w:sz w:val="24"/>
        </w:rPr>
      </w:pPr>
      <w:r>
        <w:rPr>
          <w:rFonts w:hint="eastAsia" w:ascii="Times New Roman" w:hAnsi="Times New Roman"/>
          <w:b/>
          <w:sz w:val="24"/>
        </w:rPr>
        <w:t>（一）阅读下面的材料，完成7~9题。（9分）</w:t>
      </w:r>
    </w:p>
    <w:p>
      <w:pPr>
        <w:spacing w:line="288" w:lineRule="auto"/>
        <w:ind w:firstLine="420"/>
        <w:jc w:val="left"/>
        <w:rPr>
          <w:rFonts w:ascii="楷体" w:hAnsi="楷体" w:eastAsia="楷体"/>
        </w:rPr>
      </w:pPr>
      <w:r>
        <w:rPr>
          <w:rFonts w:hint="eastAsia" w:ascii="楷体" w:hAnsi="楷体" w:eastAsia="楷体"/>
        </w:rPr>
        <w:t>【材料一】  以二氧化碳为原料，不依赖植物光合作用，直接人工合成淀粉—看似科幻的一幕，就真实地发生在实验室里。中国科学家首次实现了二氧化碳到淀粉的从头合成，相关成果北京时间2021年9月24日由国际知名学术期刊《科学》在线发表。</w:t>
      </w:r>
    </w:p>
    <w:p>
      <w:pPr>
        <w:spacing w:line="288" w:lineRule="auto"/>
        <w:ind w:firstLine="420"/>
        <w:jc w:val="left"/>
        <w:rPr>
          <w:rFonts w:ascii="楷体" w:hAnsi="楷体" w:eastAsia="楷体"/>
        </w:rPr>
      </w:pPr>
      <w:r>
        <w:rPr>
          <w:rFonts w:hint="eastAsia" w:ascii="楷体" w:hAnsi="楷体" w:eastAsia="楷体"/>
        </w:rPr>
        <w:t>中科院天津工业生物技术研究所所长马延和带领团队，采用一种类似“搭积木”的方式，从头设计、构建了11步反应的非自然固碳与淀粉合成途径，在实验室中首次实现从二氧化碳到淀粉分子的全合成。通过核磁共振等检测发现，人工合成淀粉分子与天然淀粉分子的结构组成一致。</w:t>
      </w:r>
    </w:p>
    <w:p>
      <w:pPr>
        <w:spacing w:line="288" w:lineRule="auto"/>
        <w:ind w:firstLine="420"/>
        <w:jc w:val="left"/>
        <w:rPr>
          <w:rFonts w:ascii="楷体" w:hAnsi="楷体" w:eastAsia="楷体"/>
        </w:rPr>
      </w:pPr>
      <w:r>
        <w:rPr>
          <w:rFonts w:hint="eastAsia" w:ascii="楷体" w:hAnsi="楷体" w:eastAsia="楷体"/>
        </w:rPr>
        <w:t>实验室初步测试显示，人工合成淀粉的效率</w:t>
      </w:r>
      <w:r>
        <w:rPr>
          <w:rFonts w:hint="eastAsia" w:ascii="楷体" w:hAnsi="宋体" w:eastAsia="楷体"/>
          <w:em w:val="underDot"/>
        </w:rPr>
        <w:t>约</w:t>
      </w:r>
      <w:r>
        <w:rPr>
          <w:rFonts w:hint="eastAsia" w:ascii="楷体" w:hAnsi="楷体" w:eastAsia="楷体"/>
        </w:rPr>
        <w:t>为传统农业生产淀粉的8.5倍。在充足能量供给的条件下，按照目前技术参数，理论上1立方米大小的生物反应器年产淀粉量相当于我国5亩玉米地的年产淀粉量。</w:t>
      </w:r>
    </w:p>
    <w:p>
      <w:pPr>
        <w:spacing w:line="288" w:lineRule="auto"/>
        <w:ind w:firstLine="420"/>
        <w:jc w:val="right"/>
        <w:rPr>
          <w:rFonts w:ascii="楷体" w:hAnsi="楷体" w:eastAsia="楷体"/>
        </w:rPr>
      </w:pPr>
      <w:r>
        <w:rPr>
          <w:rFonts w:hint="eastAsia" w:ascii="楷体" w:hAnsi="楷体" w:eastAsia="楷体"/>
        </w:rPr>
        <w:t>（摘编自“腾讯网”，有删改）</w:t>
      </w:r>
    </w:p>
    <w:p>
      <w:pPr>
        <w:spacing w:line="288" w:lineRule="auto"/>
        <w:ind w:firstLine="420"/>
        <w:jc w:val="left"/>
        <w:rPr>
          <w:rFonts w:ascii="楷体" w:hAnsi="楷体" w:eastAsia="楷体"/>
        </w:rPr>
      </w:pPr>
      <w:r>
        <w:rPr>
          <w:rFonts w:hint="eastAsia" w:ascii="楷体" w:hAnsi="楷体" w:eastAsia="楷体"/>
        </w:rPr>
        <w:t>【材料二】  中国工程院院士、南京工业大学原校长欧阳平凯说，中科院天津工业生物技术研究所所长马延和团队完成从二氧化碳合成淀粉的重大科学工程的工作，从二氧化碳到甲醇，然后甲醇进一步合成到淀粉，这是人类第一次实现非光合作用的淀粉合成，对中国、对世界解决二氧化碳生成淀粉这个人类基本的食品和原料的问题及“碳中和”工作，都有很重要的意义。</w:t>
      </w:r>
    </w:p>
    <w:p>
      <w:pPr>
        <w:spacing w:line="288" w:lineRule="auto"/>
        <w:ind w:firstLine="420"/>
        <w:jc w:val="left"/>
        <w:rPr>
          <w:rFonts w:ascii="楷体" w:hAnsi="楷体" w:eastAsia="楷体"/>
        </w:rPr>
      </w:pPr>
      <w:r>
        <w:rPr>
          <w:rFonts w:hint="eastAsia" w:ascii="楷体" w:hAnsi="楷体" w:eastAsia="楷体"/>
        </w:rPr>
        <w:t>日本神户大学副校长兼教授、日本理化研究所可持续资源科学中心副主任近藤昭彦教授表示，马延和教授及其团队在二氧化碳转化合成淀粉方面取得重大突破的这项研究成果非同凡响，“不依赖光合作用从二氧化碳到淀粉的合成无疑是我们长期追求的梦想，我们可以利用合成的淀粉生产各种各样的材料和食品，因此，这项研究成果将对下一代生物制造和农业发展产生巨大影响”。</w:t>
      </w:r>
    </w:p>
    <w:p>
      <w:pPr>
        <w:spacing w:line="288" w:lineRule="auto"/>
        <w:ind w:firstLine="420"/>
        <w:jc w:val="right"/>
        <w:rPr>
          <w:rFonts w:ascii="楷体" w:hAnsi="楷体" w:eastAsia="楷体"/>
        </w:rPr>
      </w:pPr>
      <w:r>
        <w:rPr>
          <w:rFonts w:hint="eastAsia" w:ascii="楷体" w:hAnsi="楷体" w:eastAsia="楷体"/>
        </w:rPr>
        <w:t>（摘编自“中国新闻网”，有删改）</w:t>
      </w:r>
    </w:p>
    <w:p>
      <w:pPr>
        <w:spacing w:line="288" w:lineRule="auto"/>
        <w:ind w:firstLine="420"/>
        <w:jc w:val="left"/>
        <w:rPr>
          <w:rFonts w:ascii="楷体" w:hAnsi="楷体" w:eastAsia="楷体"/>
        </w:rPr>
      </w:pPr>
      <w:r>
        <w:rPr>
          <w:rFonts w:hint="eastAsia" w:ascii="楷体" w:hAnsi="楷体" w:eastAsia="楷体"/>
        </w:rPr>
        <w:t>【材料三】  “二氧化碳人工合成淀粉”的科研成果此前备受关注，在5月27日举行的中关村论坛第二届碳达峰碳中和科技论坛上，中国科学院天津工业生物技术研究所所长马延和表示，目前科研团队建立了二氧化碳人工合成淀粉吨级中试装置，正在进行测试，“二氧化碳人工合成淀粉”在理论、技术和工程上同步推进。</w:t>
      </w:r>
    </w:p>
    <w:p>
      <w:pPr>
        <w:spacing w:line="288" w:lineRule="auto"/>
        <w:ind w:firstLine="420"/>
        <w:jc w:val="left"/>
        <w:rPr>
          <w:rFonts w:ascii="楷体" w:hAnsi="楷体" w:eastAsia="楷体"/>
        </w:rPr>
      </w:pPr>
      <w:r>
        <w:rPr>
          <w:rFonts w:hint="eastAsia" w:ascii="楷体" w:hAnsi="楷体" w:eastAsia="楷体"/>
        </w:rPr>
        <w:t>“在‘双碳’目标下，如果我们能把二氧化碳作为工业原料用起来，将为经济绿色可持续发展提供战略支撑。”马延和表示，将二氧化碳作为工业原料，实现农业产品、石化产品的生物合成有广阔前景。2022年，美国科学家分析认为，二氧化碳人工合成碳水化合物是解决温室气体排放和粮食安全“一石二鸟”的重大战略，呼吁全球多学科科学家协作，加快推进实现10亿吨/年规模的商业可行性。一旦实现，和农业种植相比，土地节约将高于500倍，用水将节约1300</w:t>
      </w:r>
      <w:r>
        <w:rPr>
          <w:rFonts w:ascii="Times New Roman" w:hAnsi="Times New Roman" w:eastAsia="楷体"/>
        </w:rPr>
        <w:t>~</w:t>
      </w:r>
      <w:r>
        <w:rPr>
          <w:rFonts w:hint="eastAsia" w:ascii="楷体" w:hAnsi="楷体" w:eastAsia="楷体"/>
        </w:rPr>
        <w:t>1600倍。随着绿色能源的发展，一个可以改变农业、工业格局的战略机会窗口已经开启。</w:t>
      </w:r>
    </w:p>
    <w:p>
      <w:pPr>
        <w:spacing w:line="288" w:lineRule="auto"/>
        <w:ind w:firstLine="420"/>
        <w:jc w:val="right"/>
        <w:rPr>
          <w:rFonts w:ascii="楷体" w:hAnsi="楷体" w:eastAsia="楷体"/>
        </w:rPr>
      </w:pPr>
      <w:r>
        <w:rPr>
          <w:rFonts w:hint="eastAsia" w:ascii="楷体" w:hAnsi="楷体" w:eastAsia="楷体"/>
        </w:rPr>
        <w:t>（摘编自《新京报》，有删改）</w:t>
      </w:r>
    </w:p>
    <w:p>
      <w:pPr>
        <w:spacing w:line="288" w:lineRule="auto"/>
        <w:jc w:val="left"/>
        <w:rPr>
          <w:rFonts w:ascii="Times New Roman" w:hAnsi="Times New Roman"/>
        </w:rPr>
      </w:pPr>
      <w:r>
        <w:rPr>
          <w:rFonts w:hint="eastAsia" w:ascii="Times New Roman" w:hAnsi="Times New Roman"/>
        </w:rPr>
        <w:t>7．【材料一】中加点的“约”字能否删去？为什么？（3分）</w:t>
      </w:r>
    </w:p>
    <w:p>
      <w:pPr>
        <w:spacing w:line="288" w:lineRule="auto"/>
        <w:jc w:val="left"/>
        <w:rPr>
          <w:rFonts w:ascii="宋体" w:hAnsi="宋体"/>
          <w:szCs w:val="21"/>
        </w:rPr>
      </w:pPr>
      <w:r>
        <w:rPr>
          <w:rFonts w:ascii="宋体" w:hAnsi="宋体"/>
          <w:szCs w:val="21"/>
        </w:rPr>
        <w:t>____________________________________________________________________________________________</w:t>
      </w:r>
      <w:r>
        <w:rPr>
          <w:rFonts w:hint="eastAsia" w:ascii="宋体" w:hAnsi="宋体"/>
          <w:szCs w:val="21"/>
        </w:rPr>
        <w:t>___</w:t>
      </w:r>
    </w:p>
    <w:p>
      <w:pPr>
        <w:spacing w:line="288" w:lineRule="auto"/>
        <w:jc w:val="left"/>
        <w:rPr>
          <w:rFonts w:ascii="Times New Roman" w:hAnsi="Times New Roman"/>
        </w:rPr>
      </w:pPr>
      <w:r>
        <w:rPr>
          <w:rFonts w:hint="eastAsia" w:ascii="Times New Roman" w:hAnsi="Times New Roman"/>
        </w:rPr>
        <w:t>8．请你根据上述三则材料，简要概括研究“二氧化碳人工合成淀粉”的意义。（4分）</w:t>
      </w:r>
    </w:p>
    <w:p>
      <w:pPr>
        <w:spacing w:line="288" w:lineRule="auto"/>
        <w:jc w:val="left"/>
        <w:rPr>
          <w:rFonts w:ascii="宋体" w:hAnsi="宋体"/>
          <w:szCs w:val="21"/>
        </w:rPr>
      </w:pPr>
      <w:r>
        <w:rPr>
          <w:rFonts w:ascii="宋体" w:hAnsi="宋体"/>
          <w:szCs w:val="21"/>
        </w:rPr>
        <w:t>____________________________________________________________________________________________</w:t>
      </w:r>
      <w:r>
        <w:rPr>
          <w:rFonts w:hint="eastAsia" w:ascii="宋体" w:hAnsi="宋体"/>
          <w:szCs w:val="21"/>
        </w:rPr>
        <w:t>___</w:t>
      </w:r>
    </w:p>
    <w:p>
      <w:pPr>
        <w:spacing w:line="288" w:lineRule="auto"/>
        <w:jc w:val="left"/>
        <w:rPr>
          <w:rFonts w:ascii="Times New Roman" w:hAnsi="Times New Roman"/>
        </w:rPr>
      </w:pPr>
      <w:r>
        <w:rPr>
          <w:rFonts w:hint="eastAsia" w:ascii="Times New Roman" w:hAnsi="Times New Roman"/>
        </w:rPr>
        <w:t>9．下列对材料内容的理解和分析，正确的一项是（    ）（2分）</w:t>
      </w:r>
    </w:p>
    <w:p>
      <w:pPr>
        <w:spacing w:line="288" w:lineRule="auto"/>
        <w:jc w:val="left"/>
        <w:rPr>
          <w:rFonts w:ascii="Times New Roman" w:hAnsi="Times New Roman"/>
        </w:rPr>
      </w:pPr>
      <w:r>
        <w:rPr>
          <w:rFonts w:hint="eastAsia" w:ascii="Times New Roman" w:hAnsi="Times New Roman"/>
        </w:rPr>
        <w:t>A．实验证明1立方米大小的生物反应器年产淀粉量相当于5亩玉米地的年产淀粉量。</w:t>
      </w:r>
    </w:p>
    <w:p>
      <w:pPr>
        <w:spacing w:line="288" w:lineRule="auto"/>
        <w:jc w:val="left"/>
        <w:rPr>
          <w:rFonts w:ascii="Times New Roman" w:hAnsi="Times New Roman"/>
        </w:rPr>
      </w:pPr>
      <w:r>
        <w:rPr>
          <w:rFonts w:hint="eastAsia" w:ascii="Times New Roman" w:hAnsi="Times New Roman"/>
        </w:rPr>
        <w:t>B．二氧化碳人工合成淀粉具有重要意义，得到了中外专家的肯定。</w:t>
      </w:r>
    </w:p>
    <w:p>
      <w:pPr>
        <w:spacing w:line="288" w:lineRule="auto"/>
        <w:jc w:val="left"/>
        <w:rPr>
          <w:rFonts w:ascii="Times New Roman" w:hAnsi="Times New Roman"/>
        </w:rPr>
      </w:pPr>
      <w:r>
        <w:rPr>
          <w:rFonts w:hint="eastAsia" w:ascii="Times New Roman" w:hAnsi="Times New Roman"/>
        </w:rPr>
        <w:t>C．中国科研团队已经完成了对二氧化碳人工合成淀粉吨级中试装置的测试。</w:t>
      </w:r>
    </w:p>
    <w:p>
      <w:pPr>
        <w:spacing w:line="288" w:lineRule="auto"/>
        <w:jc w:val="left"/>
        <w:rPr>
          <w:rFonts w:ascii="Times New Roman" w:hAnsi="Times New Roman"/>
        </w:rPr>
      </w:pPr>
      <w:r>
        <w:rPr>
          <w:rFonts w:hint="eastAsia" w:ascii="Times New Roman" w:hAnsi="Times New Roman"/>
        </w:rPr>
        <w:t>D．得益于绿色能源的发展，农业、工业的格局已经发生改变。</w:t>
      </w:r>
    </w:p>
    <w:p>
      <w:pPr>
        <w:spacing w:line="288" w:lineRule="auto"/>
        <w:jc w:val="left"/>
        <w:rPr>
          <w:rFonts w:ascii="Times New Roman" w:hAnsi="Times New Roman"/>
          <w:b/>
          <w:sz w:val="24"/>
        </w:rPr>
      </w:pPr>
      <w:r>
        <w:rPr>
          <w:rFonts w:hint="eastAsia" w:ascii="Times New Roman" w:hAnsi="Times New Roman"/>
          <w:b/>
          <w:sz w:val="24"/>
        </w:rPr>
        <w:t>（二）阅读下面的文字，完成10~14题。（21分）</w:t>
      </w:r>
    </w:p>
    <w:p>
      <w:pPr>
        <w:spacing w:line="288" w:lineRule="auto"/>
        <w:jc w:val="center"/>
        <w:rPr>
          <w:rFonts w:ascii="楷体" w:hAnsi="楷体" w:eastAsia="楷体"/>
        </w:rPr>
      </w:pPr>
      <w:r>
        <w:rPr>
          <w:rFonts w:hint="eastAsia" w:ascii="楷体" w:hAnsi="楷体" w:eastAsia="楷体"/>
        </w:rPr>
        <w:t>花山记</w:t>
      </w:r>
    </w:p>
    <w:p>
      <w:pPr>
        <w:spacing w:line="288" w:lineRule="auto"/>
        <w:jc w:val="center"/>
        <w:rPr>
          <w:rFonts w:ascii="楷体" w:hAnsi="楷体" w:eastAsia="楷体"/>
        </w:rPr>
      </w:pPr>
      <w:r>
        <w:rPr>
          <w:rFonts w:hint="eastAsia" w:ascii="楷体" w:hAnsi="楷体" w:eastAsia="楷体"/>
        </w:rPr>
        <w:t>胡竹峰</w:t>
      </w:r>
    </w:p>
    <w:p>
      <w:pPr>
        <w:spacing w:line="288" w:lineRule="auto"/>
        <w:ind w:firstLine="420"/>
        <w:jc w:val="left"/>
        <w:rPr>
          <w:rFonts w:ascii="楷体" w:hAnsi="楷体" w:eastAsia="楷体"/>
        </w:rPr>
      </w:pPr>
      <w:r>
        <w:rPr>
          <w:rFonts w:hint="eastAsia" w:ascii="楷体" w:hAnsi="楷体" w:eastAsia="楷体"/>
        </w:rPr>
        <w:t>①一路徐行，渐近自然，到达花山时，已过黄昏。人在树下穿梭，周遭黑黝黝一片。虫声像潮水，星火繁茂，灯光倒显得暗淡了。朦胧中只觉得那山清秀平缓，山林的野气澎湃而来，深吸一口气，有蔬笋瓜果风味，内心欢喜。</w:t>
      </w:r>
    </w:p>
    <w:p>
      <w:pPr>
        <w:spacing w:line="288" w:lineRule="auto"/>
        <w:ind w:firstLine="420"/>
        <w:jc w:val="left"/>
        <w:rPr>
          <w:rFonts w:ascii="楷体" w:hAnsi="楷体" w:eastAsia="楷体"/>
        </w:rPr>
      </w:pPr>
      <w:r>
        <w:rPr>
          <w:rFonts w:hint="eastAsia" w:ascii="楷体" w:hAnsi="楷体" w:eastAsia="楷体"/>
        </w:rPr>
        <w:t>②群鸟未眠，鸣声自山间传来，咕咕，唧唧。泡了杯碧螺春，靠窗坐定，茶味、夜色与山风，似乎还有花香与新鲜的草木生气飘进室内，人也欣欣。</w:t>
      </w:r>
      <w:r>
        <w:rPr>
          <w:rFonts w:hint="eastAsia" w:ascii="楷体" w:hAnsi="楷体" w:eastAsia="楷体"/>
          <w:u w:val="single"/>
        </w:rPr>
        <w:t>鸟像知道有人在偷听其鸣，叫声越发高调，时近时远，彼此相和着。</w:t>
      </w:r>
      <w:r>
        <w:rPr>
          <w:rFonts w:hint="eastAsia" w:ascii="楷体" w:hAnsi="楷体" w:eastAsia="楷体"/>
        </w:rPr>
        <w:t>有鸟得意，有鸟得闲，有鸟得趣，有鸟得伴，有鸟得宠，有鸟得益，有鸟得食。听着听着，心里生出静气缓缓流动，那静气像雾，又像花山的夜的况味。</w:t>
      </w:r>
    </w:p>
    <w:p>
      <w:pPr>
        <w:spacing w:line="288" w:lineRule="auto"/>
        <w:ind w:firstLine="420"/>
        <w:jc w:val="left"/>
        <w:rPr>
          <w:rFonts w:ascii="楷体" w:hAnsi="楷体" w:eastAsia="楷体"/>
        </w:rPr>
      </w:pPr>
      <w:r>
        <w:rPr>
          <w:rFonts w:hint="eastAsia" w:ascii="楷体" w:hAnsi="楷体" w:eastAsia="楷体"/>
        </w:rPr>
        <w:t>③后半夜飘起雨，雨丝落在树叶上，如春蚕食桑，屋檐积水打在芭蕉上，清脆如啄木。一股清凉包裹着身心，渐渐地，不知何时，不知何处，更不知有我。</w:t>
      </w:r>
    </w:p>
    <w:p>
      <w:pPr>
        <w:spacing w:line="288" w:lineRule="auto"/>
        <w:ind w:firstLine="420"/>
        <w:jc w:val="left"/>
        <w:rPr>
          <w:rFonts w:ascii="楷体" w:hAnsi="楷体" w:eastAsia="楷体"/>
        </w:rPr>
      </w:pPr>
      <w:r>
        <w:rPr>
          <w:rFonts w:hint="eastAsia" w:ascii="楷体" w:hAnsi="楷体" w:eastAsia="楷体"/>
        </w:rPr>
        <w:t>④鸟鸣唤醒了客居的人，也唤醒了花山。</w:t>
      </w:r>
    </w:p>
    <w:p>
      <w:pPr>
        <w:spacing w:line="288" w:lineRule="auto"/>
        <w:ind w:firstLine="420"/>
        <w:jc w:val="left"/>
        <w:rPr>
          <w:rFonts w:ascii="楷体" w:hAnsi="楷体" w:eastAsia="楷体"/>
        </w:rPr>
      </w:pPr>
      <w:r>
        <w:rPr>
          <w:rFonts w:hint="eastAsia" w:ascii="楷体" w:hAnsi="楷体" w:eastAsia="楷体"/>
        </w:rPr>
        <w:t>⑤循石路进山。入眼皆绿，青冈标、橡树、榉树、三角械、翠柏的绿，还有流水的绿，青苔的绿。入了绿野婆娑之地，人仿佛也是青翠的，水流的哗然与树叶的鲜亮把人撩拨得浮想联翩。</w:t>
      </w:r>
    </w:p>
    <w:p>
      <w:pPr>
        <w:spacing w:line="288" w:lineRule="auto"/>
        <w:ind w:firstLine="420"/>
        <w:jc w:val="left"/>
        <w:rPr>
          <w:rFonts w:ascii="楷体" w:hAnsi="楷体" w:eastAsia="楷体"/>
        </w:rPr>
      </w:pPr>
      <w:r>
        <w:rPr>
          <w:rFonts w:hint="eastAsia" w:ascii="楷体" w:hAnsi="楷体" w:eastAsia="楷体"/>
        </w:rPr>
        <w:t>⑥花山的水干净。远看是一道晃动着的清亮的白光，走近才知道是澄澈的一泓山泉。</w:t>
      </w:r>
      <w:r>
        <w:rPr>
          <w:rFonts w:hint="eastAsia" w:ascii="楷体" w:hAnsi="宋体" w:eastAsia="楷体"/>
          <w:em w:val="underDot"/>
        </w:rPr>
        <w:t>掬</w:t>
      </w:r>
      <w:r>
        <w:rPr>
          <w:rFonts w:hint="eastAsia" w:ascii="楷体" w:hAnsi="楷体" w:eastAsia="楷体"/>
        </w:rPr>
        <w:t>得满满一捧山泉，双手一凉，然后是温润的舒爽。</w:t>
      </w:r>
    </w:p>
    <w:p>
      <w:pPr>
        <w:spacing w:line="288" w:lineRule="auto"/>
        <w:ind w:firstLine="420"/>
        <w:jc w:val="left"/>
        <w:rPr>
          <w:rFonts w:ascii="楷体" w:hAnsi="楷体" w:eastAsia="楷体"/>
        </w:rPr>
      </w:pPr>
      <w:r>
        <w:rPr>
          <w:rFonts w:hint="eastAsia" w:ascii="楷体" w:hAnsi="楷体" w:eastAsia="楷体"/>
        </w:rPr>
        <w:t>⑦走得深了，树叶在四周哗动，风吹来深幽的鸟鸣，越发显得山中幽静，越发感到清凉。不知时已正午。</w:t>
      </w:r>
    </w:p>
    <w:p>
      <w:pPr>
        <w:spacing w:line="288" w:lineRule="auto"/>
        <w:ind w:firstLine="420"/>
        <w:jc w:val="left"/>
        <w:rPr>
          <w:rFonts w:ascii="楷体" w:hAnsi="楷体" w:eastAsia="楷体"/>
        </w:rPr>
      </w:pPr>
      <w:r>
        <w:rPr>
          <w:rFonts w:hint="eastAsia" w:ascii="楷体" w:hAnsi="楷体" w:eastAsia="楷体"/>
        </w:rPr>
        <w:t>⑧花山长满了树，纤细瘦长，树龄多不长，枝叶鲜亮，姿态温柔，让山体多了舒缓。更奇的是或仄或卧或立的老树，遮天蔽日，藏匿山中，像隐逸的僧人。</w:t>
      </w:r>
    </w:p>
    <w:p>
      <w:pPr>
        <w:spacing w:line="288" w:lineRule="auto"/>
        <w:ind w:firstLine="420"/>
        <w:jc w:val="left"/>
        <w:rPr>
          <w:rFonts w:ascii="楷体" w:hAnsi="楷体" w:eastAsia="楷体"/>
        </w:rPr>
      </w:pPr>
      <w:r>
        <w:rPr>
          <w:rFonts w:hint="eastAsia" w:ascii="楷体" w:hAnsi="楷体" w:eastAsia="楷体"/>
        </w:rPr>
        <w:t>⑨不独树多，石头也多。苏州产美石，太湖石皱、漏、瘦、透之美迷倒众生。花山的石头却厚朴，满山散落的石头，颜色苍茫古旧，不像太湖石以白娱人。一些石头上凿有字，或写景或抒情或言志或警世，几百处楷行隶草篆石刻，写着“山种”“隔凡”“吞石”“坠宿”“渴龟”“花山鸟道”“凌风栈”“布袋石”“皆大欢喜”……</w:t>
      </w:r>
    </w:p>
    <w:p>
      <w:pPr>
        <w:spacing w:line="288" w:lineRule="auto"/>
        <w:ind w:firstLine="420"/>
        <w:jc w:val="left"/>
        <w:rPr>
          <w:rFonts w:ascii="楷体" w:hAnsi="楷体" w:eastAsia="楷体"/>
        </w:rPr>
      </w:pPr>
      <w:r>
        <w:rPr>
          <w:rFonts w:hint="eastAsia" w:ascii="楷体" w:hAnsi="楷体" w:eastAsia="楷体" w:cs="Cambria Math"/>
          <w:szCs w:val="21"/>
        </w:rPr>
        <w:t>⑩</w:t>
      </w:r>
      <w:r>
        <w:rPr>
          <w:rFonts w:hint="eastAsia" w:ascii="楷体" w:hAnsi="楷体" w:eastAsia="楷体"/>
        </w:rPr>
        <w:t>最喜欢两方石刻。一方是“坠宿”，圆润的团石，说是天上落下的星宿，心想这或许是文曲星，希望赐我辈长远的文气与勃勃生机。还有一方石头刻有“且坐坐”，忍不住上前摩挲。</w:t>
      </w:r>
    </w:p>
    <w:p>
      <w:pPr>
        <w:spacing w:line="288" w:lineRule="auto"/>
        <w:ind w:firstLine="420"/>
        <w:jc w:val="left"/>
        <w:rPr>
          <w:rFonts w:ascii="楷体" w:hAnsi="楷体" w:eastAsia="楷体"/>
        </w:rPr>
      </w:pPr>
      <w:r>
        <w:rPr>
          <w:rFonts w:ascii="楷体" w:hAnsi="楷体" w:eastAsia="楷体" w:cs="Cambria Math"/>
          <w:szCs w:val="21"/>
        </w:rPr>
        <w:t>⑪</w:t>
      </w:r>
      <w:r>
        <w:rPr>
          <w:rFonts w:hint="eastAsia" w:ascii="楷体" w:hAnsi="楷体" w:eastAsia="楷体"/>
        </w:rPr>
        <w:t>一路流连，满眼翠微，一怀温润。</w:t>
      </w:r>
    </w:p>
    <w:p>
      <w:pPr>
        <w:spacing w:line="288" w:lineRule="auto"/>
        <w:ind w:firstLine="420"/>
        <w:jc w:val="left"/>
        <w:rPr>
          <w:rFonts w:ascii="楷体" w:hAnsi="楷体" w:eastAsia="楷体"/>
        </w:rPr>
      </w:pPr>
      <w:r>
        <w:rPr>
          <w:rFonts w:ascii="楷体" w:hAnsi="楷体" w:eastAsia="楷体" w:cs="Cambria Math"/>
          <w:szCs w:val="21"/>
        </w:rPr>
        <w:t>⑫</w:t>
      </w:r>
      <w:r>
        <w:rPr>
          <w:rFonts w:hint="eastAsia" w:ascii="楷体" w:hAnsi="楷体" w:eastAsia="楷体"/>
        </w:rPr>
        <w:t>回到旅店，雨又造访，窗外灰白的云雾如厚絮，山却格外透着绿。天下处处有河有山，此处山以花为名，这是山的幸事。一时倒羡慕那些近山而居的人了。</w:t>
      </w:r>
    </w:p>
    <w:p>
      <w:pPr>
        <w:spacing w:line="288" w:lineRule="auto"/>
        <w:ind w:firstLine="420"/>
        <w:jc w:val="left"/>
        <w:rPr>
          <w:rFonts w:ascii="楷体" w:hAnsi="楷体" w:eastAsia="楷体"/>
        </w:rPr>
      </w:pPr>
      <w:r>
        <w:rPr>
          <w:rFonts w:ascii="楷体" w:hAnsi="楷体" w:eastAsia="楷体" w:cs="Cambria Math"/>
          <w:szCs w:val="21"/>
        </w:rPr>
        <w:t>⑬</w:t>
      </w:r>
      <w:r>
        <w:rPr>
          <w:rFonts w:hint="eastAsia" w:ascii="楷体" w:hAnsi="楷体" w:eastAsia="楷体"/>
        </w:rPr>
        <w:t>在花山住过几回，见过春晴，见过夏雨，见过秋风，见过冬意。阴晴风雨，花山无恙。</w:t>
      </w:r>
    </w:p>
    <w:p>
      <w:pPr>
        <w:spacing w:line="288" w:lineRule="auto"/>
        <w:ind w:firstLine="420"/>
        <w:jc w:val="left"/>
        <w:rPr>
          <w:rFonts w:ascii="楷体" w:hAnsi="楷体" w:eastAsia="楷体"/>
        </w:rPr>
      </w:pPr>
      <w:r>
        <w:rPr>
          <w:rFonts w:ascii="楷体" w:hAnsi="楷体" w:eastAsia="楷体" w:cs="Cambria Math"/>
          <w:szCs w:val="21"/>
        </w:rPr>
        <w:t>⑭</w:t>
      </w:r>
      <w:r>
        <w:rPr>
          <w:rFonts w:hint="eastAsia" w:ascii="楷体" w:hAnsi="楷体" w:eastAsia="楷体"/>
        </w:rPr>
        <w:t>花山，在苏州城西。</w:t>
      </w:r>
    </w:p>
    <w:p>
      <w:pPr>
        <w:spacing w:line="288" w:lineRule="auto"/>
        <w:ind w:firstLine="420"/>
        <w:jc w:val="right"/>
        <w:rPr>
          <w:rFonts w:ascii="楷体" w:hAnsi="楷体" w:eastAsia="楷体"/>
        </w:rPr>
      </w:pPr>
      <w:r>
        <w:rPr>
          <w:rFonts w:hint="eastAsia" w:ascii="楷体" w:hAnsi="楷体" w:eastAsia="楷体"/>
        </w:rPr>
        <w:t>（摘自《光明日报》，有删改）</w:t>
      </w:r>
    </w:p>
    <w:p>
      <w:pPr>
        <w:spacing w:line="288" w:lineRule="auto"/>
        <w:jc w:val="left"/>
        <w:rPr>
          <w:rFonts w:ascii="Times New Roman" w:hAnsi="Times New Roman"/>
        </w:rPr>
      </w:pPr>
      <w:r>
        <w:rPr>
          <w:rFonts w:hint="eastAsia" w:ascii="Times New Roman" w:hAnsi="Times New Roman"/>
        </w:rPr>
        <w:t>10．请根据作者的游踪和所见所闻，补全下表中的内容。（4分）</w:t>
      </w:r>
    </w:p>
    <w:tbl>
      <w:tblPr>
        <w:tblStyle w:val="8"/>
        <w:tblW w:w="35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2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6" w:type="dxa"/>
            <w:vAlign w:val="center"/>
          </w:tcPr>
          <w:p>
            <w:pPr>
              <w:spacing w:line="288" w:lineRule="auto"/>
              <w:jc w:val="center"/>
              <w:rPr>
                <w:rFonts w:ascii="Times New Roman" w:hAnsi="Times New Roman" w:eastAsia="楷体"/>
              </w:rPr>
            </w:pPr>
            <w:r>
              <w:rPr>
                <w:rFonts w:hint="eastAsia" w:ascii="Times New Roman" w:hAnsi="Times New Roman" w:eastAsia="楷体"/>
              </w:rPr>
              <w:t>游踪</w:t>
            </w:r>
          </w:p>
        </w:tc>
        <w:tc>
          <w:tcPr>
            <w:tcW w:w="2526" w:type="dxa"/>
            <w:vAlign w:val="center"/>
          </w:tcPr>
          <w:p>
            <w:pPr>
              <w:spacing w:line="288" w:lineRule="auto"/>
              <w:jc w:val="center"/>
              <w:rPr>
                <w:rFonts w:ascii="Times New Roman" w:hAnsi="Times New Roman" w:eastAsia="楷体"/>
              </w:rPr>
            </w:pPr>
            <w:r>
              <w:rPr>
                <w:rFonts w:hint="eastAsia" w:ascii="Times New Roman" w:hAnsi="Times New Roman" w:eastAsia="楷体"/>
              </w:rPr>
              <w:t>所见所闻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6" w:type="dxa"/>
            <w:vAlign w:val="center"/>
          </w:tcPr>
          <w:p>
            <w:pPr>
              <w:spacing w:line="288" w:lineRule="auto"/>
              <w:jc w:val="center"/>
              <w:rPr>
                <w:rFonts w:ascii="Times New Roman" w:hAnsi="Times New Roman" w:eastAsia="楷体"/>
              </w:rPr>
            </w:pPr>
            <w:r>
              <w:rPr>
                <w:rFonts w:hint="eastAsia" w:ascii="Times New Roman" w:hAnsi="Times New Roman" w:eastAsia="楷体"/>
              </w:rPr>
              <w:t>到达花山</w:t>
            </w:r>
          </w:p>
        </w:tc>
        <w:tc>
          <w:tcPr>
            <w:tcW w:w="2526" w:type="dxa"/>
            <w:vAlign w:val="center"/>
          </w:tcPr>
          <w:p>
            <w:pPr>
              <w:spacing w:line="288" w:lineRule="auto"/>
              <w:jc w:val="center"/>
              <w:rPr>
                <w:rFonts w:ascii="Times New Roman" w:hAnsi="Times New Roman" w:eastAsia="楷体"/>
              </w:rPr>
            </w:pPr>
            <w:r>
              <w:rPr>
                <w:rFonts w:hint="eastAsia" w:ascii="Times New Roman" w:hAnsi="Times New Roman" w:eastAsia="楷体"/>
              </w:rPr>
              <w:t>动人的声音、清新的气味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6" w:type="dxa"/>
            <w:vAlign w:val="center"/>
          </w:tcPr>
          <w:p>
            <w:pPr>
              <w:spacing w:line="288" w:lineRule="auto"/>
              <w:jc w:val="left"/>
              <w:rPr>
                <w:rFonts w:ascii="Times New Roman" w:hAnsi="Times New Roman" w:eastAsia="楷体"/>
              </w:rPr>
            </w:pPr>
            <w:r>
              <w:rPr>
                <w:rFonts w:hint="eastAsia" w:ascii="Times New Roman" w:hAnsi="Times New Roman" w:eastAsia="楷体"/>
              </w:rPr>
              <w:t>①</w:t>
            </w:r>
          </w:p>
        </w:tc>
        <w:tc>
          <w:tcPr>
            <w:tcW w:w="2526" w:type="dxa"/>
            <w:vAlign w:val="center"/>
          </w:tcPr>
          <w:p>
            <w:pPr>
              <w:spacing w:line="288" w:lineRule="auto"/>
              <w:jc w:val="left"/>
              <w:rPr>
                <w:rFonts w:ascii="Times New Roman" w:hAnsi="Times New Roman" w:eastAsia="楷体"/>
              </w:rPr>
            </w:pPr>
            <w:r>
              <w:rPr>
                <w:rFonts w:hint="eastAsia" w:ascii="Times New Roman" w:hAnsi="Times New Roman" w:eastAsia="楷体"/>
              </w:rPr>
              <w:t>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6" w:type="dxa"/>
            <w:vAlign w:val="center"/>
          </w:tcPr>
          <w:p>
            <w:pPr>
              <w:spacing w:line="288" w:lineRule="auto"/>
              <w:jc w:val="left"/>
              <w:rPr>
                <w:rFonts w:ascii="Times New Roman" w:hAnsi="Times New Roman" w:eastAsia="楷体"/>
              </w:rPr>
            </w:pPr>
            <w:r>
              <w:rPr>
                <w:rFonts w:hint="eastAsia" w:ascii="Times New Roman" w:hAnsi="Times New Roman" w:eastAsia="楷体"/>
              </w:rPr>
              <w:t>③</w:t>
            </w:r>
          </w:p>
        </w:tc>
        <w:tc>
          <w:tcPr>
            <w:tcW w:w="2526" w:type="dxa"/>
            <w:vAlign w:val="center"/>
          </w:tcPr>
          <w:p>
            <w:pPr>
              <w:spacing w:line="288" w:lineRule="auto"/>
              <w:jc w:val="left"/>
              <w:rPr>
                <w:rFonts w:ascii="Times New Roman" w:hAnsi="Times New Roman" w:eastAsia="楷体"/>
              </w:rPr>
            </w:pPr>
            <w:r>
              <w:rPr>
                <w:rFonts w:hint="eastAsia" w:ascii="Times New Roman" w:hAnsi="Times New Roman" w:eastAsia="楷体"/>
              </w:rPr>
              <w:t>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6" w:type="dxa"/>
            <w:vAlign w:val="center"/>
          </w:tcPr>
          <w:p>
            <w:pPr>
              <w:spacing w:line="288" w:lineRule="auto"/>
              <w:jc w:val="center"/>
              <w:rPr>
                <w:rFonts w:ascii="Times New Roman" w:hAnsi="Times New Roman" w:eastAsia="楷体"/>
              </w:rPr>
            </w:pPr>
            <w:r>
              <w:rPr>
                <w:rFonts w:hint="eastAsia" w:ascii="Times New Roman" w:hAnsi="Times New Roman" w:eastAsia="楷体"/>
              </w:rPr>
              <w:t>回到旅店</w:t>
            </w:r>
          </w:p>
        </w:tc>
        <w:tc>
          <w:tcPr>
            <w:tcW w:w="2526" w:type="dxa"/>
            <w:vAlign w:val="center"/>
          </w:tcPr>
          <w:p>
            <w:pPr>
              <w:spacing w:line="288" w:lineRule="auto"/>
              <w:jc w:val="center"/>
              <w:rPr>
                <w:rFonts w:ascii="Times New Roman" w:hAnsi="Times New Roman" w:eastAsia="楷体"/>
              </w:rPr>
            </w:pPr>
            <w:r>
              <w:rPr>
                <w:rFonts w:hint="eastAsia" w:ascii="Times New Roman" w:hAnsi="Times New Roman" w:eastAsia="楷体"/>
              </w:rPr>
              <w:t>雨雾、绿山</w:t>
            </w:r>
          </w:p>
        </w:tc>
      </w:tr>
    </w:tbl>
    <w:p>
      <w:pPr>
        <w:spacing w:line="288" w:lineRule="auto"/>
        <w:jc w:val="left"/>
        <w:rPr>
          <w:rFonts w:ascii="Times New Roman" w:hAnsi="Times New Roman"/>
        </w:rPr>
      </w:pPr>
      <w:r>
        <w:rPr>
          <w:rFonts w:hint="eastAsia" w:ascii="Times New Roman" w:hAnsi="Times New Roman"/>
        </w:rPr>
        <w:t>11．请结合语境，按要求赏析下面的句子。（4分）</w:t>
      </w:r>
    </w:p>
    <w:p>
      <w:pPr>
        <w:spacing w:line="288" w:lineRule="auto"/>
        <w:jc w:val="left"/>
        <w:rPr>
          <w:rFonts w:ascii="Times New Roman" w:hAnsi="Times New Roman"/>
        </w:rPr>
      </w:pPr>
      <w:r>
        <w:rPr>
          <w:rFonts w:hint="eastAsia" w:ascii="Times New Roman" w:hAnsi="Times New Roman"/>
        </w:rPr>
        <w:t>（1）</w:t>
      </w:r>
      <w:r>
        <w:rPr>
          <w:rFonts w:hint="eastAsia" w:ascii="Times New Roman" w:hAnsi="Times New Roman" w:eastAsia="楷体"/>
        </w:rPr>
        <w:t>鸟像知道有人在偷听其鸣，叫声越发高调，时近时远，彼此相和着。</w:t>
      </w:r>
      <w:r>
        <w:rPr>
          <w:rFonts w:hint="eastAsia" w:ascii="Times New Roman" w:hAnsi="Times New Roman"/>
        </w:rPr>
        <w:t>（从修辞手法的角度）（2分）</w:t>
      </w:r>
    </w:p>
    <w:p>
      <w:pPr>
        <w:spacing w:line="288" w:lineRule="auto"/>
        <w:jc w:val="left"/>
        <w:rPr>
          <w:rFonts w:ascii="宋体" w:hAnsi="宋体"/>
          <w:szCs w:val="21"/>
        </w:rPr>
      </w:pPr>
      <w:r>
        <w:rPr>
          <w:rFonts w:ascii="宋体" w:hAnsi="宋体"/>
          <w:szCs w:val="21"/>
        </w:rPr>
        <w:t>____________________________________________________________________________________________</w:t>
      </w:r>
      <w:r>
        <w:rPr>
          <w:rFonts w:hint="eastAsia" w:ascii="宋体" w:hAnsi="宋体"/>
          <w:szCs w:val="21"/>
        </w:rPr>
        <w:t>___</w:t>
      </w:r>
    </w:p>
    <w:p>
      <w:pPr>
        <w:spacing w:line="288" w:lineRule="auto"/>
        <w:jc w:val="left"/>
        <w:rPr>
          <w:rFonts w:ascii="Times New Roman" w:hAnsi="Times New Roman"/>
        </w:rPr>
      </w:pPr>
      <w:r>
        <w:rPr>
          <w:rFonts w:hint="eastAsia" w:ascii="Times New Roman" w:hAnsi="Times New Roman"/>
        </w:rPr>
        <w:t>（2）</w:t>
      </w:r>
      <w:r>
        <w:rPr>
          <w:rFonts w:hint="eastAsia" w:ascii="宋体" w:hAnsi="宋体" w:eastAsia="楷体"/>
          <w:em w:val="underDot"/>
        </w:rPr>
        <w:t>掬</w:t>
      </w:r>
      <w:r>
        <w:rPr>
          <w:rFonts w:hint="eastAsia" w:ascii="Times New Roman" w:hAnsi="Times New Roman" w:eastAsia="楷体"/>
        </w:rPr>
        <w:t>得满满一捧山泉，双手一凉，然后是温润的舒爽。</w:t>
      </w:r>
      <w:r>
        <w:rPr>
          <w:rFonts w:hint="eastAsia" w:ascii="Times New Roman" w:hAnsi="Times New Roman"/>
        </w:rPr>
        <w:t>（从加点词语的角度）（2分）</w:t>
      </w:r>
    </w:p>
    <w:p>
      <w:pPr>
        <w:spacing w:line="288" w:lineRule="auto"/>
        <w:jc w:val="left"/>
        <w:rPr>
          <w:rFonts w:ascii="宋体" w:hAnsi="宋体"/>
          <w:szCs w:val="21"/>
        </w:rPr>
      </w:pPr>
      <w:r>
        <w:rPr>
          <w:rFonts w:ascii="宋体" w:hAnsi="宋体"/>
          <w:szCs w:val="21"/>
        </w:rPr>
        <w:t>____________________________________________________________________________________________</w:t>
      </w:r>
      <w:r>
        <w:rPr>
          <w:rFonts w:hint="eastAsia" w:ascii="宋体" w:hAnsi="宋体"/>
          <w:szCs w:val="21"/>
        </w:rPr>
        <w:t>___</w:t>
      </w:r>
    </w:p>
    <w:p>
      <w:pPr>
        <w:spacing w:line="288" w:lineRule="auto"/>
        <w:jc w:val="left"/>
        <w:rPr>
          <w:rFonts w:ascii="Times New Roman" w:hAnsi="Times New Roman"/>
        </w:rPr>
      </w:pPr>
      <w:r>
        <w:rPr>
          <w:rFonts w:hint="eastAsia" w:ascii="Times New Roman" w:hAnsi="Times New Roman"/>
        </w:rPr>
        <w:t>12．第</w:t>
      </w:r>
      <w:r>
        <w:rPr>
          <w:rFonts w:hint="eastAsia" w:ascii="宋体" w:hAnsi="宋体"/>
        </w:rPr>
        <w:t>⑨</w:t>
      </w:r>
      <w:r>
        <w:rPr>
          <w:rFonts w:hint="eastAsia" w:ascii="宋体" w:hAnsi="宋体" w:cs="Cambria Math"/>
          <w:szCs w:val="21"/>
        </w:rPr>
        <w:t>⑩</w:t>
      </w:r>
      <w:r>
        <w:rPr>
          <w:rFonts w:hint="eastAsia" w:ascii="Times New Roman" w:hAnsi="Times New Roman"/>
        </w:rPr>
        <w:t>段中介绍石刻的文字是否多余？请简述理由。（4分）</w:t>
      </w:r>
    </w:p>
    <w:p>
      <w:pPr>
        <w:spacing w:line="288" w:lineRule="auto"/>
        <w:jc w:val="left"/>
        <w:rPr>
          <w:rFonts w:ascii="宋体" w:hAnsi="宋体"/>
          <w:szCs w:val="21"/>
        </w:rPr>
      </w:pPr>
      <w:r>
        <w:rPr>
          <w:rFonts w:ascii="宋体" w:hAnsi="宋体"/>
          <w:szCs w:val="21"/>
        </w:rPr>
        <w:t>____________________________________________________________________________________________</w:t>
      </w:r>
      <w:r>
        <w:rPr>
          <w:rFonts w:hint="eastAsia" w:ascii="宋体" w:hAnsi="宋体"/>
          <w:szCs w:val="21"/>
        </w:rPr>
        <w:t>___</w:t>
      </w:r>
    </w:p>
    <w:p>
      <w:pPr>
        <w:spacing w:line="288" w:lineRule="auto"/>
        <w:jc w:val="left"/>
        <w:rPr>
          <w:rFonts w:ascii="Times New Roman" w:hAnsi="Times New Roman"/>
        </w:rPr>
      </w:pPr>
      <w:r>
        <w:rPr>
          <w:rFonts w:hint="eastAsia" w:ascii="Times New Roman" w:hAnsi="Times New Roman"/>
        </w:rPr>
        <w:t>13．你从这篇游记中读出了作者怎样的情感？（3分）</w:t>
      </w:r>
    </w:p>
    <w:p>
      <w:pPr>
        <w:spacing w:line="288" w:lineRule="auto"/>
        <w:jc w:val="left"/>
        <w:rPr>
          <w:rFonts w:ascii="宋体" w:hAnsi="宋体"/>
          <w:szCs w:val="21"/>
        </w:rPr>
      </w:pPr>
      <w:r>
        <w:rPr>
          <w:rFonts w:ascii="宋体" w:hAnsi="宋体"/>
          <w:szCs w:val="21"/>
        </w:rPr>
        <w:t>____________________________________________________________________________________________</w:t>
      </w:r>
      <w:r>
        <w:rPr>
          <w:rFonts w:hint="eastAsia" w:ascii="宋体" w:hAnsi="宋体"/>
          <w:szCs w:val="21"/>
        </w:rPr>
        <w:t>___</w:t>
      </w:r>
    </w:p>
    <w:p>
      <w:pPr>
        <w:spacing w:line="288" w:lineRule="auto"/>
        <w:jc w:val="left"/>
        <w:rPr>
          <w:rFonts w:ascii="Times New Roman" w:hAnsi="Times New Roman"/>
        </w:rPr>
      </w:pPr>
      <w:r>
        <w:rPr>
          <w:rFonts w:hint="eastAsia" w:ascii="Times New Roman" w:hAnsi="Times New Roman"/>
        </w:rPr>
        <w:t>14．有人说：“看照片同样可以欣赏花山的景色，完全可以替代《花山记》这类游记的阅读。”你是否同意这一看法？请结合文章内容分享你的观点。（6分）</w:t>
      </w:r>
    </w:p>
    <w:p>
      <w:pPr>
        <w:spacing w:line="288" w:lineRule="auto"/>
        <w:jc w:val="left"/>
        <w:rPr>
          <w:rFonts w:ascii="宋体" w:hAnsi="宋体"/>
          <w:szCs w:val="21"/>
        </w:rPr>
      </w:pPr>
      <w:r>
        <w:rPr>
          <w:rFonts w:ascii="宋体" w:hAnsi="宋体"/>
          <w:szCs w:val="21"/>
        </w:rPr>
        <w:t>____________________________________________________________________________________________</w:t>
      </w:r>
      <w:r>
        <w:rPr>
          <w:rFonts w:hint="eastAsia" w:ascii="宋体" w:hAnsi="宋体"/>
          <w:szCs w:val="21"/>
        </w:rPr>
        <w:t>___</w:t>
      </w:r>
    </w:p>
    <w:p>
      <w:pPr>
        <w:spacing w:line="288" w:lineRule="auto"/>
        <w:jc w:val="left"/>
        <w:rPr>
          <w:rFonts w:ascii="Times New Roman" w:hAnsi="Times New Roman"/>
          <w:b/>
          <w:sz w:val="24"/>
        </w:rPr>
      </w:pPr>
      <w:r>
        <w:rPr>
          <w:rFonts w:hint="eastAsia" w:ascii="Times New Roman" w:hAnsi="Times New Roman"/>
          <w:b/>
          <w:sz w:val="24"/>
        </w:rPr>
        <w:t>（三）阅读下面的文言文，完成15~18题。（12分）</w:t>
      </w:r>
    </w:p>
    <w:p>
      <w:pPr>
        <w:spacing w:line="288" w:lineRule="auto"/>
        <w:ind w:firstLine="420"/>
        <w:jc w:val="left"/>
        <w:rPr>
          <w:rFonts w:ascii="楷体" w:hAnsi="楷体" w:eastAsia="楷体"/>
        </w:rPr>
      </w:pPr>
      <w:r>
        <w:rPr>
          <w:rFonts w:hint="eastAsia" w:ascii="楷体" w:hAnsi="楷体" w:eastAsia="楷体"/>
        </w:rPr>
        <w:t>【甲】  马之千里者，一食</w:t>
      </w:r>
      <w:r>
        <w:rPr>
          <w:rFonts w:hint="eastAsia" w:ascii="楷体" w:hAnsi="宋体" w:eastAsia="楷体"/>
          <w:em w:val="underDot"/>
        </w:rPr>
        <w:t>或</w:t>
      </w:r>
      <w:r>
        <w:rPr>
          <w:rFonts w:hint="eastAsia" w:ascii="楷体" w:hAnsi="楷体" w:eastAsia="楷体"/>
        </w:rPr>
        <w:t>尽粟一石。食马者不知其能千里而食也。是马也，虽有千里之能，食不饱，力不足，才美不外见，</w:t>
      </w:r>
      <w:r>
        <w:rPr>
          <w:rFonts w:hint="eastAsia" w:ascii="楷体" w:hAnsi="楷体" w:eastAsia="楷体"/>
          <w:u w:val="single"/>
        </w:rPr>
        <w:t>且欲与常马等不可得，安求其能千里也？</w:t>
      </w:r>
    </w:p>
    <w:p>
      <w:pPr>
        <w:spacing w:line="288" w:lineRule="auto"/>
        <w:ind w:firstLine="420"/>
        <w:jc w:val="left"/>
        <w:rPr>
          <w:rFonts w:ascii="楷体" w:hAnsi="楷体" w:eastAsia="楷体"/>
        </w:rPr>
      </w:pPr>
      <w:r>
        <w:rPr>
          <w:rFonts w:hint="eastAsia" w:ascii="楷体" w:hAnsi="楷体" w:eastAsia="楷体"/>
        </w:rPr>
        <w:t>策之不以其道，食之不能尽其材，鸣之而不能通其意，执策而</w:t>
      </w:r>
      <w:r>
        <w:rPr>
          <w:rFonts w:hint="eastAsia" w:ascii="楷体" w:hAnsi="楷体" w:eastAsia="楷体"/>
          <w:em w:val="underDot"/>
        </w:rPr>
        <w:t>临</w:t>
      </w:r>
      <w:r>
        <w:rPr>
          <w:rFonts w:hint="eastAsia" w:ascii="楷体" w:hAnsi="楷体" w:eastAsia="楷体"/>
        </w:rPr>
        <w:t>之，曰：“天下无马！”呜呼！其真无马邪？其真不知马也！</w:t>
      </w:r>
    </w:p>
    <w:p>
      <w:pPr>
        <w:spacing w:line="288" w:lineRule="auto"/>
        <w:ind w:firstLine="420"/>
        <w:jc w:val="right"/>
        <w:rPr>
          <w:rFonts w:ascii="楷体" w:hAnsi="楷体" w:eastAsia="楷体"/>
        </w:rPr>
      </w:pPr>
      <w:r>
        <w:rPr>
          <w:rFonts w:hint="eastAsia" w:ascii="楷体" w:hAnsi="楷体" w:eastAsia="楷体"/>
        </w:rPr>
        <w:t>（节选自韩愈《马说》）</w:t>
      </w:r>
    </w:p>
    <w:p>
      <w:pPr>
        <w:spacing w:line="288" w:lineRule="auto"/>
        <w:ind w:firstLine="420"/>
        <w:jc w:val="left"/>
        <w:rPr>
          <w:rFonts w:ascii="楷体" w:hAnsi="楷体" w:eastAsia="楷体"/>
        </w:rPr>
      </w:pPr>
      <w:r>
        <w:rPr>
          <w:rFonts w:hint="eastAsia" w:ascii="楷体" w:hAnsi="楷体" w:eastAsia="楷体"/>
        </w:rPr>
        <w:t>【乙】  秦穆公谓伯乐曰：“子之年长矣，子姓</w:t>
      </w:r>
      <w:r>
        <w:rPr>
          <w:rFonts w:hint="eastAsia" w:ascii="楷体" w:hAnsi="楷体" w:eastAsia="楷体"/>
          <w:vertAlign w:val="superscript"/>
        </w:rPr>
        <w:t>①</w:t>
      </w:r>
      <w:r>
        <w:rPr>
          <w:rFonts w:hint="eastAsia" w:ascii="楷体" w:hAnsi="楷体" w:eastAsia="楷体"/>
        </w:rPr>
        <w:t>有可使</w:t>
      </w:r>
      <w:r>
        <w:rPr>
          <w:rFonts w:hint="eastAsia" w:ascii="楷体" w:hAnsi="楷体" w:eastAsia="楷体"/>
          <w:em w:val="underDot"/>
        </w:rPr>
        <w:t>求</w:t>
      </w:r>
      <w:r>
        <w:rPr>
          <w:rFonts w:hint="eastAsia" w:ascii="楷体" w:hAnsi="楷体" w:eastAsia="楷体"/>
        </w:rPr>
        <w:t>马者乎？”伯乐对曰：“臣之子皆下才也。有九方皋，此其于马，非臣之下也。请见之。”</w:t>
      </w:r>
    </w:p>
    <w:p>
      <w:pPr>
        <w:spacing w:line="288" w:lineRule="auto"/>
        <w:ind w:firstLine="420"/>
        <w:jc w:val="left"/>
        <w:rPr>
          <w:rFonts w:ascii="楷体" w:hAnsi="楷体" w:eastAsia="楷体"/>
        </w:rPr>
      </w:pPr>
      <w:r>
        <w:rPr>
          <w:rFonts w:hint="eastAsia" w:ascii="楷体" w:hAnsi="楷体" w:eastAsia="楷体"/>
        </w:rPr>
        <w:t>穆公见之，使行求马。三月而</w:t>
      </w:r>
      <w:r>
        <w:rPr>
          <w:rFonts w:hint="eastAsia" w:ascii="楷体" w:hAnsi="楷体" w:eastAsia="楷体"/>
          <w:em w:val="underDot"/>
        </w:rPr>
        <w:t>反</w:t>
      </w:r>
      <w:r>
        <w:rPr>
          <w:rFonts w:hint="eastAsia" w:ascii="楷体" w:hAnsi="楷体" w:eastAsia="楷体"/>
        </w:rPr>
        <w:t>，报曰：“已得之矣，在沙丘。”穆公曰：“何马也？”对曰：“牝</w:t>
      </w:r>
      <w:r>
        <w:rPr>
          <w:rFonts w:hint="eastAsia" w:ascii="楷体" w:hAnsi="楷体" w:eastAsia="楷体"/>
          <w:vertAlign w:val="superscript"/>
        </w:rPr>
        <w:t>②</w:t>
      </w:r>
      <w:r>
        <w:rPr>
          <w:rFonts w:hint="eastAsia" w:ascii="楷体" w:hAnsi="楷体" w:eastAsia="楷体"/>
        </w:rPr>
        <w:t>而黄。”使人往取之，牡而骊</w:t>
      </w:r>
      <w:r>
        <w:rPr>
          <w:rFonts w:hint="eastAsia" w:ascii="楷体" w:hAnsi="楷体" w:eastAsia="楷体"/>
          <w:vertAlign w:val="superscript"/>
        </w:rPr>
        <w:t>③</w:t>
      </w:r>
      <w:r>
        <w:rPr>
          <w:rFonts w:hint="eastAsia" w:ascii="楷体" w:hAnsi="楷体" w:eastAsia="楷体"/>
        </w:rPr>
        <w:t>。穆公不说，召伯乐曰：“子所荐求马者，色物</w:t>
      </w:r>
      <w:r>
        <w:rPr>
          <w:rFonts w:hint="eastAsia" w:ascii="楷体" w:hAnsi="楷体" w:eastAsia="楷体"/>
          <w:vertAlign w:val="superscript"/>
        </w:rPr>
        <w:t>④</w:t>
      </w:r>
      <w:r>
        <w:rPr>
          <w:rFonts w:hint="eastAsia" w:ascii="楷体" w:hAnsi="楷体" w:eastAsia="楷体"/>
        </w:rPr>
        <w:t>牝牡尚弗能知，又何马之能知也？”伯乐曰：“皋之所观，天机也。得其精而忘其粗，在其内而忘其外。见其所见，不见其所不见；视其所视，而遗其所不视。</w:t>
      </w:r>
      <w:r>
        <w:rPr>
          <w:rFonts w:hint="eastAsia" w:ascii="楷体" w:hAnsi="楷体" w:eastAsia="楷体"/>
          <w:u w:val="single"/>
        </w:rPr>
        <w:t>若皋之相者，乃有贵乎马者也！</w:t>
      </w:r>
      <w:r>
        <w:rPr>
          <w:rFonts w:hint="eastAsia" w:ascii="楷体" w:hAnsi="楷体" w:eastAsia="楷体"/>
        </w:rPr>
        <w:t>”马至，果天下之马也。</w:t>
      </w:r>
    </w:p>
    <w:p>
      <w:pPr>
        <w:spacing w:line="288" w:lineRule="auto"/>
        <w:ind w:firstLine="420"/>
        <w:jc w:val="right"/>
        <w:rPr>
          <w:rFonts w:ascii="楷体" w:hAnsi="楷体" w:eastAsia="楷体"/>
        </w:rPr>
      </w:pPr>
      <w:r>
        <w:rPr>
          <w:rFonts w:hint="eastAsia" w:ascii="楷体" w:hAnsi="楷体" w:eastAsia="楷体"/>
        </w:rPr>
        <w:t>（选自《九方皋相马》，有删改）</w:t>
      </w:r>
    </w:p>
    <w:p>
      <w:pPr>
        <w:spacing w:line="288" w:lineRule="auto"/>
        <w:ind w:firstLine="420"/>
        <w:jc w:val="left"/>
        <w:rPr>
          <w:rFonts w:ascii="楷体" w:hAnsi="楷体" w:eastAsia="楷体"/>
        </w:rPr>
      </w:pPr>
      <w:r>
        <w:rPr>
          <w:rFonts w:hint="eastAsia" w:ascii="楷体" w:hAnsi="楷体" w:eastAsia="楷体"/>
        </w:rPr>
        <w:t>【注】①子姓：指代家族，此处指子孙。②牝（</w:t>
      </w:r>
      <w:r>
        <w:rPr>
          <w:rFonts w:ascii="楷体" w:hAnsi="楷体" w:eastAsia="楷体"/>
        </w:rPr>
        <w:t>pìn</w:t>
      </w:r>
      <w:r>
        <w:rPr>
          <w:rFonts w:hint="eastAsia" w:ascii="楷体" w:hAnsi="楷体" w:eastAsia="楷体"/>
        </w:rPr>
        <w:t>）：母马。下文的“牡”指公马。③骊：纯黑色的马。④色物：色，纯色；物，杂色。</w:t>
      </w:r>
    </w:p>
    <w:p>
      <w:pPr>
        <w:spacing w:line="288" w:lineRule="auto"/>
        <w:jc w:val="left"/>
        <w:rPr>
          <w:rFonts w:ascii="Times New Roman" w:hAnsi="Times New Roman"/>
        </w:rPr>
      </w:pPr>
      <w:r>
        <w:rPr>
          <w:rFonts w:hint="eastAsia" w:ascii="Times New Roman" w:hAnsi="Times New Roman"/>
        </w:rPr>
        <w:t>15．下列句子中加点词的含义。（4分）</w:t>
      </w:r>
    </w:p>
    <w:p>
      <w:pPr>
        <w:tabs>
          <w:tab w:val="left" w:pos="4678"/>
        </w:tabs>
        <w:spacing w:line="288" w:lineRule="auto"/>
        <w:jc w:val="left"/>
        <w:rPr>
          <w:rFonts w:ascii="Times New Roman" w:hAnsi="Times New Roman"/>
        </w:rPr>
      </w:pPr>
      <w:r>
        <w:rPr>
          <w:rFonts w:hint="eastAsia" w:ascii="Times New Roman" w:hAnsi="Times New Roman"/>
        </w:rPr>
        <w:t>（1）一食</w:t>
      </w:r>
      <w:r>
        <w:rPr>
          <w:rFonts w:hint="eastAsia" w:ascii="宋体" w:hAnsi="宋体"/>
          <w:em w:val="underDot"/>
        </w:rPr>
        <w:t>或</w:t>
      </w:r>
      <w:r>
        <w:rPr>
          <w:rFonts w:hint="eastAsia" w:ascii="Times New Roman" w:hAnsi="Times New Roman"/>
        </w:rPr>
        <w:t xml:space="preserve">尽粟一石    （    ） </w:t>
      </w:r>
      <w:r>
        <w:rPr>
          <w:rFonts w:ascii="Times New Roman" w:hAnsi="Times New Roman"/>
        </w:rPr>
        <w:t xml:space="preserve">            </w:t>
      </w:r>
      <w:r>
        <w:rPr>
          <w:rFonts w:hint="eastAsia" w:ascii="Times New Roman" w:hAnsi="Times New Roman"/>
        </w:rPr>
        <w:t>（2）执策而</w:t>
      </w:r>
      <w:r>
        <w:rPr>
          <w:rFonts w:hint="eastAsia" w:ascii="宋体" w:hAnsi="宋体"/>
          <w:em w:val="underDot"/>
        </w:rPr>
        <w:t>临</w:t>
      </w:r>
      <w:r>
        <w:rPr>
          <w:rFonts w:hint="eastAsia" w:ascii="Times New Roman" w:hAnsi="Times New Roman"/>
        </w:rPr>
        <w:t>之    （    ）</w:t>
      </w:r>
    </w:p>
    <w:p>
      <w:pPr>
        <w:tabs>
          <w:tab w:val="left" w:pos="4678"/>
        </w:tabs>
        <w:spacing w:line="288" w:lineRule="auto"/>
        <w:jc w:val="left"/>
        <w:rPr>
          <w:rFonts w:ascii="Times New Roman" w:hAnsi="Times New Roman"/>
        </w:rPr>
      </w:pPr>
      <w:r>
        <w:rPr>
          <w:rFonts w:hint="eastAsia" w:ascii="Times New Roman" w:hAnsi="Times New Roman"/>
        </w:rPr>
        <w:t>（3）子姓有可使</w:t>
      </w:r>
      <w:r>
        <w:rPr>
          <w:rFonts w:hint="eastAsia" w:ascii="宋体" w:hAnsi="宋体"/>
          <w:em w:val="underDot"/>
        </w:rPr>
        <w:t>求</w:t>
      </w:r>
      <w:r>
        <w:rPr>
          <w:rFonts w:hint="eastAsia" w:ascii="Times New Roman" w:hAnsi="Times New Roman"/>
        </w:rPr>
        <w:t>马者乎（    ）             （4）三月而</w:t>
      </w:r>
      <w:r>
        <w:rPr>
          <w:rFonts w:hint="eastAsia" w:ascii="宋体" w:hAnsi="宋体"/>
          <w:em w:val="underDot"/>
        </w:rPr>
        <w:t xml:space="preserve">反      </w:t>
      </w:r>
      <w:r>
        <w:rPr>
          <w:rFonts w:hint="eastAsia" w:ascii="Times New Roman" w:hAnsi="Times New Roman"/>
        </w:rPr>
        <w:t>（    ）</w:t>
      </w:r>
    </w:p>
    <w:p>
      <w:pPr>
        <w:spacing w:line="288" w:lineRule="auto"/>
        <w:jc w:val="left"/>
        <w:rPr>
          <w:rFonts w:ascii="Times New Roman" w:hAnsi="Times New Roman"/>
        </w:rPr>
      </w:pPr>
      <w:r>
        <w:rPr>
          <w:rFonts w:hint="eastAsia" w:ascii="Times New Roman" w:hAnsi="Times New Roman"/>
        </w:rPr>
        <w:t>16．下列各组句子中，加点词的意义和用法全都相同的一组是（    ）（2分）</w:t>
      </w:r>
    </w:p>
    <w:p>
      <w:pPr>
        <w:tabs>
          <w:tab w:val="left" w:pos="2127"/>
          <w:tab w:val="left" w:pos="4678"/>
          <w:tab w:val="left" w:pos="6946"/>
        </w:tabs>
        <w:spacing w:line="288" w:lineRule="auto"/>
        <w:jc w:val="left"/>
        <w:rPr>
          <w:rFonts w:ascii="Times New Roman" w:hAnsi="Times New Roman"/>
        </w:rPr>
      </w:pPr>
      <w:r>
        <w:rPr>
          <w:rFonts w:hint="eastAsia" w:ascii="Times New Roman" w:hAnsi="Times New Roman"/>
        </w:rPr>
        <w:t>A．马</w:t>
      </w:r>
      <w:r>
        <w:rPr>
          <w:rFonts w:hint="eastAsia" w:ascii="宋体" w:hAnsi="宋体"/>
          <w:em w:val="underDot"/>
        </w:rPr>
        <w:t>千</w:t>
      </w:r>
      <w:r>
        <w:rPr>
          <w:rFonts w:hint="eastAsia" w:ascii="Times New Roman" w:hAnsi="Times New Roman"/>
        </w:rPr>
        <w:t xml:space="preserve">里者      </w:t>
      </w:r>
      <w:r>
        <w:rPr>
          <w:rFonts w:ascii="Times New Roman" w:hAnsi="Times New Roman"/>
        </w:rPr>
        <w:t xml:space="preserve">   </w:t>
      </w:r>
      <w:r>
        <w:rPr>
          <w:rFonts w:hint="eastAsia" w:ascii="Times New Roman" w:hAnsi="Times New Roman"/>
        </w:rPr>
        <w:t>既已知吾知</w:t>
      </w:r>
      <w:r>
        <w:rPr>
          <w:rFonts w:hint="eastAsia" w:ascii="宋体" w:hAnsi="宋体"/>
          <w:em w:val="underDot"/>
        </w:rPr>
        <w:t>之</w:t>
      </w:r>
      <w:r>
        <w:rPr>
          <w:rFonts w:hint="eastAsia" w:ascii="Times New Roman" w:hAnsi="Times New Roman"/>
        </w:rPr>
        <w:t>而问我      B．策之不</w:t>
      </w:r>
      <w:r>
        <w:rPr>
          <w:rFonts w:hint="eastAsia" w:ascii="宋体" w:hAnsi="宋体"/>
          <w:em w:val="underDot"/>
        </w:rPr>
        <w:t>以</w:t>
      </w:r>
      <w:r>
        <w:rPr>
          <w:rFonts w:hint="eastAsia" w:ascii="Times New Roman" w:hAnsi="Times New Roman"/>
        </w:rPr>
        <w:t xml:space="preserve">其道      </w:t>
      </w:r>
      <w:r>
        <w:rPr>
          <w:rFonts w:hint="eastAsia" w:ascii="宋体" w:hAnsi="宋体"/>
          <w:em w:val="underDot"/>
        </w:rPr>
        <w:t>以</w:t>
      </w:r>
      <w:r>
        <w:rPr>
          <w:rFonts w:hint="eastAsia" w:ascii="Times New Roman" w:hAnsi="Times New Roman"/>
        </w:rPr>
        <w:t>其境过清</w:t>
      </w:r>
    </w:p>
    <w:p>
      <w:pPr>
        <w:spacing w:line="288" w:lineRule="auto"/>
        <w:jc w:val="left"/>
        <w:rPr>
          <w:rFonts w:ascii="Times New Roman" w:hAnsi="Times New Roman"/>
        </w:rPr>
      </w:pPr>
      <w:r>
        <w:rPr>
          <w:rFonts w:hint="eastAsia" w:ascii="Times New Roman" w:hAnsi="Times New Roman"/>
        </w:rPr>
        <w:t>C．得其精</w:t>
      </w:r>
      <w:r>
        <w:rPr>
          <w:rFonts w:hint="eastAsia" w:ascii="宋体" w:hAnsi="宋体"/>
          <w:em w:val="underDot"/>
        </w:rPr>
        <w:t>而</w:t>
      </w:r>
      <w:r>
        <w:rPr>
          <w:rFonts w:hint="eastAsia" w:ascii="Times New Roman" w:hAnsi="Times New Roman"/>
        </w:rPr>
        <w:t>忘其粗   鸣之</w:t>
      </w:r>
      <w:r>
        <w:rPr>
          <w:rFonts w:hint="eastAsia" w:ascii="宋体" w:hAnsi="宋体"/>
          <w:em w:val="underDot"/>
        </w:rPr>
        <w:t>而</w:t>
      </w:r>
      <w:r>
        <w:rPr>
          <w:rFonts w:hint="eastAsia" w:ascii="Times New Roman" w:hAnsi="Times New Roman"/>
        </w:rPr>
        <w:t>不能通其意        D．视</w:t>
      </w:r>
      <w:r>
        <w:rPr>
          <w:rFonts w:hint="eastAsia" w:ascii="宋体" w:hAnsi="宋体"/>
          <w:em w:val="underDot"/>
        </w:rPr>
        <w:t>其</w:t>
      </w:r>
      <w:r>
        <w:rPr>
          <w:rFonts w:hint="eastAsia" w:ascii="Times New Roman" w:hAnsi="Times New Roman"/>
        </w:rPr>
        <w:t xml:space="preserve">所视          </w:t>
      </w:r>
      <w:r>
        <w:rPr>
          <w:rFonts w:hint="eastAsia" w:ascii="宋体" w:hAnsi="宋体"/>
          <w:em w:val="underDot"/>
        </w:rPr>
        <w:t>其</w:t>
      </w:r>
      <w:r>
        <w:rPr>
          <w:rFonts w:hint="eastAsia" w:ascii="Times New Roman" w:hAnsi="Times New Roman"/>
        </w:rPr>
        <w:t>真无马邪</w:t>
      </w:r>
    </w:p>
    <w:p>
      <w:pPr>
        <w:spacing w:line="288" w:lineRule="auto"/>
        <w:jc w:val="left"/>
        <w:rPr>
          <w:rFonts w:ascii="Times New Roman" w:hAnsi="Times New Roman"/>
        </w:rPr>
      </w:pPr>
      <w:r>
        <w:rPr>
          <w:rFonts w:hint="eastAsia" w:ascii="Times New Roman" w:hAnsi="Times New Roman"/>
        </w:rPr>
        <w:t>17．请将文中画横线的句子翻译成现代汉语。（4分）</w:t>
      </w:r>
    </w:p>
    <w:p>
      <w:pPr>
        <w:spacing w:line="288" w:lineRule="auto"/>
        <w:jc w:val="left"/>
        <w:rPr>
          <w:rFonts w:ascii="Times New Roman" w:hAnsi="Times New Roman"/>
        </w:rPr>
      </w:pPr>
      <w:r>
        <w:rPr>
          <w:rFonts w:hint="eastAsia" w:ascii="Times New Roman" w:hAnsi="Times New Roman"/>
        </w:rPr>
        <w:t>（1）且欲与常马等不可得，安求其能千里也？（2分）</w:t>
      </w:r>
    </w:p>
    <w:p>
      <w:pPr>
        <w:spacing w:line="288" w:lineRule="auto"/>
        <w:jc w:val="left"/>
        <w:rPr>
          <w:rFonts w:ascii="宋体" w:hAnsi="宋体"/>
          <w:szCs w:val="21"/>
        </w:rPr>
      </w:pPr>
      <w:r>
        <w:rPr>
          <w:rFonts w:ascii="宋体" w:hAnsi="宋体"/>
          <w:szCs w:val="21"/>
        </w:rPr>
        <w:t>____________________________________________________________________________________________</w:t>
      </w:r>
      <w:r>
        <w:rPr>
          <w:rFonts w:hint="eastAsia" w:ascii="宋体" w:hAnsi="宋体"/>
          <w:szCs w:val="21"/>
        </w:rPr>
        <w:t>___</w:t>
      </w:r>
    </w:p>
    <w:p>
      <w:pPr>
        <w:spacing w:line="288" w:lineRule="auto"/>
        <w:jc w:val="left"/>
        <w:rPr>
          <w:rFonts w:ascii="Times New Roman" w:hAnsi="Times New Roman"/>
        </w:rPr>
      </w:pPr>
      <w:r>
        <w:rPr>
          <w:rFonts w:hint="eastAsia" w:ascii="Times New Roman" w:hAnsi="Times New Roman"/>
        </w:rPr>
        <w:t>（2）若皋之相者，乃有贵乎马者也！（2分）</w:t>
      </w:r>
    </w:p>
    <w:p>
      <w:pPr>
        <w:spacing w:line="288" w:lineRule="auto"/>
        <w:jc w:val="left"/>
        <w:rPr>
          <w:rFonts w:ascii="宋体" w:hAnsi="宋体"/>
          <w:szCs w:val="21"/>
        </w:rPr>
      </w:pPr>
      <w:r>
        <w:rPr>
          <w:rFonts w:ascii="宋体" w:hAnsi="宋体"/>
          <w:szCs w:val="21"/>
        </w:rPr>
        <w:t>____________________________________________________________________________________________</w:t>
      </w:r>
      <w:r>
        <w:rPr>
          <w:rFonts w:hint="eastAsia" w:ascii="宋体" w:hAnsi="宋体"/>
          <w:szCs w:val="21"/>
        </w:rPr>
        <w:t>___</w:t>
      </w:r>
    </w:p>
    <w:p>
      <w:pPr>
        <w:spacing w:line="288" w:lineRule="auto"/>
        <w:jc w:val="left"/>
        <w:rPr>
          <w:rFonts w:ascii="Times New Roman" w:hAnsi="Times New Roman"/>
        </w:rPr>
      </w:pPr>
      <w:r>
        <w:rPr>
          <w:rFonts w:hint="eastAsia" w:ascii="Times New Roman" w:hAnsi="Times New Roman"/>
        </w:rPr>
        <w:t>18．【甲】【乙】两篇文章各包含了怎样的寓意？（2分）</w:t>
      </w:r>
    </w:p>
    <w:p>
      <w:pPr>
        <w:spacing w:line="288" w:lineRule="auto"/>
        <w:jc w:val="left"/>
        <w:rPr>
          <w:rFonts w:ascii="宋体" w:hAnsi="宋体"/>
          <w:szCs w:val="21"/>
        </w:rPr>
      </w:pPr>
      <w:r>
        <w:rPr>
          <w:rFonts w:ascii="宋体" w:hAnsi="宋体"/>
          <w:szCs w:val="21"/>
        </w:rPr>
        <w:t>____________________________________________________________________________________________</w:t>
      </w:r>
      <w:r>
        <w:rPr>
          <w:rFonts w:hint="eastAsia" w:ascii="宋体" w:hAnsi="宋体"/>
          <w:szCs w:val="21"/>
        </w:rPr>
        <w:t>___</w:t>
      </w:r>
    </w:p>
    <w:p>
      <w:pPr>
        <w:spacing w:line="288" w:lineRule="auto"/>
        <w:jc w:val="left"/>
        <w:rPr>
          <w:rFonts w:ascii="Times New Roman" w:hAnsi="Times New Roman"/>
          <w:b/>
          <w:sz w:val="24"/>
        </w:rPr>
      </w:pPr>
      <w:r>
        <w:rPr>
          <w:rFonts w:hint="eastAsia" w:ascii="Times New Roman" w:hAnsi="Times New Roman"/>
          <w:b/>
          <w:sz w:val="24"/>
        </w:rPr>
        <w:t>（四）阅读下面的诗歌，完成19~20题。（4分）</w:t>
      </w:r>
    </w:p>
    <w:p>
      <w:pPr>
        <w:spacing w:line="288" w:lineRule="auto"/>
        <w:jc w:val="center"/>
        <w:rPr>
          <w:rFonts w:ascii="Times New Roman" w:hAnsi="Times New Roman" w:eastAsia="楷体"/>
        </w:rPr>
      </w:pPr>
      <w:r>
        <w:rPr>
          <w:rFonts w:hint="eastAsia" w:ascii="Times New Roman" w:hAnsi="Times New Roman" w:eastAsia="楷体"/>
        </w:rPr>
        <w:t>卖炭翁</w:t>
      </w:r>
    </w:p>
    <w:p>
      <w:pPr>
        <w:spacing w:line="288" w:lineRule="auto"/>
        <w:jc w:val="center"/>
        <w:rPr>
          <w:rFonts w:ascii="Times New Roman" w:hAnsi="Times New Roman" w:eastAsia="楷体"/>
        </w:rPr>
      </w:pPr>
      <w:r>
        <w:rPr>
          <w:rFonts w:hint="eastAsia" w:ascii="Times New Roman" w:hAnsi="Times New Roman" w:eastAsia="楷体"/>
        </w:rPr>
        <w:t>白居易</w:t>
      </w:r>
    </w:p>
    <w:p>
      <w:pPr>
        <w:spacing w:line="288" w:lineRule="auto"/>
        <w:ind w:firstLine="420"/>
        <w:jc w:val="left"/>
        <w:rPr>
          <w:rFonts w:ascii="Times New Roman" w:hAnsi="Times New Roman" w:eastAsia="楷体"/>
        </w:rPr>
      </w:pPr>
      <w:r>
        <w:rPr>
          <w:rFonts w:hint="eastAsia" w:ascii="Times New Roman" w:hAnsi="Times New Roman" w:eastAsia="楷体"/>
        </w:rPr>
        <w:t>卖炭翁，伐薪烧炭南山中。满面尘灰烟火色，两鬓苍苍十指黑。卖炭得钱何所营？身上衣裳口中食。可怜身上衣正单，心忧炭贱愿天寒。夜来城外一尺雪，晓驾炭车辗冰辙。牛困人饥日已高，市南门外泥中歇。</w:t>
      </w:r>
    </w:p>
    <w:p>
      <w:pPr>
        <w:spacing w:line="288" w:lineRule="auto"/>
        <w:ind w:firstLine="420"/>
        <w:jc w:val="left"/>
        <w:rPr>
          <w:rFonts w:ascii="Times New Roman" w:hAnsi="Times New Roman" w:eastAsia="楷体"/>
        </w:rPr>
      </w:pPr>
      <w:r>
        <w:rPr>
          <w:rFonts w:hint="eastAsia" w:ascii="Times New Roman" w:hAnsi="Times New Roman" w:eastAsia="楷体"/>
        </w:rPr>
        <w:t>翩翩两骑来是谁？黄衣使者白衫儿。手把文书口称敕，回车叱牛牵向北。一车炭，千余斤，宫使驱将惜不得。半匹红纱一丈绫，系向牛头充炭直。</w:t>
      </w:r>
    </w:p>
    <w:p>
      <w:pPr>
        <w:spacing w:line="288" w:lineRule="auto"/>
        <w:jc w:val="left"/>
        <w:rPr>
          <w:rFonts w:ascii="Times New Roman" w:hAnsi="Times New Roman"/>
        </w:rPr>
      </w:pPr>
      <w:r>
        <w:rPr>
          <w:rFonts w:hint="eastAsia" w:ascii="Times New Roman" w:hAnsi="Times New Roman"/>
        </w:rPr>
        <w:t>19．读完这首诗后，喜爱绘画的小语同学想给卖炭翁画一幅画像。你认为作画时，她应该突出卖炭翁的哪个细节？为什么？（2分）</w:t>
      </w:r>
    </w:p>
    <w:p>
      <w:pPr>
        <w:spacing w:line="288" w:lineRule="auto"/>
        <w:jc w:val="left"/>
        <w:rPr>
          <w:rFonts w:ascii="宋体" w:hAnsi="宋体"/>
          <w:szCs w:val="21"/>
        </w:rPr>
      </w:pPr>
      <w:r>
        <w:rPr>
          <w:rFonts w:ascii="宋体" w:hAnsi="宋体"/>
          <w:szCs w:val="21"/>
        </w:rPr>
        <w:t>____________________________________________________________________________________________</w:t>
      </w:r>
      <w:r>
        <w:rPr>
          <w:rFonts w:hint="eastAsia" w:ascii="宋体" w:hAnsi="宋体"/>
          <w:szCs w:val="21"/>
        </w:rPr>
        <w:t>___</w:t>
      </w:r>
    </w:p>
    <w:p>
      <w:pPr>
        <w:spacing w:line="288" w:lineRule="auto"/>
        <w:jc w:val="left"/>
        <w:rPr>
          <w:rFonts w:ascii="Times New Roman" w:hAnsi="Times New Roman"/>
        </w:rPr>
      </w:pPr>
      <w:r>
        <w:rPr>
          <w:rFonts w:hint="eastAsia" w:ascii="Times New Roman" w:hAnsi="Times New Roman"/>
        </w:rPr>
        <w:t>20．这首诗表达了诗人怎样的思想感情？（2分）</w:t>
      </w:r>
    </w:p>
    <w:p>
      <w:pPr>
        <w:spacing w:line="288" w:lineRule="auto"/>
        <w:jc w:val="left"/>
        <w:rPr>
          <w:rFonts w:ascii="宋体" w:hAnsi="宋体"/>
          <w:szCs w:val="21"/>
        </w:rPr>
      </w:pPr>
      <w:r>
        <w:rPr>
          <w:rFonts w:ascii="宋体" w:hAnsi="宋体"/>
          <w:szCs w:val="21"/>
        </w:rPr>
        <w:t>____________________________________________________________________________________________</w:t>
      </w:r>
      <w:r>
        <w:rPr>
          <w:rFonts w:hint="eastAsia" w:ascii="宋体" w:hAnsi="宋体"/>
          <w:szCs w:val="21"/>
        </w:rPr>
        <w:t>___</w:t>
      </w:r>
    </w:p>
    <w:p>
      <w:pPr>
        <w:spacing w:line="288" w:lineRule="auto"/>
        <w:jc w:val="left"/>
        <w:rPr>
          <w:rFonts w:ascii="Times New Roman" w:hAnsi="Times New Roman"/>
          <w:b/>
          <w:sz w:val="24"/>
        </w:rPr>
      </w:pPr>
      <w:r>
        <w:rPr>
          <w:rFonts w:hint="eastAsia" w:ascii="Times New Roman" w:hAnsi="Times New Roman"/>
          <w:b/>
          <w:sz w:val="24"/>
        </w:rPr>
        <w:t>四、作文（50分）</w:t>
      </w:r>
    </w:p>
    <w:p>
      <w:pPr>
        <w:spacing w:line="288" w:lineRule="auto"/>
        <w:jc w:val="left"/>
        <w:rPr>
          <w:rFonts w:ascii="Times New Roman" w:hAnsi="Times New Roman"/>
        </w:rPr>
      </w:pPr>
      <w:r>
        <w:rPr>
          <w:rFonts w:hint="eastAsia" w:ascii="Times New Roman" w:hAnsi="Times New Roman"/>
        </w:rPr>
        <w:t>21．阅读下面的文字，按要求作文。（50分）</w:t>
      </w:r>
    </w:p>
    <w:p>
      <w:pPr>
        <w:spacing w:line="288" w:lineRule="auto"/>
        <w:ind w:firstLine="420"/>
        <w:jc w:val="left"/>
        <w:rPr>
          <w:rFonts w:ascii="Times New Roman" w:hAnsi="Times New Roman" w:eastAsia="楷体"/>
        </w:rPr>
      </w:pPr>
      <w:r>
        <w:rPr>
          <w:rFonts w:hint="eastAsia" w:ascii="Times New Roman" w:hAnsi="Times New Roman" w:eastAsia="楷体"/>
        </w:rPr>
        <w:t>生活中处处都有美的存在。它可能是黄土高原上西北汉子热情奔放的腰鼓表演，亦或是雎鸠成双成对在河边鸣叫的瞬间……平凡生活中总有一些人、事、景、物，让“美”的内涵不断丰富，触动我们的心弦，让我们产生许多新奇的感受，也产生很多的思考和遐想，值得我们珍藏。</w:t>
      </w:r>
    </w:p>
    <w:p>
      <w:pPr>
        <w:spacing w:line="288" w:lineRule="auto"/>
        <w:jc w:val="left"/>
        <w:rPr>
          <w:rFonts w:ascii="Times New Roman" w:hAnsi="Times New Roman"/>
        </w:rPr>
      </w:pPr>
      <w:r>
        <w:rPr>
          <w:rFonts w:hint="eastAsia" w:ascii="Times New Roman" w:hAnsi="Times New Roman"/>
        </w:rPr>
        <w:t>请以“这种美，值得珍藏”为题，写一篇文章。</w:t>
      </w:r>
    </w:p>
    <w:p>
      <w:pPr>
        <w:spacing w:line="288" w:lineRule="auto"/>
        <w:jc w:val="left"/>
        <w:rPr>
          <w:rFonts w:ascii="Times New Roman" w:hAnsi="Times New Roman"/>
        </w:rPr>
      </w:pPr>
      <w:r>
        <w:rPr>
          <w:rFonts w:hint="eastAsia" w:ascii="Times New Roman" w:hAnsi="Times New Roman"/>
        </w:rPr>
        <w:t>要求：①文体自选；②不要套作，不得抄袭；③不少于600字；④不得透露真实的地名、校名、人名等相关信息。</w:t>
      </w: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ascii="Times New Roman" w:hAnsi="Times New Roman"/>
          <w:b/>
          <w:sz w:val="32"/>
        </w:rPr>
      </w:pPr>
      <w:r>
        <w:rPr>
          <w:rFonts w:hint="eastAsia" w:ascii="Times New Roman" w:hAnsi="Times New Roman"/>
          <w:b/>
          <w:sz w:val="32"/>
        </w:rPr>
        <w:t>子洲县2022~2023学年度第二学期期末素质教育调研评估</w:t>
      </w:r>
    </w:p>
    <w:p>
      <w:pPr>
        <w:spacing w:line="288" w:lineRule="auto"/>
        <w:jc w:val="center"/>
        <w:rPr>
          <w:rFonts w:ascii="Times New Roman" w:hAnsi="Times New Roman"/>
          <w:b/>
          <w:sz w:val="32"/>
        </w:rPr>
      </w:pPr>
      <w:r>
        <w:rPr>
          <w:rFonts w:hint="eastAsia" w:ascii="Times New Roman" w:hAnsi="Times New Roman"/>
          <w:b/>
          <w:sz w:val="32"/>
        </w:rPr>
        <w:t>八年级语文试卷参考答案及评分标准</w:t>
      </w:r>
    </w:p>
    <w:p>
      <w:pPr>
        <w:spacing w:line="288" w:lineRule="auto"/>
        <w:jc w:val="left"/>
        <w:rPr>
          <w:rFonts w:ascii="Times New Roman" w:hAnsi="Times New Roman"/>
          <w:b/>
          <w:sz w:val="24"/>
        </w:rPr>
      </w:pPr>
      <w:r>
        <w:rPr>
          <w:rFonts w:hint="eastAsia" w:ascii="Times New Roman" w:hAnsi="Times New Roman"/>
          <w:b/>
          <w:sz w:val="24"/>
        </w:rPr>
        <w:t>一、积累和运用（17分）</w:t>
      </w:r>
    </w:p>
    <w:p>
      <w:pPr>
        <w:spacing w:line="288" w:lineRule="auto"/>
        <w:jc w:val="left"/>
        <w:rPr>
          <w:rFonts w:ascii="Times New Roman" w:hAnsi="Times New Roman"/>
        </w:rPr>
      </w:pPr>
      <w:r>
        <w:rPr>
          <w:rFonts w:hint="eastAsia" w:ascii="Times New Roman" w:hAnsi="Times New Roman"/>
        </w:rPr>
        <w:t>1．（2分）D</w:t>
      </w:r>
    </w:p>
    <w:p>
      <w:pPr>
        <w:spacing w:line="288" w:lineRule="auto"/>
        <w:jc w:val="left"/>
        <w:rPr>
          <w:rFonts w:ascii="Times New Roman" w:hAnsi="Times New Roman"/>
        </w:rPr>
      </w:pPr>
      <w:r>
        <w:rPr>
          <w:rFonts w:hint="eastAsia" w:ascii="Times New Roman" w:hAnsi="Times New Roman"/>
        </w:rPr>
        <w:t>2．（2分）</w:t>
      </w:r>
      <w:r>
        <w:rPr>
          <w:rFonts w:ascii="Times New Roman" w:hAnsi="Times New Roman"/>
        </w:rPr>
        <w:t>A</w:t>
      </w:r>
    </w:p>
    <w:p>
      <w:pPr>
        <w:spacing w:line="288" w:lineRule="auto"/>
        <w:jc w:val="left"/>
        <w:rPr>
          <w:rFonts w:ascii="Times New Roman" w:hAnsi="Times New Roman"/>
        </w:rPr>
      </w:pPr>
      <w:r>
        <w:rPr>
          <w:rFonts w:hint="eastAsia" w:ascii="Times New Roman" w:hAnsi="Times New Roman"/>
        </w:rPr>
        <w:t>3．（6分）（1）白露木晞  （2）浮云游了意  （3）大庇天下寒士俱欢颜</w:t>
      </w:r>
    </w:p>
    <w:p>
      <w:pPr>
        <w:spacing w:line="288" w:lineRule="auto"/>
        <w:jc w:val="left"/>
        <w:rPr>
          <w:rFonts w:ascii="Times New Roman" w:hAnsi="Times New Roman"/>
        </w:rPr>
      </w:pPr>
      <w:r>
        <w:rPr>
          <w:rFonts w:hint="eastAsia" w:ascii="Times New Roman" w:hAnsi="Times New Roman"/>
        </w:rPr>
        <w:t>（4）无意苦争春  （5）设酒杀鸡作食  （6）是故学后知不足</w:t>
      </w:r>
    </w:p>
    <w:p>
      <w:pPr>
        <w:spacing w:line="288" w:lineRule="auto"/>
        <w:jc w:val="left"/>
        <w:rPr>
          <w:rFonts w:ascii="Times New Roman" w:hAnsi="Times New Roman"/>
        </w:rPr>
      </w:pPr>
      <w:r>
        <w:rPr>
          <w:rFonts w:hint="eastAsia" w:ascii="Times New Roman" w:hAnsi="Times New Roman"/>
        </w:rPr>
        <w:t>（7）史呼一何怒  妇啼一何苦  （8）盗窃乱贼而不作  故外户而不闭</w:t>
      </w:r>
    </w:p>
    <w:p>
      <w:pPr>
        <w:spacing w:line="288" w:lineRule="auto"/>
        <w:jc w:val="left"/>
        <w:rPr>
          <w:rFonts w:ascii="Times New Roman" w:hAnsi="Times New Roman"/>
        </w:rPr>
      </w:pPr>
      <w:r>
        <w:rPr>
          <w:rFonts w:hint="eastAsia" w:ascii="Times New Roman" w:hAnsi="Times New Roman"/>
        </w:rPr>
        <w:t>评分标准：每空1分，如有错字、别字、加字、漏字、该空不得分  第（1）</w:t>
      </w:r>
      <w:r>
        <w:rPr>
          <w:rFonts w:ascii="Times New Roman" w:hAnsi="Times New Roman"/>
        </w:rPr>
        <w:t>—</w:t>
      </w:r>
      <w:r>
        <w:rPr>
          <w:rFonts w:hint="eastAsia" w:ascii="Times New Roman" w:hAnsi="Times New Roman"/>
        </w:rPr>
        <w:t>（6）题，如多做或全做，以所做前四题为准赋分；第（7）—（8）题，如果全做，以第（7）题为准赋分  共6分</w:t>
      </w:r>
    </w:p>
    <w:p>
      <w:pPr>
        <w:spacing w:line="288" w:lineRule="auto"/>
        <w:jc w:val="left"/>
        <w:rPr>
          <w:rFonts w:ascii="Times New Roman" w:hAnsi="Times New Roman"/>
        </w:rPr>
      </w:pPr>
      <w:r>
        <w:rPr>
          <w:rFonts w:hint="eastAsia" w:ascii="Times New Roman" w:hAnsi="Times New Roman"/>
        </w:rPr>
        <w:t>4．（4分）示例：①这本书记录了保尔的成长过程保尔经历苦难的童年生活，为拯救朱赫来被，后来参军在身负重伤出院后又参加筑路劳动，最后双目失明、全身瘫痪，但仍以惊人的毅力完成了文学创作（2分）</w:t>
      </w:r>
    </w:p>
    <w:p>
      <w:pPr>
        <w:spacing w:line="288" w:lineRule="auto"/>
        <w:jc w:val="left"/>
        <w:rPr>
          <w:rFonts w:ascii="Times New Roman" w:hAnsi="Times New Roman"/>
        </w:rPr>
      </w:pPr>
      <w:r>
        <w:rPr>
          <w:rFonts w:hint="eastAsia" w:ascii="Times New Roman" w:hAnsi="Times New Roman"/>
        </w:rPr>
        <w:t>②保尔为了党和人民的事业，敢于战胜任何艰难困苦，在恶劣的环境中淬炼出不屈不挠的意志我要学习他的精神品质，努力成长成一个正直勇敢、乐现自信的人（2分）</w:t>
      </w:r>
    </w:p>
    <w:p>
      <w:pPr>
        <w:spacing w:line="288" w:lineRule="auto"/>
        <w:jc w:val="left"/>
        <w:rPr>
          <w:rFonts w:ascii="Times New Roman" w:hAnsi="Times New Roman"/>
        </w:rPr>
      </w:pPr>
      <w:r>
        <w:rPr>
          <w:rFonts w:hint="eastAsia" w:ascii="Times New Roman" w:hAnsi="Times New Roman"/>
        </w:rPr>
        <w:t>5．（3分）（1）（1分）示例：将“改进”改为“提升”</w:t>
      </w:r>
    </w:p>
    <w:p>
      <w:pPr>
        <w:spacing w:line="288" w:lineRule="auto"/>
        <w:jc w:val="left"/>
        <w:rPr>
          <w:rFonts w:ascii="Times New Roman" w:hAnsi="Times New Roman"/>
        </w:rPr>
      </w:pPr>
      <w:r>
        <w:rPr>
          <w:rFonts w:hint="eastAsia" w:ascii="Times New Roman" w:hAnsi="Times New Roman"/>
        </w:rPr>
        <w:t>（2）（1分）示例：不仅……更……</w:t>
      </w:r>
    </w:p>
    <w:p>
      <w:pPr>
        <w:spacing w:line="288" w:lineRule="auto"/>
        <w:jc w:val="left"/>
        <w:rPr>
          <w:rFonts w:ascii="Times New Roman" w:hAnsi="Times New Roman"/>
        </w:rPr>
      </w:pPr>
      <w:r>
        <w:rPr>
          <w:rFonts w:hint="eastAsia" w:ascii="Times New Roman" w:hAnsi="Times New Roman"/>
        </w:rPr>
        <w:t>（3）（1分）读书</w:t>
      </w:r>
    </w:p>
    <w:p>
      <w:pPr>
        <w:spacing w:line="288" w:lineRule="auto"/>
        <w:jc w:val="left"/>
        <w:rPr>
          <w:rFonts w:ascii="Times New Roman" w:hAnsi="Times New Roman"/>
          <w:b/>
          <w:sz w:val="24"/>
        </w:rPr>
      </w:pPr>
      <w:r>
        <w:rPr>
          <w:rFonts w:hint="eastAsia" w:ascii="Times New Roman" w:hAnsi="Times New Roman"/>
          <w:b/>
          <w:sz w:val="24"/>
        </w:rPr>
        <w:t>二、综合性学习（7分）</w:t>
      </w:r>
    </w:p>
    <w:p>
      <w:pPr>
        <w:spacing w:line="288" w:lineRule="auto"/>
        <w:jc w:val="left"/>
        <w:rPr>
          <w:rFonts w:ascii="Times New Roman" w:hAnsi="Times New Roman"/>
        </w:rPr>
      </w:pPr>
      <w:r>
        <w:rPr>
          <w:rFonts w:hint="eastAsia" w:ascii="Times New Roman" w:hAnsi="Times New Roman"/>
        </w:rPr>
        <w:t>6．（7分）（1）（1分）</w:t>
      </w:r>
      <w:r>
        <w:drawing>
          <wp:inline distT="0" distB="0" distL="0" distR="0">
            <wp:extent cx="298450" cy="30607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7"/>
                    <a:stretch>
                      <a:fillRect/>
                    </a:stretch>
                  </pic:blipFill>
                  <pic:spPr>
                    <a:xfrm>
                      <a:off x="0" y="0"/>
                      <a:ext cx="330959" cy="339725"/>
                    </a:xfrm>
                    <a:prstGeom prst="rect">
                      <a:avLst/>
                    </a:prstGeom>
                  </pic:spPr>
                </pic:pic>
              </a:graphicData>
            </a:graphic>
          </wp:inline>
        </w:drawing>
      </w:r>
      <w:r>
        <w:rPr>
          <w:rFonts w:hint="eastAsia" w:ascii="Times New Roman" w:hAnsi="Times New Roman"/>
        </w:rPr>
        <w:t xml:space="preserve">  </w:t>
      </w:r>
      <w:r>
        <w:drawing>
          <wp:inline distT="0" distB="0" distL="0" distR="0">
            <wp:extent cx="292100" cy="303530"/>
            <wp:effectExtent l="0" t="0" r="0"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8"/>
                    <a:stretch>
                      <a:fillRect/>
                    </a:stretch>
                  </pic:blipFill>
                  <pic:spPr>
                    <a:xfrm>
                      <a:off x="0" y="0"/>
                      <a:ext cx="315308" cy="327836"/>
                    </a:xfrm>
                    <a:prstGeom prst="rect">
                      <a:avLst/>
                    </a:prstGeom>
                  </pic:spPr>
                </pic:pic>
              </a:graphicData>
            </a:graphic>
          </wp:inline>
        </w:drawing>
      </w:r>
      <w:r>
        <w:rPr>
          <w:rFonts w:ascii="Times New Roman" w:hAnsi="Times New Roman"/>
        </w:rPr>
        <w:t xml:space="preserve">  </w:t>
      </w:r>
      <w:r>
        <w:drawing>
          <wp:inline distT="0" distB="0" distL="0" distR="0">
            <wp:extent cx="291465" cy="302895"/>
            <wp:effectExtent l="0" t="0" r="0" b="190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9"/>
                    <a:stretch>
                      <a:fillRect/>
                    </a:stretch>
                  </pic:blipFill>
                  <pic:spPr>
                    <a:xfrm>
                      <a:off x="0" y="0"/>
                      <a:ext cx="314841" cy="327435"/>
                    </a:xfrm>
                    <a:prstGeom prst="rect">
                      <a:avLst/>
                    </a:prstGeom>
                  </pic:spPr>
                </pic:pic>
              </a:graphicData>
            </a:graphic>
          </wp:inline>
        </w:drawing>
      </w:r>
      <w:r>
        <w:rPr>
          <w:rFonts w:ascii="Times New Roman" w:hAnsi="Times New Roman"/>
        </w:rPr>
        <w:t xml:space="preserve">  </w:t>
      </w:r>
      <w:r>
        <w:drawing>
          <wp:inline distT="0" distB="0" distL="0" distR="0">
            <wp:extent cx="304800" cy="30670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0"/>
                    <a:stretch>
                      <a:fillRect/>
                    </a:stretch>
                  </pic:blipFill>
                  <pic:spPr>
                    <a:xfrm>
                      <a:off x="0" y="0"/>
                      <a:ext cx="333468" cy="335662"/>
                    </a:xfrm>
                    <a:prstGeom prst="rect">
                      <a:avLst/>
                    </a:prstGeom>
                  </pic:spPr>
                </pic:pic>
              </a:graphicData>
            </a:graphic>
          </wp:inline>
        </w:drawing>
      </w:r>
      <w:r>
        <w:rPr>
          <w:rFonts w:ascii="Times New Roman" w:hAnsi="Times New Roman"/>
        </w:rPr>
        <w:t xml:space="preserve">  </w:t>
      </w:r>
      <w:r>
        <w:drawing>
          <wp:inline distT="0" distB="0" distL="0" distR="0">
            <wp:extent cx="303530" cy="307975"/>
            <wp:effectExtent l="0" t="0" r="127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1"/>
                    <a:stretch>
                      <a:fillRect/>
                    </a:stretch>
                  </pic:blipFill>
                  <pic:spPr>
                    <a:xfrm>
                      <a:off x="0" y="0"/>
                      <a:ext cx="321225" cy="325452"/>
                    </a:xfrm>
                    <a:prstGeom prst="rect">
                      <a:avLst/>
                    </a:prstGeom>
                  </pic:spPr>
                </pic:pic>
              </a:graphicData>
            </a:graphic>
          </wp:inline>
        </w:drawing>
      </w:r>
      <w:r>
        <w:rPr>
          <w:rFonts w:ascii="Times New Roman" w:hAnsi="Times New Roman"/>
        </w:rPr>
        <w:t xml:space="preserve">  </w:t>
      </w:r>
      <w:r>
        <w:drawing>
          <wp:inline distT="0" distB="0" distL="0" distR="0">
            <wp:extent cx="292100" cy="295910"/>
            <wp:effectExtent l="0" t="0" r="0" b="889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12"/>
                    <a:stretch>
                      <a:fillRect/>
                    </a:stretch>
                  </pic:blipFill>
                  <pic:spPr>
                    <a:xfrm>
                      <a:off x="0" y="0"/>
                      <a:ext cx="303612" cy="307606"/>
                    </a:xfrm>
                    <a:prstGeom prst="rect">
                      <a:avLst/>
                    </a:prstGeom>
                  </pic:spPr>
                </pic:pic>
              </a:graphicData>
            </a:graphic>
          </wp:inline>
        </w:drawing>
      </w:r>
      <w:r>
        <w:rPr>
          <w:rFonts w:ascii="Times New Roman" w:hAnsi="Times New Roman"/>
        </w:rPr>
        <w:t xml:space="preserve">  </w:t>
      </w:r>
      <w:r>
        <w:drawing>
          <wp:inline distT="0" distB="0" distL="0" distR="0">
            <wp:extent cx="300355" cy="306705"/>
            <wp:effectExtent l="0" t="0" r="444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3"/>
                    <a:stretch>
                      <a:fillRect/>
                    </a:stretch>
                  </pic:blipFill>
                  <pic:spPr>
                    <a:xfrm>
                      <a:off x="0" y="0"/>
                      <a:ext cx="321573" cy="328005"/>
                    </a:xfrm>
                    <a:prstGeom prst="rect">
                      <a:avLst/>
                    </a:prstGeom>
                  </pic:spPr>
                </pic:pic>
              </a:graphicData>
            </a:graphic>
          </wp:inline>
        </w:drawing>
      </w:r>
      <w:r>
        <w:rPr>
          <w:rFonts w:ascii="Times New Roman" w:hAnsi="Times New Roman"/>
        </w:rPr>
        <w:t xml:space="preserve">  </w:t>
      </w:r>
      <w:r>
        <w:drawing>
          <wp:inline distT="0" distB="0" distL="0" distR="0">
            <wp:extent cx="304800" cy="30670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4"/>
                    <a:stretch>
                      <a:fillRect/>
                    </a:stretch>
                  </pic:blipFill>
                  <pic:spPr>
                    <a:xfrm>
                      <a:off x="0" y="0"/>
                      <a:ext cx="334975" cy="337149"/>
                    </a:xfrm>
                    <a:prstGeom prst="rect">
                      <a:avLst/>
                    </a:prstGeom>
                  </pic:spPr>
                </pic:pic>
              </a:graphicData>
            </a:graphic>
          </wp:inline>
        </w:drawing>
      </w:r>
    </w:p>
    <w:p>
      <w:pPr>
        <w:spacing w:line="288" w:lineRule="auto"/>
        <w:jc w:val="left"/>
        <w:rPr>
          <w:rFonts w:ascii="Times New Roman" w:hAnsi="Times New Roman"/>
        </w:rPr>
      </w:pPr>
      <w:r>
        <w:rPr>
          <w:rFonts w:hint="eastAsia" w:ascii="Times New Roman" w:hAnsi="Times New Roman"/>
        </w:rPr>
        <w:t>（2）（2分）示例一：我喜欢第①条“有容乃大”“以和为贵”分别强调“容”“和”的重要性，说明两者对于人的“心境”和“万事”的作用，非常贴切地阐述了“和”思想的意义</w:t>
      </w:r>
    </w:p>
    <w:p>
      <w:pPr>
        <w:spacing w:line="288" w:lineRule="auto"/>
        <w:jc w:val="left"/>
        <w:rPr>
          <w:rFonts w:ascii="Times New Roman" w:hAnsi="Times New Roman"/>
        </w:rPr>
      </w:pPr>
      <w:r>
        <w:rPr>
          <w:rFonts w:hint="eastAsia" w:ascii="Times New Roman" w:hAnsi="Times New Roman"/>
        </w:rPr>
        <w:t>示例二：我喜欢第②条“各美其美，方有个性”说明每个人首先发现自身之美，才有个人的精神面、“人之美，自能和谐”，强调只有欣赏、赞美他人美的一面，人际关系才会和谐，富含理性</w:t>
      </w:r>
    </w:p>
    <w:p>
      <w:pPr>
        <w:spacing w:line="288" w:lineRule="auto"/>
        <w:jc w:val="left"/>
        <w:rPr>
          <w:rFonts w:ascii="Times New Roman" w:hAnsi="Times New Roman"/>
        </w:rPr>
      </w:pPr>
      <w:r>
        <w:rPr>
          <w:rFonts w:hint="eastAsia" w:ascii="Times New Roman" w:hAnsi="Times New Roman"/>
        </w:rPr>
        <w:t>（3）（2分）示例：和睦孝顺，融洽和美的家庭观  世界大同，天下为公的理想观</w:t>
      </w:r>
    </w:p>
    <w:p>
      <w:pPr>
        <w:spacing w:line="288" w:lineRule="auto"/>
        <w:jc w:val="left"/>
        <w:rPr>
          <w:rFonts w:ascii="Times New Roman" w:hAnsi="Times New Roman"/>
        </w:rPr>
      </w:pPr>
      <w:r>
        <w:rPr>
          <w:rFonts w:hint="eastAsia" w:ascii="Times New Roman" w:hAnsi="Times New Roman"/>
        </w:rPr>
        <w:t>（4）（2分）示例：杨老师，上午语文教研组组长张老师来找您，刚好您不在，他请您明天下午两点到第一会议室参加“以和为贵”的座谈会。</w:t>
      </w:r>
    </w:p>
    <w:p>
      <w:pPr>
        <w:spacing w:line="288" w:lineRule="auto"/>
        <w:jc w:val="left"/>
        <w:rPr>
          <w:rFonts w:ascii="Times New Roman" w:hAnsi="Times New Roman"/>
          <w:b/>
          <w:sz w:val="24"/>
        </w:rPr>
      </w:pPr>
      <w:r>
        <w:rPr>
          <w:rFonts w:hint="eastAsia" w:ascii="Times New Roman" w:hAnsi="Times New Roman"/>
          <w:b/>
          <w:sz w:val="24"/>
        </w:rPr>
        <w:t>三、阅读（46分）</w:t>
      </w:r>
    </w:p>
    <w:p>
      <w:pPr>
        <w:spacing w:line="288" w:lineRule="auto"/>
        <w:jc w:val="left"/>
        <w:rPr>
          <w:rFonts w:ascii="Times New Roman" w:hAnsi="Times New Roman"/>
          <w:b/>
          <w:sz w:val="24"/>
        </w:rPr>
      </w:pPr>
      <w:r>
        <w:rPr>
          <w:rFonts w:hint="eastAsia" w:ascii="Times New Roman" w:hAnsi="Times New Roman"/>
          <w:b/>
          <w:sz w:val="24"/>
        </w:rPr>
        <w:t>（一）（9分）</w:t>
      </w:r>
    </w:p>
    <w:p>
      <w:pPr>
        <w:spacing w:line="288" w:lineRule="auto"/>
        <w:jc w:val="left"/>
        <w:rPr>
          <w:rFonts w:ascii="Times New Roman" w:hAnsi="Times New Roman"/>
        </w:rPr>
      </w:pPr>
      <w:r>
        <w:rPr>
          <w:rFonts w:hint="eastAsia" w:ascii="Times New Roman" w:hAnsi="Times New Roman"/>
        </w:rPr>
        <w:t>7．（3分）不能，（1分）“约”表示估计，起限制作用，表明不能确定人工合成淀粉的效率正好是传统农业生产淀粉的8.5倍。若删去，则与事实不符，体现了材料语言的准确性（2分）（意近即可）</w:t>
      </w:r>
    </w:p>
    <w:p>
      <w:pPr>
        <w:spacing w:line="288" w:lineRule="auto"/>
        <w:jc w:val="left"/>
        <w:rPr>
          <w:rFonts w:ascii="Times New Roman" w:hAnsi="Times New Roman"/>
        </w:rPr>
      </w:pPr>
      <w:r>
        <w:rPr>
          <w:rFonts w:hint="eastAsia" w:ascii="Times New Roman" w:hAnsi="Times New Roman"/>
        </w:rPr>
        <w:t>8．（4分）①可以节约耕地，节约水资源，对下一代生物制造和农业发展产生巨大影响；②对保障粮食安全，实现“双碳”目标，以及促进国家的可持续发展有重要意义（每点2分，意近即可）</w:t>
      </w:r>
    </w:p>
    <w:p>
      <w:pPr>
        <w:spacing w:line="288" w:lineRule="auto"/>
        <w:jc w:val="left"/>
        <w:rPr>
          <w:rFonts w:ascii="Times New Roman" w:hAnsi="Times New Roman"/>
        </w:rPr>
      </w:pPr>
      <w:r>
        <w:rPr>
          <w:rFonts w:hint="eastAsia" w:ascii="Times New Roman" w:hAnsi="Times New Roman"/>
        </w:rPr>
        <w:t>9．（2分）B</w:t>
      </w:r>
    </w:p>
    <w:p>
      <w:pPr>
        <w:spacing w:line="288" w:lineRule="auto"/>
        <w:jc w:val="left"/>
        <w:rPr>
          <w:rFonts w:ascii="Times New Roman" w:hAnsi="Times New Roman"/>
          <w:b/>
          <w:sz w:val="24"/>
        </w:rPr>
      </w:pPr>
      <w:r>
        <w:rPr>
          <w:rFonts w:hint="eastAsia" w:ascii="Times New Roman" w:hAnsi="Times New Roman"/>
          <w:b/>
          <w:sz w:val="24"/>
        </w:rPr>
        <w:t>（二）（21分）</w:t>
      </w:r>
    </w:p>
    <w:p>
      <w:pPr>
        <w:spacing w:line="288" w:lineRule="auto"/>
        <w:jc w:val="left"/>
        <w:rPr>
          <w:rFonts w:ascii="Times New Roman" w:hAnsi="Times New Roman"/>
        </w:rPr>
      </w:pPr>
      <w:r>
        <w:rPr>
          <w:rFonts w:hint="eastAsia" w:ascii="Times New Roman" w:hAnsi="Times New Roman"/>
        </w:rPr>
        <w:t xml:space="preserve">10．（4分）①循石路进山  ②绿意  净水  ③深入山中 </w:t>
      </w:r>
      <w:r>
        <w:rPr>
          <w:rFonts w:ascii="Times New Roman" w:hAnsi="Times New Roman"/>
        </w:rPr>
        <w:t xml:space="preserve"> </w:t>
      </w:r>
      <w:r>
        <w:rPr>
          <w:rFonts w:hint="eastAsia" w:ascii="宋体" w:hAnsi="宋体" w:cs="宋体"/>
        </w:rPr>
        <w:t>④</w:t>
      </w:r>
      <w:r>
        <w:rPr>
          <w:rFonts w:hint="eastAsia" w:ascii="Times New Roman" w:hAnsi="Times New Roman"/>
        </w:rPr>
        <w:t>佳树，奇石（每空1分）</w:t>
      </w:r>
    </w:p>
    <w:p>
      <w:pPr>
        <w:spacing w:line="288" w:lineRule="auto"/>
        <w:jc w:val="left"/>
        <w:rPr>
          <w:rFonts w:ascii="Times New Roman" w:hAnsi="Times New Roman"/>
        </w:rPr>
      </w:pPr>
      <w:r>
        <w:rPr>
          <w:rFonts w:hint="eastAsia" w:ascii="Times New Roman" w:hAnsi="Times New Roman"/>
        </w:rPr>
        <w:t>11．（4分）（1）（2分）运用拟人的修辞手法，生动形象地写出鸟儿欢快鸣叫的情状，再现了人与自然的和谐相融，烘托出作者的欣悦之情</w:t>
      </w:r>
    </w:p>
    <w:p>
      <w:pPr>
        <w:spacing w:line="288" w:lineRule="auto"/>
        <w:jc w:val="left"/>
        <w:rPr>
          <w:rFonts w:ascii="Times New Roman" w:hAnsi="Times New Roman"/>
        </w:rPr>
      </w:pPr>
      <w:r>
        <w:rPr>
          <w:rFonts w:hint="eastAsia" w:ascii="Times New Roman" w:hAnsi="Times New Roman"/>
        </w:rPr>
        <w:t>（2）（2分）“掬”是“捧”的意思，有很强的文学色彩，凸显珍惜的意味，表达出作者对花山泉水的喜爱之情</w:t>
      </w:r>
    </w:p>
    <w:p>
      <w:pPr>
        <w:spacing w:line="288" w:lineRule="auto"/>
        <w:jc w:val="left"/>
        <w:rPr>
          <w:rFonts w:ascii="Times New Roman" w:hAnsi="Times New Roman"/>
        </w:rPr>
      </w:pPr>
      <w:r>
        <w:rPr>
          <w:rFonts w:hint="eastAsia" w:ascii="Times New Roman" w:hAnsi="Times New Roman"/>
        </w:rPr>
        <w:t>12．（4分）不多余。（1分）石刻文字的内容，体现了人们身处花山时的许多感触，显示出花山深厚的文化底蕴丰富了文章内涵，增加了文章可读性，深化了文章主题（3分）（意近即可）</w:t>
      </w:r>
    </w:p>
    <w:p>
      <w:pPr>
        <w:spacing w:line="288" w:lineRule="auto"/>
        <w:jc w:val="left"/>
        <w:rPr>
          <w:rFonts w:ascii="Times New Roman" w:hAnsi="Times New Roman"/>
        </w:rPr>
      </w:pPr>
      <w:r>
        <w:rPr>
          <w:rFonts w:hint="eastAsia" w:ascii="Times New Roman" w:hAnsi="Times New Roman"/>
        </w:rPr>
        <w:t>13．（3分）①对花山景物的喜爱之情；②对花山文化底蕴的赞美之情；③对近山面居者的羡慕之情（每点1分意近即可）</w:t>
      </w:r>
    </w:p>
    <w:p>
      <w:pPr>
        <w:spacing w:line="288" w:lineRule="auto"/>
        <w:jc w:val="left"/>
        <w:rPr>
          <w:rFonts w:ascii="Times New Roman" w:hAnsi="Times New Roman"/>
        </w:rPr>
      </w:pPr>
      <w:r>
        <w:rPr>
          <w:rFonts w:hint="eastAsia" w:ascii="Times New Roman" w:hAnsi="Times New Roman"/>
        </w:rPr>
        <w:t>14．（6分）示例：不同意。（1分）游记中有些内容是照片不能替代的，通过游记中的文字，能让人更全面地感受到景物的情韵。文中对声音的描绘，是照片拍摄不到的，如“群鸟未眠，鸣声自山传来，咕咕，唧唧”通过游记，还能把作者游览时的一些感悟，感受传递给我们，增添了景色的魅力，比如文中“花山的石头却厚朴，满山散落的石头，颜色苍茫古旧，不像太湖石以白娱人”（5分）</w:t>
      </w:r>
    </w:p>
    <w:p>
      <w:pPr>
        <w:spacing w:line="288" w:lineRule="auto"/>
        <w:jc w:val="left"/>
        <w:rPr>
          <w:rFonts w:ascii="Times New Roman" w:hAnsi="Times New Roman"/>
          <w:b/>
          <w:sz w:val="24"/>
        </w:rPr>
      </w:pPr>
      <w:r>
        <w:rPr>
          <w:rFonts w:hint="eastAsia" w:ascii="Times New Roman" w:hAnsi="Times New Roman"/>
          <w:b/>
          <w:sz w:val="24"/>
        </w:rPr>
        <w:t>（三）（12分）</w:t>
      </w:r>
    </w:p>
    <w:p>
      <w:pPr>
        <w:spacing w:line="288" w:lineRule="auto"/>
        <w:jc w:val="left"/>
        <w:rPr>
          <w:rFonts w:ascii="Times New Roman" w:hAnsi="Times New Roman"/>
        </w:rPr>
      </w:pPr>
      <w:r>
        <w:rPr>
          <w:rFonts w:hint="eastAsia" w:ascii="Times New Roman" w:hAnsi="Times New Roman"/>
        </w:rPr>
        <w:t>15．（4分）（1）有时  （2）面对  （3）寻找  （4）同“返”，返回</w:t>
      </w:r>
    </w:p>
    <w:p>
      <w:pPr>
        <w:spacing w:line="288" w:lineRule="auto"/>
        <w:jc w:val="left"/>
        <w:rPr>
          <w:rFonts w:ascii="Times New Roman" w:hAnsi="Times New Roman"/>
        </w:rPr>
      </w:pPr>
      <w:r>
        <w:rPr>
          <w:rFonts w:hint="eastAsia" w:ascii="Times New Roman" w:hAnsi="Times New Roman"/>
        </w:rPr>
        <w:t>16．（2分）C</w:t>
      </w:r>
    </w:p>
    <w:p>
      <w:pPr>
        <w:spacing w:line="288" w:lineRule="auto"/>
        <w:jc w:val="left"/>
        <w:rPr>
          <w:rFonts w:ascii="Times New Roman" w:hAnsi="Times New Roman"/>
        </w:rPr>
      </w:pPr>
      <w:r>
        <w:rPr>
          <w:rFonts w:hint="eastAsia" w:ascii="Times New Roman" w:hAnsi="Times New Roman"/>
        </w:rPr>
        <w:t>17．（4分）（1）（2分）想要它和普通的马一样（等同）尚且还做（办）不到，（又）怎么能要求它（日行）千里呢？</w:t>
      </w:r>
    </w:p>
    <w:p>
      <w:pPr>
        <w:spacing w:line="288" w:lineRule="auto"/>
        <w:jc w:val="left"/>
        <w:rPr>
          <w:rFonts w:ascii="Times New Roman" w:hAnsi="Times New Roman"/>
        </w:rPr>
      </w:pPr>
      <w:r>
        <w:rPr>
          <w:rFonts w:hint="eastAsia" w:ascii="Times New Roman" w:hAnsi="Times New Roman"/>
        </w:rPr>
        <w:t>（2）（2分）像九方皋这样的相马，实在有比千里马更宝贵的地方啊！</w:t>
      </w:r>
    </w:p>
    <w:p>
      <w:pPr>
        <w:spacing w:line="288" w:lineRule="auto"/>
        <w:jc w:val="left"/>
        <w:rPr>
          <w:rFonts w:ascii="Times New Roman" w:hAnsi="Times New Roman"/>
        </w:rPr>
      </w:pPr>
      <w:r>
        <w:rPr>
          <w:rFonts w:hint="eastAsia" w:ascii="Times New Roman" w:hAnsi="Times New Roman"/>
        </w:rPr>
        <w:t>18．（2分）【甲】文对统治者埋没、摧残人才进行了讽刺和控诉，寄托了作者的愤之情，希望统治者能识别人才，重用人才；（1分）【乙】文表明看问题不能被表象所迷惑，要善于抓住事物的本质（1分）（意近即可）</w:t>
      </w:r>
    </w:p>
    <w:p>
      <w:pPr>
        <w:spacing w:line="288" w:lineRule="auto"/>
        <w:jc w:val="left"/>
        <w:rPr>
          <w:rFonts w:ascii="Times New Roman" w:hAnsi="Times New Roman"/>
          <w:b/>
          <w:sz w:val="24"/>
        </w:rPr>
      </w:pPr>
      <w:r>
        <w:rPr>
          <w:rFonts w:hint="eastAsia" w:ascii="Times New Roman" w:hAnsi="Times New Roman"/>
          <w:b/>
          <w:sz w:val="24"/>
        </w:rPr>
        <w:t>（四）（4分）</w:t>
      </w:r>
    </w:p>
    <w:p>
      <w:pPr>
        <w:spacing w:line="288" w:lineRule="auto"/>
        <w:jc w:val="left"/>
        <w:rPr>
          <w:rFonts w:ascii="Times New Roman" w:hAnsi="Times New Roman"/>
        </w:rPr>
      </w:pPr>
      <w:r>
        <w:rPr>
          <w:rFonts w:hint="eastAsia" w:ascii="Times New Roman" w:hAnsi="Times New Roman"/>
        </w:rPr>
        <w:t>19．（2分）示例一：突出卖炭翁的面部、因为卖炭翁常年在南山伐薪烧炭，满面灰尘，脸上显出烟火色，突出其面部，更能表现出他的艰辛，引起人们的同情。</w:t>
      </w:r>
    </w:p>
    <w:p>
      <w:pPr>
        <w:spacing w:line="288" w:lineRule="auto"/>
        <w:jc w:val="left"/>
        <w:rPr>
          <w:rFonts w:ascii="Times New Roman" w:hAnsi="Times New Roman"/>
        </w:rPr>
      </w:pPr>
      <w:r>
        <w:rPr>
          <w:rFonts w:hint="eastAsia" w:ascii="Times New Roman" w:hAnsi="Times New Roman"/>
        </w:rPr>
        <w:t>示例二：突出卖炭翁的手部，因为卖炭翁常年在南山伐薪烧炭，收炭装炭，手指都是黑的，突出其手部，更能表现出他的艰辛，引起人们的同情。</w:t>
      </w:r>
    </w:p>
    <w:p>
      <w:pPr>
        <w:spacing w:line="288" w:lineRule="auto"/>
        <w:jc w:val="left"/>
        <w:rPr>
          <w:rFonts w:ascii="Times New Roman" w:hAnsi="Times New Roman"/>
        </w:rPr>
      </w:pPr>
      <w:r>
        <w:rPr>
          <w:rFonts w:hint="eastAsia" w:ascii="Times New Roman" w:hAnsi="Times New Roman"/>
        </w:rPr>
        <w:t>示例三：突出卖炭翁衣服的单薄，因为卖炭翁在天寒地冻的情况下还穿着单薄的衣衫，突出其衣服单薄，更能反映出他的悲惨境遇，引起人们的同情。</w:t>
      </w:r>
    </w:p>
    <w:p>
      <w:pPr>
        <w:spacing w:line="288" w:lineRule="auto"/>
        <w:jc w:val="left"/>
        <w:rPr>
          <w:rFonts w:ascii="Times New Roman" w:hAnsi="Times New Roman"/>
        </w:rPr>
      </w:pPr>
      <w:r>
        <w:rPr>
          <w:rFonts w:hint="eastAsia" w:ascii="Times New Roman" w:hAnsi="Times New Roman"/>
        </w:rPr>
        <w:t>20．（2分）表达了诗人对下层劳动人民的深切同情，以及对宫室的揭露和抨击（意近即可）</w:t>
      </w:r>
    </w:p>
    <w:p>
      <w:pPr>
        <w:spacing w:line="288" w:lineRule="auto"/>
        <w:jc w:val="left"/>
        <w:rPr>
          <w:rFonts w:ascii="Times New Roman" w:hAnsi="Times New Roman"/>
          <w:b/>
          <w:sz w:val="24"/>
        </w:rPr>
      </w:pPr>
      <w:r>
        <w:rPr>
          <w:rFonts w:hint="eastAsia" w:ascii="Times New Roman" w:hAnsi="Times New Roman"/>
          <w:b/>
          <w:sz w:val="24"/>
        </w:rPr>
        <w:t>四、作文（50分）</w:t>
      </w:r>
    </w:p>
    <w:p>
      <w:pPr>
        <w:spacing w:line="288" w:lineRule="auto"/>
        <w:jc w:val="left"/>
        <w:rPr>
          <w:rFonts w:ascii="Times New Roman" w:hAnsi="Times New Roman"/>
        </w:rPr>
      </w:pPr>
      <w:r>
        <w:rPr>
          <w:rFonts w:hint="eastAsia" w:ascii="Times New Roman" w:hAnsi="Times New Roman"/>
        </w:rPr>
        <w:t>21．（50分）略</w:t>
      </w:r>
      <w:r>
        <w:rPr>
          <w:rFonts w:ascii="Times New Roman" w:hAnsi="Times New Roman"/>
        </w:rPr>
        <w:br w:type="page"/>
      </w:r>
      <w:bookmarkStart w:id="2" w:name="_GoBack"/>
      <w:bookmarkEnd w:id="2"/>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20B3C"/>
    <w:rsid w:val="000460FF"/>
    <w:rsid w:val="00054E7B"/>
    <w:rsid w:val="00056253"/>
    <w:rsid w:val="000619DD"/>
    <w:rsid w:val="00071BF9"/>
    <w:rsid w:val="000E4D02"/>
    <w:rsid w:val="000E4FF1"/>
    <w:rsid w:val="00107264"/>
    <w:rsid w:val="001177F3"/>
    <w:rsid w:val="00171458"/>
    <w:rsid w:val="00173C1D"/>
    <w:rsid w:val="001764C3"/>
    <w:rsid w:val="0018010E"/>
    <w:rsid w:val="00191C29"/>
    <w:rsid w:val="00191D40"/>
    <w:rsid w:val="001956C5"/>
    <w:rsid w:val="001C63DA"/>
    <w:rsid w:val="001D0C6F"/>
    <w:rsid w:val="001E5D67"/>
    <w:rsid w:val="00201A7E"/>
    <w:rsid w:val="00204526"/>
    <w:rsid w:val="00212A77"/>
    <w:rsid w:val="00216B3A"/>
    <w:rsid w:val="00221FC9"/>
    <w:rsid w:val="00244CEF"/>
    <w:rsid w:val="002457C2"/>
    <w:rsid w:val="002908F0"/>
    <w:rsid w:val="00294908"/>
    <w:rsid w:val="002A0E5D"/>
    <w:rsid w:val="002A1A21"/>
    <w:rsid w:val="002B11B0"/>
    <w:rsid w:val="002E0841"/>
    <w:rsid w:val="002F06B2"/>
    <w:rsid w:val="002F2D98"/>
    <w:rsid w:val="002F4F19"/>
    <w:rsid w:val="0030749F"/>
    <w:rsid w:val="003102DB"/>
    <w:rsid w:val="003625C4"/>
    <w:rsid w:val="00373D0A"/>
    <w:rsid w:val="003B1712"/>
    <w:rsid w:val="003C4A95"/>
    <w:rsid w:val="003D0C09"/>
    <w:rsid w:val="004059B7"/>
    <w:rsid w:val="004059FA"/>
    <w:rsid w:val="004062F6"/>
    <w:rsid w:val="00413786"/>
    <w:rsid w:val="004151FC"/>
    <w:rsid w:val="00416A84"/>
    <w:rsid w:val="00430A44"/>
    <w:rsid w:val="00435F83"/>
    <w:rsid w:val="00444A46"/>
    <w:rsid w:val="0046214C"/>
    <w:rsid w:val="00470972"/>
    <w:rsid w:val="0049183B"/>
    <w:rsid w:val="004A14E0"/>
    <w:rsid w:val="004B44B5"/>
    <w:rsid w:val="004D44FD"/>
    <w:rsid w:val="0051016D"/>
    <w:rsid w:val="00567B5A"/>
    <w:rsid w:val="0059145F"/>
    <w:rsid w:val="005922E9"/>
    <w:rsid w:val="00596076"/>
    <w:rsid w:val="005B39DB"/>
    <w:rsid w:val="005C2124"/>
    <w:rsid w:val="005C3A26"/>
    <w:rsid w:val="005E30A5"/>
    <w:rsid w:val="005F1362"/>
    <w:rsid w:val="005F25CC"/>
    <w:rsid w:val="00605626"/>
    <w:rsid w:val="006071D5"/>
    <w:rsid w:val="0062039B"/>
    <w:rsid w:val="00623C16"/>
    <w:rsid w:val="00637D3A"/>
    <w:rsid w:val="00640BF5"/>
    <w:rsid w:val="00685758"/>
    <w:rsid w:val="00697567"/>
    <w:rsid w:val="006D5DE9"/>
    <w:rsid w:val="006F45E0"/>
    <w:rsid w:val="00701D6B"/>
    <w:rsid w:val="007061B2"/>
    <w:rsid w:val="00716D85"/>
    <w:rsid w:val="00723EC1"/>
    <w:rsid w:val="007343A5"/>
    <w:rsid w:val="00740A09"/>
    <w:rsid w:val="007434C4"/>
    <w:rsid w:val="00762E26"/>
    <w:rsid w:val="00766C4C"/>
    <w:rsid w:val="007706D9"/>
    <w:rsid w:val="007B199E"/>
    <w:rsid w:val="007B4E78"/>
    <w:rsid w:val="007F03E1"/>
    <w:rsid w:val="008028B5"/>
    <w:rsid w:val="008208C0"/>
    <w:rsid w:val="00832EC9"/>
    <w:rsid w:val="008634CD"/>
    <w:rsid w:val="008646D8"/>
    <w:rsid w:val="008731FA"/>
    <w:rsid w:val="00880A38"/>
    <w:rsid w:val="00884DBC"/>
    <w:rsid w:val="00890C6C"/>
    <w:rsid w:val="00893DD6"/>
    <w:rsid w:val="00897BAD"/>
    <w:rsid w:val="008A5BBC"/>
    <w:rsid w:val="008D2E94"/>
    <w:rsid w:val="0091146C"/>
    <w:rsid w:val="009121D7"/>
    <w:rsid w:val="00924326"/>
    <w:rsid w:val="009437AE"/>
    <w:rsid w:val="00955213"/>
    <w:rsid w:val="00974E0F"/>
    <w:rsid w:val="00982128"/>
    <w:rsid w:val="00996343"/>
    <w:rsid w:val="009A27BF"/>
    <w:rsid w:val="009A5C65"/>
    <w:rsid w:val="009B5666"/>
    <w:rsid w:val="009C4252"/>
    <w:rsid w:val="009D3D16"/>
    <w:rsid w:val="009F21C5"/>
    <w:rsid w:val="00A07DF2"/>
    <w:rsid w:val="00A36797"/>
    <w:rsid w:val="00A405DB"/>
    <w:rsid w:val="00A46D54"/>
    <w:rsid w:val="00A536B0"/>
    <w:rsid w:val="00AA5FA2"/>
    <w:rsid w:val="00AB3EE3"/>
    <w:rsid w:val="00AC3FF7"/>
    <w:rsid w:val="00AD4827"/>
    <w:rsid w:val="00AD6B6A"/>
    <w:rsid w:val="00B70CB8"/>
    <w:rsid w:val="00B73811"/>
    <w:rsid w:val="00B75E18"/>
    <w:rsid w:val="00B80D67"/>
    <w:rsid w:val="00B8100F"/>
    <w:rsid w:val="00B96924"/>
    <w:rsid w:val="00BB50C6"/>
    <w:rsid w:val="00BB62C1"/>
    <w:rsid w:val="00BF05D8"/>
    <w:rsid w:val="00C02815"/>
    <w:rsid w:val="00C02FC6"/>
    <w:rsid w:val="00C13493"/>
    <w:rsid w:val="00C1405F"/>
    <w:rsid w:val="00C321EB"/>
    <w:rsid w:val="00C5373D"/>
    <w:rsid w:val="00C87A93"/>
    <w:rsid w:val="00CA2BD2"/>
    <w:rsid w:val="00CA4A07"/>
    <w:rsid w:val="00CF1071"/>
    <w:rsid w:val="00D07DDA"/>
    <w:rsid w:val="00D240A0"/>
    <w:rsid w:val="00D40FC2"/>
    <w:rsid w:val="00D51257"/>
    <w:rsid w:val="00D546DC"/>
    <w:rsid w:val="00D634C2"/>
    <w:rsid w:val="00D756B6"/>
    <w:rsid w:val="00D77F6E"/>
    <w:rsid w:val="00D85FB6"/>
    <w:rsid w:val="00D97666"/>
    <w:rsid w:val="00DA0796"/>
    <w:rsid w:val="00DA5448"/>
    <w:rsid w:val="00DB6888"/>
    <w:rsid w:val="00DC061C"/>
    <w:rsid w:val="00DD3CA8"/>
    <w:rsid w:val="00DE0942"/>
    <w:rsid w:val="00DF071B"/>
    <w:rsid w:val="00E1259B"/>
    <w:rsid w:val="00E22C2C"/>
    <w:rsid w:val="00E53FAE"/>
    <w:rsid w:val="00E63075"/>
    <w:rsid w:val="00E97096"/>
    <w:rsid w:val="00EA0188"/>
    <w:rsid w:val="00EB17B4"/>
    <w:rsid w:val="00EB218E"/>
    <w:rsid w:val="00ED1550"/>
    <w:rsid w:val="00ED155D"/>
    <w:rsid w:val="00ED4F9A"/>
    <w:rsid w:val="00EE1A37"/>
    <w:rsid w:val="00F21C80"/>
    <w:rsid w:val="00F64F5C"/>
    <w:rsid w:val="00F676FD"/>
    <w:rsid w:val="00F72514"/>
    <w:rsid w:val="00F82B3B"/>
    <w:rsid w:val="00FA0944"/>
    <w:rsid w:val="00FA6798"/>
    <w:rsid w:val="00FA6947"/>
    <w:rsid w:val="00FB34D2"/>
    <w:rsid w:val="00FB4B17"/>
    <w:rsid w:val="00FB5516"/>
    <w:rsid w:val="00FC5860"/>
    <w:rsid w:val="00FD377B"/>
    <w:rsid w:val="00FF2D79"/>
    <w:rsid w:val="00FF517A"/>
    <w:rsid w:val="38274566"/>
    <w:rsid w:val="3ECC61AB"/>
    <w:rsid w:val="4850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5"/>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48AE01-4182-46E8-BF7A-E9F80E08B94F}">
  <ds:schemaRefs/>
</ds:datastoreItem>
</file>

<file path=docProps/app.xml><?xml version="1.0" encoding="utf-8"?>
<Properties xmlns="http://schemas.openxmlformats.org/officeDocument/2006/extended-properties" xmlns:vt="http://schemas.openxmlformats.org/officeDocument/2006/docPropsVTypes">
  <Template>Normal.dotm</Template>
  <Pages>1</Pages>
  <Words>1466</Words>
  <Characters>8359</Characters>
  <Lines>69</Lines>
  <Paragraphs>19</Paragraphs>
  <TotalTime>112</TotalTime>
  <ScaleCrop>false</ScaleCrop>
  <LinksUpToDate>false</LinksUpToDate>
  <CharactersWithSpaces>9806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2023-08-25T06:37:08Z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