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11214100</wp:posOffset>
            </wp:positionV>
            <wp:extent cx="368300" cy="4064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2"/>
          <w:szCs w:val="32"/>
        </w:rPr>
        <w:t>利辛县2022-2023年度第一学期义务教育教学质量检测</w:t>
      </w:r>
    </w:p>
    <w:p>
      <w:pPr>
        <w:spacing w:line="288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九年级 语文</w:t>
      </w:r>
    </w:p>
    <w:p>
      <w:pPr>
        <w:spacing w:line="288" w:lineRule="auto"/>
        <w:jc w:val="right"/>
        <w:rPr>
          <w:rFonts w:ascii="宋体" w:hAnsi="宋体"/>
          <w:b/>
          <w:bCs/>
          <w:sz w:val="32"/>
          <w:szCs w:val="32"/>
        </w:rPr>
      </w:pPr>
      <w:r>
        <w:rPr>
          <w:rFonts w:ascii="Times New Roman" w:hAnsi="Times New Roman"/>
        </w:rPr>
        <w:t>2023.2</w:t>
      </w:r>
    </w:p>
    <w:p>
      <w:pPr>
        <w:spacing w:line="288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注意事项：1.全卷共150分，含卷面5分，你需在150分钟内完成所有答题；</w:t>
      </w:r>
    </w:p>
    <w:p>
      <w:pPr>
        <w:spacing w:line="288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2.在答题过程中，你可以随时使用你的《新华字典》；</w:t>
      </w:r>
    </w:p>
    <w:p>
      <w:pPr>
        <w:spacing w:line="288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3.你必须将答案填在答题卷的相应位置，否则不得分。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一、语文积累与运用（35分）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1.默写。（10分）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（1）主题班会课上，主持人张明同学借用古诗词饱含深情地表达心声。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亲爱的同学们，初中生活即将结束，展望未来，我们既要有“_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，_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”（李白《行路难》（其一））的乐观进取、自强不息的精神，也要有“_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，_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”（刘禹锡《酬乐天扬州初逢席上见赠》）的积极向上的人生态度；敬爱的老师，这些年，您“_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，_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”（李商隐《无题·相见时难别亦难》）的无私奉献精种滋养了我们，求学路上，感恩有您！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（2）生活中，我们常用《醉翁亭记》中“_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，_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”两句来表示意不在此而另有所系；人生路上，无论顺境还是逆境，我们都应学习苏轼《水调歌头》（明月几时有）中所说“_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，_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”，思考人事与自然的哲理性，展示乐观旷达的情怀。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2.请运用积累的知识，完成（1）～（5）题。（13分）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众军汉把武松一步一棍打到厅前，武松叫道：“我不是贼，是武松！”张都监看了大怒，变了面皮，喝骂道：“你这个贼配军，本是贼眉贼眼贼心贼肝的人！我倒抬举你一力成人，不曾亏负了你半点儿！却才教你一处吃酒，同席坐地，我指望要抬举与你个官，</w:t>
      </w:r>
      <w:r>
        <w:rPr>
          <w:rFonts w:hint="eastAsia" w:ascii="楷体" w:hAnsi="楷体" w:eastAsia="楷体"/>
          <w:u w:val="single"/>
        </w:rPr>
        <w:t>你如何能做这等的</w:t>
      </w:r>
      <w:r>
        <w:rPr>
          <w:rFonts w:hint="eastAsia" w:ascii="楷体" w:hAnsi="楷体" w:eastAsia="楷体"/>
          <w:u w:val="single"/>
          <w:em w:val="dot"/>
        </w:rPr>
        <w:t>勾当</w:t>
      </w:r>
      <w:r>
        <w:rPr>
          <w:rFonts w:hint="eastAsia" w:ascii="楷体" w:hAnsi="楷体" w:eastAsia="楷体"/>
          <w:u w:val="single"/>
        </w:rPr>
        <w:t>？”</w:t>
      </w:r>
      <w:r>
        <w:rPr>
          <w:rFonts w:hint="eastAsia" w:ascii="楷体" w:hAnsi="楷体" w:eastAsia="楷体"/>
        </w:rPr>
        <w:t>武松大叫道：“相公，非干我事！我来捉贼，如何倒把我捉了做贼？武松是个顶天立地的好汉，不做这般的事！”张都监喝道：“你这厮休赖！且把他押去他房里，搜看有无</w:t>
      </w:r>
      <w:r>
        <w:rPr>
          <w:rFonts w:ascii="楷体" w:hAnsi="楷体" w:eastAsia="楷体"/>
        </w:rPr>
        <w:t>zāng</w:t>
      </w:r>
      <w:r>
        <w:rPr>
          <w:rFonts w:hint="eastAsia" w:ascii="楷体" w:hAnsi="楷体" w:eastAsia="楷体"/>
        </w:rPr>
        <w:t>物！”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……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武松下到大牢里，寻思道：“</w:t>
      </w:r>
      <w:r>
        <w:rPr>
          <w:rFonts w:hint="eastAsia" w:ascii="楷体" w:hAnsi="楷体" w:eastAsia="楷体"/>
          <w:em w:val="dot"/>
        </w:rPr>
        <w:t>叵</w:t>
      </w:r>
      <w:r>
        <w:rPr>
          <w:rFonts w:hint="eastAsia" w:ascii="楷体" w:hAnsi="楷体" w:eastAsia="楷体"/>
        </w:rPr>
        <w:t>耐张都监那厮安排这般圈套坑陷我！我若能够挣得性命出去时，却又</w:t>
      </w:r>
      <w:r>
        <w:rPr>
          <w:rFonts w:hint="eastAsia" w:ascii="楷体" w:hAnsi="楷体" w:eastAsia="楷体"/>
          <w:em w:val="dot"/>
        </w:rPr>
        <w:t>理会</w:t>
      </w:r>
      <w:r>
        <w:rPr>
          <w:rFonts w:hint="eastAsia" w:ascii="楷体" w:hAnsi="楷体" w:eastAsia="楷体"/>
        </w:rPr>
        <w:t>！”牢子狱卒把武松押在大牢里，将他一双脚昼夜匣着；又把木杻钉住双手，那里容他些松宽。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（1）以上文段选自《_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》，它是中国历史上第一部歌颂_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的长篇小说。（2分）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（2）给加点的字注音或根据拼音写汉字。（3分）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em w:val="dot"/>
        </w:rPr>
        <w:t>叵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）耐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昼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）夜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zāng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）物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（3）文段中加点词语“勾当”在文中的意思是_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，“理会”在文中的意思_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（4）请把文中划线的句子改为陈述句。（2分）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（5）以上文段写的是武松被张都监设计陷害的情节。张都监为什么要陷害武松？后来又如何？请结合原著填写下面的情节图。（4分）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6336030" cy="502285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50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3.九年级某班级开展“君子自强不息”综合性学习活动，请你参与。（12分）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（1）郑弘毅同学活动后写下一段感言，下面是其中的部分内容。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  <w:u w:val="single"/>
        </w:rPr>
      </w:pPr>
      <w:r>
        <w:rPr>
          <w:rFonts w:hint="eastAsia" w:ascii="楷体" w:hAnsi="楷体" w:eastAsia="楷体"/>
        </w:rPr>
        <w:t>【A】</w:t>
      </w:r>
      <w:r>
        <w:rPr>
          <w:rFonts w:hint="eastAsia" w:ascii="楷体" w:hAnsi="楷体" w:eastAsia="楷体"/>
          <w:u w:val="single"/>
        </w:rPr>
        <w:t>通过这次活动，使我明白了自强不息的内涵和价值。</w:t>
      </w:r>
      <w:r>
        <w:rPr>
          <w:rFonts w:hint="eastAsia" w:ascii="楷体" w:hAnsi="楷体" w:eastAsia="楷体"/>
        </w:rPr>
        <w:t>自强不息是人的精魂，可以让我们的人生更加精彩。人人都渴望成功，但成功只会眷顾坚定者，奋进者，搏击者，而不会等待犹豫者，懈怠者，畏难者。前进的途中也许会遇到急流险滩，但只要我们</w:t>
      </w:r>
      <w:r>
        <w:rPr>
          <w:rFonts w:hint="eastAsia" w:ascii="楷体" w:hAnsi="楷体" w:eastAsia="楷体"/>
          <w:em w:val="dot"/>
        </w:rPr>
        <w:t>有理想</w:t>
      </w:r>
      <w:r>
        <w:rPr>
          <w:rFonts w:hint="eastAsia" w:ascii="楷体" w:hAnsi="楷体" w:eastAsia="楷体"/>
        </w:rPr>
        <w:t>，【B】</w:t>
      </w:r>
      <w:r>
        <w:rPr>
          <w:rFonts w:hint="eastAsia" w:ascii="楷体" w:hAnsi="楷体" w:eastAsia="楷体"/>
          <w:u w:val="single"/>
        </w:rPr>
        <w:t>敢于奋力拼搏，勇于担当责任</w:t>
      </w:r>
      <w:r>
        <w:rPr>
          <w:rFonts w:hint="eastAsia" w:ascii="楷体" w:hAnsi="楷体" w:eastAsia="楷体"/>
        </w:rPr>
        <w:t>，就一定能抵达胜利的彼岸。【C】</w:t>
      </w:r>
      <w:r>
        <w:rPr>
          <w:rFonts w:hint="eastAsia" w:ascii="楷体" w:hAnsi="楷体" w:eastAsia="楷体"/>
          <w:u w:val="single"/>
        </w:rPr>
        <w:t>许多人能够取得成功，原因都是因为他们具有自强不息的精神。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①将划线句【B】删改成两个三字短语□□□，□□□（可参照加点的文字），可以使语言更加整齐、和谐。（2分）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②划线句【A】有语病，可将“_</w:t>
      </w:r>
      <w:r>
        <w:rPr>
          <w:rFonts w:ascii="Times New Roman" w:hAnsi="Times New Roman"/>
        </w:rPr>
        <w:t>____________</w:t>
      </w:r>
      <w:r>
        <w:rPr>
          <w:rFonts w:hint="eastAsia" w:ascii="Times New Roman" w:hAnsi="Times New Roman"/>
        </w:rPr>
        <w:t>”删去。（2分）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③划线句【C】有语病，请提出修改意见。（2分）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（2）中国古诗文中有不少体现自强不息精神和风骨的作品，同学们课外搜集了一些诗文名句。请将正确选项填入表格。（3分）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410"/>
        <w:gridCol w:w="3686"/>
        <w:gridCol w:w="2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诗文语句</w:t>
            </w:r>
          </w:p>
        </w:tc>
        <w:tc>
          <w:tcPr>
            <w:tcW w:w="241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绳锯木断，水滴石穿。</w:t>
            </w:r>
          </w:p>
        </w:tc>
        <w:tc>
          <w:tcPr>
            <w:tcW w:w="368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千磨万击还坚劲，任尔东西南北风。</w:t>
            </w:r>
          </w:p>
        </w:tc>
        <w:tc>
          <w:tcPr>
            <w:tcW w:w="2743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仰天大笑出门去，我辈岂是蓬蒿人。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精神风骨</w:t>
            </w:r>
          </w:p>
        </w:tc>
        <w:tc>
          <w:tcPr>
            <w:tcW w:w="2410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743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A.不屈不挠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B.自信乐观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C.持之以恒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（3）许多诗人借歌咏具体的事物来表现自强不息的精神。请分别填写下面诗句所咏之物的名称。（3分）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①粉身碎骨浑不怕，要留清白在人间。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所咏之物：_</w:t>
      </w:r>
      <w:r>
        <w:rPr>
          <w:rFonts w:ascii="Times New Roman" w:hAnsi="Times New Roman"/>
        </w:rPr>
        <w:t>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②已是悬崖百丈冰，犹有花枝俏。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所咏之物：_</w:t>
      </w:r>
      <w:r>
        <w:rPr>
          <w:rFonts w:ascii="Times New Roman" w:hAnsi="Times New Roman"/>
        </w:rPr>
        <w:t>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③桃李盛时虽寂寞，雪霜过后始青葱。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所咏之物：_</w:t>
      </w:r>
      <w:r>
        <w:rPr>
          <w:rFonts w:ascii="Times New Roman" w:hAnsi="Times New Roman"/>
        </w:rPr>
        <w:t>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二、阅读（55分）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请阅读下面的文字，回答问题。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【一】油茶花儿开（23分）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遇见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那是去年冬天，朋友约我去黄盖湖观鸟。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湖南省临湘市聂市镇大星村的鸭雀咀是黄盖湖的最佳观鸟点。我们站在湖边，纵目远望，但见湖面空阔，水天一色，阳光在粼浪之上闪烁，发出金子般的光芒。没有看到百鸟翔集的壮观场景，偶尔有几只雁划过天空，最后消失在水天相接处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看不到鸟群，心中不免遗憾。当我们准备驱车返程时，突然发现向阳的山坡上，白茫茫一片。朋友说，那是油茶花。我一听，便兴奋起来，说：“去看看油茶花也不错啊！”我的提议，得到了大家的一致应和。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油茶树才过人头，繁花满树。油茶花的花瓣白如凝脂，花蕊金黄，根根花丝晶莹剔透，用手轻轻一触，便有一股淡淡的清香萦绕指尖。若用舌尖稍稍碰一下，一丝丝清甜即刻从味蕾间化开，直沁入心脾。我们恣意地穿行花间，沐浴着冬日难得一见的暖阳与花香，耳旁突然传来一阵辽远悠长的歌声：“对门山上茶籽多，圆圆滚滚满山坡，扛根竹竿打茶籽嘞，一打打上几皮箩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朋友说：“这是黄盖湖特有的渔歌调，但这词又不是渔歌，有点意思！”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我们循着歌声，穿过小径，在一处山坡上，远远看见一位老人，一边给油茶树施肥除草，一边唱着歌。老人黑瘦黑瘦，满脸皱纹，一看就是位成年累月漂在湖上的渔民。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见有人过来，老人停了口中的调子与手中的活儿，笑呵呵地与我们打招呼。我问道：“老哥，这一片油茶林都是您家的呀？”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老哥笑了，说：“我哪有这么大的能耐！这油茶园大得很，看，这坡上坡下，一大湾全是，一千多亩呢！我只承包了一小片，五十亩。”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原来，老哥本是黄盖湖上的渔民，大前年黄盖湖禁渔了，渔民们都上了岸。为了解决上岸渔民的生计问题，政府引进油茶林项目，渔民全都转行成了林农。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“老哥，你家这五十亩地，收入应该不少吧？”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“还行还行，比打鱼强多了。”谈到收成，老哥的脸上全是笑。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据老哥介绍，这油茶基地由公司分片承包给上岸渔民管理。前三年，油茶园没有收成，公司每年补贴抚育与管理费用。从第三年起，茶树开始挂果，到第五年进入丰产期，承包者不需给公司上交任何承包费用，只需将油茶果按市价卖给公司就行。一亩油茶林，一年的收入可达到两千多元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们一听，不禁吃了一惊，这油茶林，还真是个绿色银行啊！但我还是有些疑惑，一个在湖上漂了一辈子的渔民，会侍弄这些“金疙瘩”吗？老哥往山坡上一指，说：“我们有老师指点呢，从防虫、防病到抚育采摘，老潘一条龙全程指导！”我们顺着他手指的方向，果然看到远处山坡上那个忙碌的身影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我们走过去与老潘攀谈，得知老潘是一名退休林业高级工程师、园艺师，退休后被公司聘请为公司技术顾问、油茶基地技术员，直接指导生产。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谈起油茶经，老潘神采飞扬地说，油茶是我国特有的优质食用油料作物，油茶历五季才能成熟，花果同树，是一大奇观……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我们在老潘的指导下观察，果见一棵树上，既有白里吐黄的花，花下还有沉甸甸的果，真是大开了眼界。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“这茶籽，好销吗？”我问道。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我们公司有自己的榨油厂，这么好的茶籽，纯天然，没有半点污染，榨出的山茶油，畅销得很！”老潘更得意地说：“老百姓脱了贫，干起活来更起劲。产品销路好，公司发展也更快。这是个双赢的事儿，我作为技术指导，脸上也有光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“那是那是！”我们都笑着称赞。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再过两年，等这油茶林全部长起来了，公司还规划在这块基地上开发文旅项目。夏天，这满湖的荷花。冬天，这满山坡的油茶花。再赶个好日子，湖上天上，黑鹳、白鹳、仙鹤、灰雁、天鹅……成千成万的鸟雀子飞起来，那景色！”老潘将头抬起来，眯缝着眼，一副陶醉的样子，把我们也带进了他描绘的那幅美丽山水画中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顺着他的目光，我们发现，在湖天相接的地方，有一大片黑点浪涛般滚滚而来。黑点越来越近，越来越大，并由黑变白。哦，原来是一大群叫不出名字的白鸟。它们越过油茶林，落在不远的滩涂上，发出一声声“嘎嘎”的鸣叫！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这时，远处山坡上的老哥又唱起了动听的歌。老潘听了，有些得意又有些腼腆地笑着说：“这是我作的词，他们用渔哥调唱，蛮好听的！”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湖光映着山色，歌声和着鸟鸣，黄盖湖喧腾了起来。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4.请按照文章内容，填写空白处。（4分）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没有看到鸟群，我们遗憾→_</w:t>
      </w:r>
      <w:r>
        <w:rPr>
          <w:rFonts w:ascii="Times New Roman" w:hAnsi="Times New Roman"/>
        </w:rPr>
        <w:t>______________</w:t>
      </w:r>
      <w:r>
        <w:rPr>
          <w:rFonts w:hint="eastAsia" w:ascii="Times New Roman" w:hAnsi="Times New Roman"/>
        </w:rPr>
        <w:t>，我兴奋→和老人聊油茶园，我们_</w:t>
      </w:r>
      <w:r>
        <w:rPr>
          <w:rFonts w:ascii="Times New Roman" w:hAnsi="Times New Roman"/>
        </w:rPr>
        <w:t>______________</w:t>
      </w:r>
      <w:r>
        <w:rPr>
          <w:rFonts w:hint="eastAsia" w:ascii="Times New Roman" w:hAnsi="Times New Roman"/>
        </w:rPr>
        <w:t>→_</w:t>
      </w:r>
      <w:r>
        <w:rPr>
          <w:rFonts w:ascii="Times New Roman" w:hAnsi="Times New Roman"/>
        </w:rPr>
        <w:t>______________</w:t>
      </w:r>
      <w:r>
        <w:rPr>
          <w:rFonts w:hint="eastAsia" w:ascii="Times New Roman" w:hAnsi="Times New Roman"/>
        </w:rPr>
        <w:t>，我们称赞→听老潘说前景，我们_</w:t>
      </w:r>
      <w:r>
        <w:rPr>
          <w:rFonts w:ascii="Times New Roman" w:hAnsi="Times New Roman"/>
        </w:rPr>
        <w:t>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5.请按照要求赏析下面的句子。（6分）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（1）油茶花的花瓣白如凝脂，花蕊金黄，根根花丝晶莹剔透，用手轻轻一触，便有一股淡淡的清香萦绕指尖。（从修辞角度赏析）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（2）老潘将头抬起来，眯缝着眼，一副陶醉的样子，把我们也带进了他描绘的那幅美丽山水画中。（从描写角度赏析）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6.请简要分析文中渔民的形象。（4分）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7.请结合全文谈谈油茶花的含义。（4分）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8.请从内容和结构上分析文章结尾段的作用。（5分）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【二】（17分）</w:t>
      </w:r>
    </w:p>
    <w:p>
      <w:pPr>
        <w:spacing w:line="288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材料一</w:t>
      </w:r>
      <w:r>
        <w:rPr>
          <w:rFonts w:hint="eastAsia" w:ascii="Times New Roman" w:hAnsi="Times New Roman"/>
        </w:rPr>
        <w:t>：</w:t>
      </w:r>
      <w:r>
        <w:rPr>
          <w:rFonts w:hint="eastAsia" w:ascii="楷体" w:hAnsi="楷体" w:eastAsia="楷体"/>
        </w:rPr>
        <w:t>习近平总书记近日对制止餐饮浪费行为作出重要指示。他指出，餐饮浪费现象，触目惊心、令人痛心！要加强立法，强化监管，采取有效措施，建立长效机制，坚决制止餐饮浪费行为。要进一步加强宣传教育，切实培养节约习惯，在全社会营造浪费可耻、节约为荣的氛围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……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无论在餐厅就餐，抑或居家饮食，来自舌尖的浪费加重了粮食生产压力，给末端餐饮垃圾处理带来困扰。从消费行为来说，餐饮浪费也增加了公众日常开支，不利于消费理性形成。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浪费行为无法优化社会的粮食资源配置，更无法提升公民消费层级，只能造成资源的无端流失。因此，理性的观念应是个人要遵循减量餐饮消费，在日常生活场景、社交范围内，推动节约之风在餐桌落地。只有更多人自觉行动起来，全社会的理性餐饮消费之风才能真正形成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（选自白毅鹏《向“舌尖上的浪费”说不》，《中国青年报》，有改动）</w:t>
      </w:r>
    </w:p>
    <w:p>
      <w:pPr>
        <w:spacing w:line="288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材料二：调研发现，食物浪费主要发生在食用者的“非可控”上，即非量需而供，吃多少供多少，出现严重的“供大于需”。特别是大型聚会，点餐者担心用餐者吃不好、不够吃，尽其样式，量则宁多勿少，用餐者不好劝止，想节俭也不可控。还有一些分餐模式，搞绝对平均主义，如盒饭，不管谁吃、不管有没有胃口和需求，都是那么多，吃不了自然便浪费了。这种“非可控”浪费发生，归根到底与长期以来就餐的模式与习惯有直接关联，吃什么、吃多少，食用者做不了主，控制不了量，使得经济约束作用失灵。所以，从长远上来看，扭转食物浪费惊人的困局，根本的出路还应引导转变就餐的方式，改变聚餐桌席的“吃法”，转向治餐精细化，真正让每个食用者都有吃的自主权，吃什么、吃多少，按需按量点餐取食，有利于控制浪费，也有利于相互监督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（选自房清江《治理“舌尖上的浪费”从精细治餐做起》，《羊城晚报》）</w:t>
      </w:r>
    </w:p>
    <w:p>
      <w:pPr>
        <w:spacing w:line="288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材料三：《墨子》中说：“俭节则昌，淫佚则亡。”唐朝诗人李商隐也有“历览前贤国与家，成由勤俭破由奢＂的著名诗句。节约是一种美德，也是一种良好的修养，是对自身欲求有节制，对国家、民族和自我负责，而奢侈浪费、挥霍无度，常常是败家败国的前奏。节约是一种向上的力量，往往和进取、奋斗、乐观的人生态度相关联，不论是国家还是个人，重视节约，一般就能有计划、有目标地去实现自己的追求和梦想。节约，意义重大，永不过时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（选自李玉滑《节约是永不过时的美德》，《光明日报》，有改动）</w:t>
      </w:r>
    </w:p>
    <w:p>
      <w:pPr>
        <w:spacing w:line="288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材料四：</w:t>
      </w:r>
    </w:p>
    <w:p>
      <w:pPr>
        <w:spacing w:line="288" w:lineRule="auto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drawing>
          <wp:inline distT="0" distB="0" distL="0" distR="0">
            <wp:extent cx="2979420" cy="13792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9678" cy="137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（选自《数据看“舌尖上的浪费”》，搜狐网）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9.根据以上材料，下列理解和判断，不正确的一项是（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A.全社会理性餐饮消费之风的形成，需要更多人自觉行动起来。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B.食用者的“非可控＂是造成食物浪费的主要原因之一。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C.重视节约的人一定能有计划、有目标地去实现自己的追求和梦想。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D.材料四表明，中小学校食物浪费严重，人均食物浪费量超过城市。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10.从材料一看，“舌尖上的浪费”有什么危害？（4分）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11.材料三运用了哪些论证方法？有什么作用？（4分）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12.根据上述材料，你认为怎样才能有效控制餐饮浪费现象？（6分）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【三】（15分）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若夫淫雨霏霏，连月不开，阴风怒号，浊浪排空，日星隐曜，山岳潜形，商旅不行，樯倾楫摧，薄暮冥冥，虎啸猿啼。登斯楼也，则有去国怀乡，忧谗畏讥，满目萧然，感极而悲者矣。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时六年九月十五日。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节选范仲淹《岳阳楼记》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郡斋即事</w:t>
      </w:r>
      <w:r>
        <w:rPr>
          <w:rFonts w:hint="eastAsia" w:ascii="Times New Roman" w:hAnsi="Times New Roman"/>
          <w:vertAlign w:val="superscript"/>
        </w:rPr>
        <w:t>①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范仲淹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三出专城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鬓似丝，斋中萧洒胜禅师。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近疏歌酒缘多病，不负云山赖有诗。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半雨黄花秋赏健，一江明月夜归迟。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世间荣辱何须道，塞上衰翁也自知。</w:t>
      </w:r>
    </w:p>
    <w:p>
      <w:pPr>
        <w:spacing w:line="288" w:lineRule="auto"/>
        <w:jc w:val="left"/>
        <w:rPr>
          <w:rFonts w:ascii="楷体" w:hAnsi="楷体" w:eastAsia="楷体"/>
        </w:rPr>
      </w:pPr>
      <w:r>
        <w:rPr>
          <w:rFonts w:hint="eastAsia" w:ascii="Times New Roman" w:hAnsi="Times New Roman"/>
        </w:rPr>
        <w:t>【注】</w:t>
      </w:r>
      <w:r>
        <w:rPr>
          <w:rFonts w:hint="eastAsia" w:ascii="楷体" w:hAnsi="楷体" w:eastAsia="楷体"/>
        </w:rPr>
        <w:t>①此诗作于宋仁宗景祐三年，范仲淹知饶州时，当时范仲淹已48岁。②范仲淹因直言敢谏，先后被贬谪睦、苏、饶三州。专城，指出任州郡地方长官。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13.请解释下列加点词在文中的意思。（5分）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（1）若夫淫雨</w:t>
      </w:r>
      <w:r>
        <w:rPr>
          <w:rFonts w:hint="eastAsia" w:ascii="Times New Roman" w:hAnsi="Times New Roman"/>
          <w:em w:val="dot"/>
        </w:rPr>
        <w:t>霏霏_</w:t>
      </w:r>
      <w:r>
        <w:rPr>
          <w:rFonts w:ascii="Times New Roman" w:hAnsi="Times New Roman"/>
        </w:rPr>
        <w:t>______________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</w:t>
      </w:r>
      <w:r>
        <w:rPr>
          <w:rFonts w:hint="eastAsia" w:ascii="Times New Roman" w:hAnsi="Times New Roman"/>
          <w:em w:val="dot"/>
        </w:rPr>
        <w:t>去</w:t>
      </w:r>
      <w:r>
        <w:rPr>
          <w:rFonts w:hint="eastAsia" w:ascii="Times New Roman" w:hAnsi="Times New Roman"/>
        </w:rPr>
        <w:t>国怀乡_</w:t>
      </w:r>
      <w:r>
        <w:rPr>
          <w:rFonts w:ascii="Times New Roman" w:hAnsi="Times New Roman"/>
        </w:rPr>
        <w:t>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（3）沙鸥</w:t>
      </w:r>
      <w:r>
        <w:rPr>
          <w:rFonts w:hint="eastAsia" w:ascii="Times New Roman" w:hAnsi="Times New Roman"/>
          <w:em w:val="dot"/>
        </w:rPr>
        <w:t>翔集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______________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（4）把酒</w:t>
      </w:r>
      <w:r>
        <w:rPr>
          <w:rFonts w:hint="eastAsia" w:ascii="Times New Roman" w:hAnsi="Times New Roman"/>
          <w:em w:val="dot"/>
        </w:rPr>
        <w:t>临</w:t>
      </w:r>
      <w:r>
        <w:rPr>
          <w:rFonts w:hint="eastAsia" w:ascii="Times New Roman" w:hAnsi="Times New Roman"/>
        </w:rPr>
        <w:t>风_</w:t>
      </w:r>
      <w:r>
        <w:rPr>
          <w:rFonts w:ascii="Times New Roman" w:hAnsi="Times New Roman"/>
        </w:rPr>
        <w:t>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（5）近疏歌酒</w:t>
      </w:r>
      <w:r>
        <w:rPr>
          <w:rFonts w:hint="eastAsia" w:ascii="Times New Roman" w:hAnsi="Times New Roman"/>
          <w:em w:val="dot"/>
        </w:rPr>
        <w:t>缘</w:t>
      </w:r>
      <w:r>
        <w:rPr>
          <w:rFonts w:hint="eastAsia" w:ascii="Times New Roman" w:hAnsi="Times New Roman"/>
        </w:rPr>
        <w:t>多病_</w:t>
      </w:r>
      <w:r>
        <w:rPr>
          <w:rFonts w:ascii="Times New Roman" w:hAnsi="Times New Roman"/>
        </w:rPr>
        <w:t>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14.请把下面的句子翻译成现代汉语。（4分）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（1）日星隐曜，山岳潜形。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（2）微斯人，吾谁与归？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15.《岳阳楼记》和《群斋即事》都是范仲淹被贬之后所作，请简要分析其中思想情感的异同。（6分）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三、写作（55分）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16.请阅读下面的文字，按要求作文。（55分）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学习生活中，家人的关爱，老师的鼓励，同学的帮助，又或是一个眼神，一个微笑，读过的某一本书，听过的一首歌，都可能会给我们无尽的鼓励，无穷的力量。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请以“_</w:t>
      </w:r>
      <w:r>
        <w:rPr>
          <w:rFonts w:ascii="Times New Roman" w:hAnsi="Times New Roman"/>
        </w:rPr>
        <w:t>_____________-</w:t>
      </w:r>
      <w:r>
        <w:rPr>
          <w:rFonts w:hint="eastAsia" w:ascii="Times New Roman" w:hAnsi="Times New Roman"/>
        </w:rPr>
        <w:t>给我力量”为题写一篇文章。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要求：（1）文中不要透露你个人的身份信息；（2）抄袭是不良行为，请不要照搬别人的文章；（3）不少于600字。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利辛县2022-2023年度第一学期义务教育教学质量检测</w:t>
      </w:r>
    </w:p>
    <w:p>
      <w:pPr>
        <w:spacing w:line="288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九年级 语文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2023.2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参考答案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一、语文积累与运用（35分）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长风破浪会有时，直挂云帆济沧海。沉舟侧畔千帆过，病树前头万木春。春蚕到死丝方尽，蜡炬成灰泪始干。（2）醉翁之意不在酒，在乎山水之间也。人有悲欢离合，月有阴晴圆缺。（每空1分。有添字、漏字、错别字的，该空不得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2.（13分）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（1）水浒传（水浒）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农民起义（农民战争）（2分。每空1分）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</w:rPr>
        <w:t>pǒ    zhòu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赃（3分。每空1分）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（3）事情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处理（办理、解决）（2分。每空1分）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（4）你不能做这等的勾当。（2分）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（5）①武松醉打蒋门神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②武松大闹飞云浦（4分，每空2分，意思对即可）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3.（12分）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（1）①敢拼搏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勇担当（勇担责）（2分。各1分）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②通过（或“使”）（2分）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③删去“原因”或“因为”（2分。指出删去其中一个即可）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（2）C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B（3分。每空1分）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（3）①石灰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②梅花（梅）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③青松（松）（3分。每空1分）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二、阅读（55分）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（一）（23分）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4.看到油茶花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吃惊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向老潘了解油茶林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期待（4分，每空1分。意思对即可）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（1）运用了比喻的修辞手法，描绘出了油茶花的花瓣洁白、花蕊金黄、花丝晶莹，“清香萦绕指尖”既是味觉的描写，也是触觉的描写，写出了油茶花的清香和娇嫩，表达出“我”对油茶花的喜爱。（3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（2）运用了动作描写和神态描写，写出想到未来油茶林美景之时，老潘陶醉和欣喜的状态，可见油茶林未来的发展前景十分好，表达了老潘和我们对美好未来的期盼和向往之情。（3分，意思对即可）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6.善于歌唱；淳朴热情；过去生活贫困辛劳，现在生活幸福富足的老人。（4分，每点1分，意思对即可）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是我们来黄盖湖地区观鸟不遇之后所邂逅的意外惊喜；油茶花是黄盖湖地区渔民脱贫致富的重要经济支柱；是黄盖湖地区百姓未来美好生活的象征；是党和国家脱贫攻坚、为中国人民谋幸福精神的具体体现。（4分，每点1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结构上：收束全文，和前文内容相呼应，使前后文衔接形成有机的整体。（2分。意思对即可）内容上：这是一段景物描写，描绘出一幅生机勃勃的湖光山色图，使文章意境更加优美，老人的歌声和鸟声应和，展现了老人幸福的生活状态，预示着他们未来的生活必将更加美好。（3分。意思对即可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（二）（17分）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9.（3分）C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10.（4分）加重粮食生产压力；给末端餐饮垃圾处理带来困扰；增加了公众日常开支；不利于消费理性形成；造成资源的无端流失。（每点1分。答出四点得满分，意思对即可）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11.（4分）引用论证（道理论证）、对比论证。引用名言诗句，将节约的意义和浪费的危害作对比，论证了节约的重要性（意义重大）。（论证方法各1分，作用2分。意思对即可）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（6分）①加强立法，强化监管。②加强教育，培养节约的习惯。③加强宣传，营造节约为荣的氛围（风气）。④引导转变就餐的方式（精细治餐）。⑤个人自觉，理性消费。（每点2分。答对三点得满分。答案不限于此，符合材料内容，意思对即可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（三）（15分）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13.（1）雨雪纷纷而下的样子（2）离开（3）时而飞翔，时而停歇（4）迎着（5）因为（5分，每小题1分）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14.（1）太阳和星星都隐藏起了光辉，山岳隐没在阴云当中。（2）如果没有这种人，我同谁一道呢？（4分，每小题2分，意思对即可）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异：《岳阳楼记》中作者通过想象迁客骚人览物之情的变化，将他们的“以物喜，以己悲”和古仁人的“不以物喜，不以己悲”进行比较，表达了作者“先天下之忧而忧，后天下之乐而乐”的忧国忧民情怀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《群斋即事》虽有被贬的失意，但范仲淹不沉浸在失意之中，反而寄情山水，潇洒度日，最后以“塞翁失马”的典故，含蓄表达了被贬谪未必是件坏事的想法。（2分）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同：一文一诗都写于被贬之后，都展现了诗人积极乐观的生活态度。（2分）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（6分。每点2分，意思对即可）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三、写作（55分）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（略）按照中考作文评分标准评分。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6176A"/>
    <w:rsid w:val="002908F0"/>
    <w:rsid w:val="00294908"/>
    <w:rsid w:val="002A0E5D"/>
    <w:rsid w:val="002A1A21"/>
    <w:rsid w:val="002F06B2"/>
    <w:rsid w:val="003102DB"/>
    <w:rsid w:val="00342664"/>
    <w:rsid w:val="003625C4"/>
    <w:rsid w:val="00373D0A"/>
    <w:rsid w:val="003B1712"/>
    <w:rsid w:val="003C4A95"/>
    <w:rsid w:val="003D0C09"/>
    <w:rsid w:val="004062F6"/>
    <w:rsid w:val="004151FC"/>
    <w:rsid w:val="00423256"/>
    <w:rsid w:val="00430A44"/>
    <w:rsid w:val="00435F83"/>
    <w:rsid w:val="00444A46"/>
    <w:rsid w:val="0046214C"/>
    <w:rsid w:val="0049183B"/>
    <w:rsid w:val="004B44B5"/>
    <w:rsid w:val="004D44FD"/>
    <w:rsid w:val="0055478E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81917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A486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CF0435"/>
    <w:rsid w:val="00D37CF5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E5333"/>
    <w:rsid w:val="00F17350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F936155"/>
    <w:rsid w:val="38274566"/>
    <w:rsid w:val="3EF5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072DF4-AFEA-46FC-8D82-79673E31D5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1143</Words>
  <Characters>6521</Characters>
  <Lines>54</Lines>
  <Paragraphs>15</Paragraphs>
  <TotalTime>53</TotalTime>
  <ScaleCrop>false</ScaleCrop>
  <LinksUpToDate>false</LinksUpToDate>
  <CharactersWithSpaces>7649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2023-08-04T07:54:00Z</dcterms:created>
  <dc:creator>琦</dc:creator>
  <cp:lastModifiedBy>Administrator</cp:lastModifiedBy>
  <dcterms:modified xsi:type="dcterms:W3CDTF">2023-08-26T12:28:13Z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