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  <w:szCs w:val="32"/>
        </w:rPr>
      </w:pPr>
      <w:bookmarkStart w:id="5" w:name="_GoBack"/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12153900</wp:posOffset>
            </wp:positionV>
            <wp:extent cx="495300" cy="3302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5"/>
      <w:r>
        <w:rPr>
          <w:rFonts w:hint="eastAsia"/>
          <w:sz w:val="32"/>
          <w:szCs w:val="32"/>
        </w:rPr>
        <w:t>走进化学实验室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一、教学目标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知识与技能</w:t>
      </w:r>
    </w:p>
    <w:p>
      <w:pPr>
        <w:spacing w:line="360" w:lineRule="auto"/>
        <w:ind w:firstLine="630" w:firstLineChars="300"/>
        <w:jc w:val="left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>1)</w:t>
      </w:r>
      <w:r>
        <w:rPr>
          <w:rFonts w:hint="eastAsia"/>
          <w:szCs w:val="21"/>
        </w:rPr>
        <w:t>了解化学实验对探究的重要性及在科学研究中的重要地位。认识化学实验的目的和意义，了解实验的注意事项。</w:t>
      </w:r>
    </w:p>
    <w:p>
      <w:pPr>
        <w:spacing w:line="360" w:lineRule="auto"/>
        <w:ind w:firstLine="630" w:firstLineChars="300"/>
        <w:jc w:val="left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了解常用仪器的名称、使用范围。能进行药品的取用、加热、洗涤仪器等基本实验操作，了解操作要求。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教学思考</w:t>
      </w:r>
    </w:p>
    <w:p>
      <w:pPr>
        <w:pStyle w:val="2"/>
        <w:spacing w:before="0" w:beforeAutospacing="0" w:after="150" w:afterAutospacing="0" w:line="360" w:lineRule="auto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1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通过参观化学实验室，了解实验室规则、仪器名称。通过实验探究，学习并学会一些实验基本操作技能</w:t>
      </w:r>
      <w:r>
        <w:rPr>
          <w:rFonts w:asciiTheme="minorHAnsi" w:hAnsiTheme="minorHAnsi" w:eastAsiaTheme="minorEastAsia" w:cstheme="minorBidi"/>
          <w:kern w:val="2"/>
          <w:sz w:val="21"/>
          <w:szCs w:val="21"/>
        </w:rPr>
        <w:t>。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问题解决</w:t>
      </w:r>
    </w:p>
    <w:p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通过本节的动手实验、实践获得乐趣，真正体会严谨的科学态度、合理的实验步骤和正确的操作方法是实验成功的关键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情感与态度</w:t>
      </w:r>
    </w:p>
    <w:p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color w:val="333333"/>
          <w:szCs w:val="21"/>
          <w:shd w:val="clear" w:color="auto" w:fill="FFFFFF"/>
        </w:rPr>
        <w:t>通过实践和探究，让学生感觉科学就在身边。培养学生对科学的求知欲，乐于探索自然现象和日常生活中的物理学道理的精神，树立正确的世界观和唯物主义观。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二、教学重难点</w:t>
      </w:r>
    </w:p>
    <w:p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教学重点：</w:t>
      </w:r>
      <w:r>
        <w:rPr>
          <w:rFonts w:hint="eastAsia"/>
          <w:color w:val="333333"/>
          <w:szCs w:val="21"/>
          <w:shd w:val="clear" w:color="auto" w:fill="FFFFFF"/>
        </w:rPr>
        <w:t>仪器的识记，固体、液体药品的取用、滴管的使用、加热试管里的液体药品</w:t>
      </w:r>
      <w:r>
        <w:rPr>
          <w:rFonts w:hint="eastAsia"/>
          <w:szCs w:val="21"/>
        </w:rPr>
        <w:t>。</w:t>
      </w:r>
    </w:p>
    <w:p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教学难点：</w:t>
      </w:r>
      <w:r>
        <w:rPr>
          <w:rFonts w:hint="eastAsia"/>
          <w:color w:val="333333"/>
          <w:szCs w:val="21"/>
          <w:shd w:val="clear" w:color="auto" w:fill="FFFFFF"/>
        </w:rPr>
        <w:t>滴管的使用。</w:t>
      </w:r>
    </w:p>
    <w:p>
      <w:pPr>
        <w:spacing w:line="360" w:lineRule="auto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三、课前准备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仪器：量筒、滴瓶、试管架、试管、胶头滴管、药匙、镊子等。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药品：稀盐酸、碳酸钠粉末、大理石、</w:t>
      </w:r>
      <w:r>
        <w:fldChar w:fldCharType="begin"/>
      </w:r>
      <w:r>
        <w:instrText xml:space="preserve"> HYPERLINK "https://www.zhihu.com/search?q=%E6%B0%A2%E6%B0%A7%E5%8C%96%E9%92%99%E6%BA%B6%E6%B6%B2&amp;search_source=Entity&amp;hybrid_search_source=Entity&amp;hybrid_search_extra=%7B%22sourceType%22%3A%22article%22%2C%22sourceId%22%3A%22383460344%22%7D" \t "_blank" </w:instrText>
      </w:r>
      <w:r>
        <w:fldChar w:fldCharType="separate"/>
      </w:r>
      <w:r>
        <w:rPr>
          <w:rStyle w:val="5"/>
          <w:color w:val="auto"/>
          <w:sz w:val="24"/>
          <w:szCs w:val="24"/>
          <w:u w:val="none"/>
        </w:rPr>
        <w:t>氢氧化钙溶液</w:t>
      </w:r>
      <w:r>
        <w:rPr>
          <w:rStyle w:val="5"/>
          <w:color w:val="auto"/>
          <w:sz w:val="24"/>
          <w:szCs w:val="24"/>
          <w:u w:val="none"/>
        </w:rPr>
        <w:fldChar w:fldCharType="end"/>
      </w:r>
      <w:r>
        <w:rPr>
          <w:sz w:val="24"/>
          <w:szCs w:val="24"/>
        </w:rPr>
        <w:t>、酚酞溶液等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32"/>
          <w:szCs w:val="32"/>
        </w:rPr>
      </w:pPr>
      <w:bookmarkStart w:id="0" w:name="_Hlk143287054"/>
      <w:r>
        <w:rPr>
          <w:rFonts w:hint="eastAsia"/>
          <w:sz w:val="32"/>
          <w:szCs w:val="32"/>
        </w:rPr>
        <w:t>四、教学过程</w:t>
      </w:r>
    </w:p>
    <w:bookmarkEnd w:id="0"/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节课教学对象是九年级学生。心理特点方面，他们不仅知道化学是一门以实验为基础的学科，而且通过两个探究活动对化学实验已有初步感性的认识。九年级学生抽象逻辑思维逐渐占主导地位，基于他们的认知特点，将会对化学实验室会充满强烈的探究欲。知识能力方面，八年级物理实验中用到的烧杯和量筒大家已经不太陌生；学生们生活中的一些经历与体验，例如向杯子里边加糖，向茶瓶里边倒水等。这些都可以作为本节课学习的垫脚石。但是同学们往往眼高手低，正确熟练的取用化学药品还有一定的挑战。</w:t>
      </w:r>
    </w:p>
    <w:p>
      <w:pPr>
        <w:spacing w:line="360" w:lineRule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四、教学过程</w:t>
      </w:r>
    </w:p>
    <w:p>
      <w:pPr>
        <w:spacing w:line="360" w:lineRule="auto"/>
        <w:ind w:left="600" w:hanging="600" w:hangingChars="200"/>
        <w:rPr>
          <w:sz w:val="30"/>
          <w:szCs w:val="30"/>
        </w:rPr>
      </w:pPr>
      <w:bookmarkStart w:id="1" w:name="_Hlk114320330"/>
      <w:bookmarkStart w:id="2" w:name="_Hlk142762694"/>
      <w:r>
        <w:rPr>
          <w:rFonts w:hint="eastAsia"/>
          <w:sz w:val="30"/>
          <w:szCs w:val="30"/>
        </w:rPr>
        <w:t>（一</w:t>
      </w:r>
      <w:bookmarkEnd w:id="1"/>
      <w:bookmarkStart w:id="3" w:name="_Hlk114321025"/>
      <w:r>
        <w:rPr>
          <w:sz w:val="32"/>
          <w:szCs w:val="32"/>
        </w:rPr>
        <w:t>）</w:t>
      </w:r>
      <w:r>
        <w:rPr>
          <w:rFonts w:hint="eastAsia"/>
          <w:sz w:val="30"/>
          <w:szCs w:val="30"/>
        </w:rPr>
        <w:t>新课导入</w:t>
      </w:r>
    </w:p>
    <w:bookmarkEnd w:id="2"/>
    <w:p>
      <w:pPr>
        <w:spacing w:line="480" w:lineRule="auto"/>
        <w:ind w:firstLine="480" w:firstLineChars="200"/>
        <w:rPr>
          <w:sz w:val="24"/>
          <w:szCs w:val="24"/>
        </w:rPr>
      </w:pPr>
      <w:bookmarkStart w:id="4" w:name="_Hlk142762915"/>
      <w:r>
        <w:rPr>
          <w:rFonts w:hint="eastAsia"/>
          <w:sz w:val="24"/>
          <w:szCs w:val="24"/>
        </w:rPr>
        <w:t>自主预习：阅读课本第</w:t>
      </w:r>
      <w:r>
        <w:rPr>
          <w:sz w:val="24"/>
          <w:szCs w:val="24"/>
        </w:rPr>
        <w:t xml:space="preserve"> 151—152页和第 18页的有关内容，完成下列问题：</w:t>
      </w:r>
    </w:p>
    <w:p>
      <w:pPr>
        <w:spacing w:line="48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1.给出2分钟的时间让同学们认识仪器，熟悉它们的用途及注意事项。</w:t>
      </w:r>
    </w:p>
    <w:p>
      <w:pPr>
        <w:spacing w:line="480" w:lineRule="auto"/>
        <w:ind w:firstLine="480" w:firstLineChars="200"/>
        <w:rPr>
          <w:rFonts w:hint="eastAsia"/>
          <w:sz w:val="24"/>
          <w:szCs w:val="24"/>
        </w:rPr>
      </w:pPr>
      <w:r>
        <w:rPr>
          <w:sz w:val="24"/>
          <w:szCs w:val="24"/>
        </w:rPr>
        <w:t>2.实验室药品取用规则：三不原则：不能用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________接触药品，不要把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_____凑到容器口去闻药品的气味，不得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_________任何药品的味道</w:t>
      </w:r>
      <w:r>
        <w:rPr>
          <w:rFonts w:hint="eastAsia"/>
          <w:sz w:val="24"/>
          <w:szCs w:val="24"/>
        </w:rPr>
        <w:t>。</w:t>
      </w:r>
    </w:p>
    <w:p>
      <w:p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（二</w:t>
      </w:r>
      <w:r>
        <w:rPr>
          <w:sz w:val="32"/>
          <w:szCs w:val="32"/>
        </w:rPr>
        <w:t>）</w:t>
      </w:r>
      <w:r>
        <w:rPr>
          <w:rFonts w:hint="eastAsia"/>
          <w:sz w:val="30"/>
          <w:szCs w:val="30"/>
        </w:rPr>
        <w:t>新课讲解</w:t>
      </w:r>
    </w:p>
    <w:bookmarkEnd w:id="3"/>
    <w:bookmarkEnd w:id="4"/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教师点拨：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1.试管夹应从试管底部套入夹持在距离管口 1/3处。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2.使用天平称量已知量的药品时先放砝码，称量未知量的药品时先放药品。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跟踪练习： 2.下列实验数据合理的是(       )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A.用托盘天平称取 12.6 g的食盐           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B.用 100 mL量筒量取 8.76 mL蒸馏水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C.普通温度计显示的读数</w:t>
      </w:r>
      <w:r>
        <w:rPr>
          <w:rFonts w:hint="eastAsia"/>
          <w:sz w:val="24"/>
          <w:szCs w:val="24"/>
        </w:rPr>
        <w:t>为</w:t>
      </w:r>
      <w:r>
        <w:rPr>
          <w:sz w:val="24"/>
          <w:szCs w:val="24"/>
        </w:rPr>
        <w:t xml:space="preserve"> 25.68 °C       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D.用 10 mL的量筒量取 8.25 mL的水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学习活动二：固体药品的取用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自主预习：阅读课本第</w:t>
      </w:r>
      <w:r>
        <w:rPr>
          <w:sz w:val="24"/>
          <w:szCs w:val="24"/>
        </w:rPr>
        <w:t xml:space="preserve"> 18—19页的有关内容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跟踪练习：教师做演示，把锌粒和碳酸钠放入试管中，然后安排两个同学上台操作，同学们指出存在的错误。学习活动三：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液体药品的取用自主预习：阅读课本第</w:t>
      </w:r>
      <w:r>
        <w:rPr>
          <w:sz w:val="24"/>
          <w:szCs w:val="24"/>
        </w:rPr>
        <w:t xml:space="preserve"> 19—20页的有关内容，完成下列问题：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1.取用大量液体药品教师做取用大量液体药品的演示实验。同学们仔细观察教师的每一步，然后归纳出取用大量液体药品的操作方法。同学们分组演示，边说操作方法边演示，直到熟练为止。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小组讨论：完成书本第 19页的讨论题。教师点拨：把取用大量液体药品的操作方法简化成：打、倒、手、挨、缓、放。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2.取用一定量的液体药品同学们先自己观察量筒的量程，每一小格表示多少。然后看老师做取一定量液体药品的演示实验。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小组讨论：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①取用 5 mL的液体，应选用量筒的量程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 xml:space="preserve"> 10 mL还是 100 mL？为什么?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②在读数时，视线应与什么保持水平？仰视、俯视读数会造成什么后果？</w:t>
      </w:r>
    </w:p>
    <w:p>
      <w:r>
        <w:rPr>
          <w:sz w:val="24"/>
          <w:szCs w:val="24"/>
        </w:rPr>
        <w:t>③在课本第 19页的右下方画出仰视和俯视读数的示意图，仰视和俯视读数造成的后果是什么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yNzY0YTMwNjZhODc0Y2I4ODEwZmEwZjZmN2UwZWQifQ=="/>
  </w:docVars>
  <w:rsids>
    <w:rsidRoot w:val="349003B8"/>
    <w:rsid w:val="3490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2023-08-19T00:11:00Z</dcterms:created>
  <dc:creator>可 燃 冰</dc:creator>
  <cp:lastModifiedBy>可 燃 冰</cp:lastModifiedBy>
  <dcterms:modified xsi:type="dcterms:W3CDTF">2023-08-19T00:11:17Z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FF541CFBD32C4E08BF6EEDDBABEC6358_11</vt:lpwstr>
  </property>
</Properties>
</file>