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76" w:lineRule="auto"/>
        <w:jc w:val="center"/>
        <w:rPr>
          <w:rFonts w:ascii="微软雅黑" w:hAnsi="微软雅黑"/>
          <w:b/>
        </w:rPr>
      </w:pPr>
      <w:bookmarkStart w:id="0" w:name="_GoBack"/>
      <w:bookmarkEnd w:id="0"/>
      <w:r>
        <w:rPr>
          <w:rFonts w:hint="eastAsia" w:ascii="微软雅黑" w:hAnsi="微软雅黑"/>
          <w:b/>
          <w:sz w:val="32"/>
        </w:rPr>
        <w:pict>
          <v:shape id="_x0000_s1025" o:spid="_x0000_s1025" o:spt="75" type="#_x0000_t75" style="position:absolute;left:0pt;margin-left:983pt;margin-top:866pt;height:20pt;width:35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微软雅黑" w:hAnsi="微软雅黑"/>
          <w:b/>
          <w:sz w:val="32"/>
        </w:rPr>
        <w:t>3.3.2元素（第二课时）教案 九年级化学人教版上册</w:t>
      </w:r>
    </w:p>
    <w:p>
      <w:pPr>
        <w:spacing w:after="0" w:line="276" w:lineRule="auto"/>
        <w:jc w:val="right"/>
        <w:rPr>
          <w:rFonts w:hint="eastAsia" w:ascii="微软雅黑" w:hAnsi="微软雅黑"/>
          <w:b/>
        </w:rPr>
      </w:pP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  <w:r>
        <w:rPr>
          <w:rFonts w:hint="eastAsia" w:ascii="微软雅黑" w:hAnsi="微软雅黑"/>
          <w:b/>
          <w:sz w:val="28"/>
          <w:szCs w:val="28"/>
        </w:rPr>
        <w:t xml:space="preserve">一、教学目标               </w:t>
      </w:r>
      <w:r>
        <w:rPr>
          <w:rFonts w:hint="eastAsia" w:ascii="微软雅黑" w:hAnsi="微软雅黑"/>
          <w:sz w:val="28"/>
          <w:szCs w:val="28"/>
        </w:rPr>
        <w:t xml:space="preserve">         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（</w:t>
      </w:r>
      <w:r>
        <w:rPr>
          <w:rFonts w:ascii="微软雅黑" w:hAnsi="微软雅黑"/>
          <w:sz w:val="28"/>
          <w:szCs w:val="28"/>
        </w:rPr>
        <w:t>1</w:t>
      </w:r>
      <w:r>
        <w:rPr>
          <w:rFonts w:hint="eastAsia" w:ascii="微软雅黑" w:hAnsi="微软雅黑"/>
          <w:sz w:val="28"/>
          <w:szCs w:val="28"/>
        </w:rPr>
        <w:t>）了解元素周期表的结构。</w:t>
      </w:r>
      <w:r>
        <w:rPr>
          <w:rFonts w:ascii="微软雅黑"/>
          <w:sz w:val="28"/>
          <w:szCs w:val="28"/>
        </w:rPr>
        <w:t>     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（</w:t>
      </w:r>
      <w:r>
        <w:rPr>
          <w:rFonts w:ascii="微软雅黑" w:hAnsi="微软雅黑"/>
          <w:sz w:val="28"/>
          <w:szCs w:val="28"/>
        </w:rPr>
        <w:t>2</w:t>
      </w:r>
      <w:r>
        <w:rPr>
          <w:rFonts w:hint="eastAsia" w:ascii="微软雅黑" w:hAnsi="微软雅黑"/>
          <w:sz w:val="28"/>
          <w:szCs w:val="28"/>
        </w:rPr>
        <w:t>）初步认识元素周期表中原子结构的递变规律。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（</w:t>
      </w:r>
      <w:r>
        <w:rPr>
          <w:rFonts w:ascii="微软雅黑" w:hAnsi="微软雅黑"/>
          <w:sz w:val="28"/>
          <w:szCs w:val="28"/>
        </w:rPr>
        <w:t>3</w:t>
      </w:r>
      <w:r>
        <w:rPr>
          <w:rFonts w:hint="eastAsia" w:ascii="微软雅黑" w:hAnsi="微软雅黑"/>
          <w:sz w:val="28"/>
          <w:szCs w:val="28"/>
        </w:rPr>
        <w:t>）通过观察、对比、分类，认识元素周期表中原子结构的递变规律。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（</w:t>
      </w:r>
      <w:r>
        <w:rPr>
          <w:rFonts w:ascii="微软雅黑" w:hAnsi="微软雅黑"/>
          <w:sz w:val="28"/>
          <w:szCs w:val="28"/>
        </w:rPr>
        <w:t>4</w:t>
      </w:r>
      <w:r>
        <w:rPr>
          <w:rFonts w:hint="eastAsia" w:ascii="微软雅黑" w:hAnsi="微软雅黑"/>
          <w:sz w:val="28"/>
          <w:szCs w:val="28"/>
        </w:rPr>
        <w:t>）初步学会利用元素周期表查找信息。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（</w:t>
      </w:r>
      <w:r>
        <w:rPr>
          <w:rFonts w:ascii="微软雅黑" w:hAnsi="微软雅黑"/>
          <w:sz w:val="28"/>
          <w:szCs w:val="28"/>
        </w:rPr>
        <w:t>5</w:t>
      </w:r>
      <w:r>
        <w:rPr>
          <w:rFonts w:hint="eastAsia" w:ascii="微软雅黑" w:hAnsi="微软雅黑"/>
          <w:sz w:val="28"/>
          <w:szCs w:val="28"/>
        </w:rPr>
        <w:t>）培养学生的科学思维能力。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b/>
          <w:sz w:val="28"/>
          <w:szCs w:val="28"/>
        </w:rPr>
        <w:t>二、教学内容</w:t>
      </w: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  <w:r>
        <w:rPr>
          <w:rFonts w:hint="eastAsia" w:ascii="微软雅黑" w:hAnsi="微软雅黑"/>
          <w:b/>
          <w:sz w:val="28"/>
          <w:szCs w:val="28"/>
        </w:rPr>
        <w:t>1</w:t>
      </w:r>
      <w:r>
        <w:rPr>
          <w:rFonts w:ascii="微软雅黑" w:hAnsi="微软雅黑"/>
          <w:b/>
          <w:sz w:val="28"/>
          <w:szCs w:val="28"/>
        </w:rPr>
        <w:t>.</w:t>
      </w:r>
      <w:r>
        <w:rPr>
          <w:rFonts w:hint="eastAsia" w:ascii="微软雅黑" w:hAnsi="微软雅黑"/>
          <w:b/>
          <w:sz w:val="28"/>
          <w:szCs w:val="28"/>
        </w:rPr>
        <w:t>教材分析</w:t>
      </w:r>
    </w:p>
    <w:p>
      <w:pPr>
        <w:spacing w:after="0" w:line="360" w:lineRule="auto"/>
        <w:ind w:firstLine="560" w:firstLineChars="200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本课题包括元素、元素符号和元素周期表介绍三部分内容，其中元素是初中化学的核心概念之一，在初中化学课程内容“物质的组成与结构”中，占据着十分重要的地位。在前面的学习中，学生已经初步了解了元素和元素符号的含义，他们将在本节课学习中继续深入了解元素周期表。在《义务教育化学课程标准》（2</w:t>
      </w:r>
      <w:r>
        <w:rPr>
          <w:rFonts w:ascii="微软雅黑" w:hAnsi="微软雅黑"/>
          <w:sz w:val="28"/>
          <w:szCs w:val="28"/>
        </w:rPr>
        <w:t>022</w:t>
      </w:r>
      <w:r>
        <w:rPr>
          <w:rFonts w:hint="eastAsia" w:ascii="微软雅黑" w:hAnsi="微软雅黑"/>
          <w:sz w:val="28"/>
          <w:szCs w:val="28"/>
        </w:rPr>
        <w:t>年版）中，着重强调了对学生科学思维的培养，也就是要让学生在化学学习中，运用比较、分类、分析、综合、归纳等科学方法解决问题，因此，本节课将在教学过程中重点培养学生的科学思维。</w:t>
      </w: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  <w:r>
        <w:rPr>
          <w:rFonts w:hint="eastAsia" w:ascii="微软雅黑" w:hAnsi="微软雅黑"/>
          <w:b/>
          <w:sz w:val="28"/>
          <w:szCs w:val="28"/>
        </w:rPr>
        <w:t>2</w:t>
      </w:r>
      <w:r>
        <w:rPr>
          <w:rFonts w:ascii="微软雅黑" w:hAnsi="微软雅黑"/>
          <w:b/>
          <w:sz w:val="28"/>
          <w:szCs w:val="28"/>
        </w:rPr>
        <w:t>.</w:t>
      </w:r>
      <w:r>
        <w:rPr>
          <w:rFonts w:hint="eastAsia" w:ascii="微软雅黑" w:hAnsi="微软雅黑"/>
          <w:b/>
          <w:sz w:val="28"/>
          <w:szCs w:val="28"/>
        </w:rPr>
        <w:t>教学重难点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教学重点：利用元素周期表查找信息。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教学难点：探究元素周期表中原子结构的递变规律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ascii="微软雅黑" w:hAnsi="微软雅黑"/>
          <w:sz w:val="28"/>
          <w:szCs w:val="28"/>
        </w:rPr>
        <w:t xml:space="preserve">                 </w:t>
      </w:r>
      <w:r>
        <w:rPr>
          <w:rFonts w:hint="eastAsia" w:ascii="微软雅黑" w:hAnsi="微软雅黑"/>
          <w:sz w:val="28"/>
          <w:szCs w:val="28"/>
        </w:rPr>
        <w:t>培养学生的科学思维</w:t>
      </w: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  <w:r>
        <w:rPr>
          <w:rFonts w:hint="eastAsia" w:ascii="微软雅黑" w:hAnsi="微软雅黑"/>
          <w:b/>
          <w:sz w:val="28"/>
          <w:szCs w:val="28"/>
        </w:rPr>
        <w:t>三、教学过程</w:t>
      </w: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  <w:r>
        <w:rPr>
          <w:rFonts w:hint="eastAsia" w:ascii="微软雅黑" w:hAnsi="微软雅黑"/>
          <w:b/>
          <w:sz w:val="28"/>
          <w:szCs w:val="28"/>
        </w:rPr>
        <w:t>第一环节：创设情境，引入新课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图片：门捷列夫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提问：门捷列夫的重要贡献是什么？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引入：发现了元素周期律并编写了元素周期表。</w:t>
      </w: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  <w:r>
        <w:rPr>
          <w:rFonts w:hint="eastAsia" w:ascii="微软雅黑" w:hAnsi="微软雅黑"/>
          <w:b/>
          <w:sz w:val="28"/>
          <w:szCs w:val="28"/>
        </w:rPr>
        <w:t>第二环节：图文结合，探索新知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展示元素周期表，学生进行探究活动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教师：仔细观察元素周期表：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①有多少个横行？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②有多少个纵行？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③纵行用了什么符号来标记？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归纳：七个横行七周期，三短三长一不全。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 xml:space="preserve"> </w:t>
      </w:r>
      <w:r>
        <w:rPr>
          <w:rFonts w:ascii="微软雅黑" w:hAnsi="微软雅黑"/>
          <w:sz w:val="28"/>
          <w:szCs w:val="28"/>
        </w:rPr>
        <w:t xml:space="preserve">         </w:t>
      </w:r>
      <w:r>
        <w:rPr>
          <w:rFonts w:hint="eastAsia" w:ascii="微软雅黑" w:hAnsi="微软雅黑"/>
          <w:sz w:val="28"/>
          <w:szCs w:val="28"/>
        </w:rPr>
        <w:t>十八纵行1</w:t>
      </w:r>
      <w:r>
        <w:rPr>
          <w:rFonts w:ascii="微软雅黑" w:hAnsi="微软雅黑"/>
          <w:sz w:val="28"/>
          <w:szCs w:val="28"/>
        </w:rPr>
        <w:t>6</w:t>
      </w:r>
      <w:r>
        <w:rPr>
          <w:rFonts w:hint="eastAsia" w:ascii="微软雅黑" w:hAnsi="微软雅黑"/>
          <w:sz w:val="28"/>
          <w:szCs w:val="28"/>
        </w:rPr>
        <w:t>族，七主七副零和八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教师：仔细观察元素周期表中不同种类元素的分布情况。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归纳：每个周期以金属元素开头（除第一周期），逐渐过渡到非金属元素，以稀有气体元素结尾。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学生：在导学案上绘制1-</w:t>
      </w:r>
      <w:r>
        <w:rPr>
          <w:rFonts w:ascii="微软雅黑" w:hAnsi="微软雅黑"/>
          <w:sz w:val="28"/>
          <w:szCs w:val="28"/>
        </w:rPr>
        <w:t>18</w:t>
      </w:r>
      <w:r>
        <w:rPr>
          <w:rFonts w:hint="eastAsia" w:ascii="微软雅黑" w:hAnsi="微软雅黑"/>
          <w:sz w:val="28"/>
          <w:szCs w:val="28"/>
        </w:rPr>
        <w:t>号元素的原子结构示意图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教师：对比观察元素周期表和1-</w:t>
      </w:r>
      <w:r>
        <w:rPr>
          <w:rFonts w:ascii="微软雅黑" w:hAnsi="微软雅黑"/>
          <w:sz w:val="28"/>
          <w:szCs w:val="28"/>
        </w:rPr>
        <w:t>18</w:t>
      </w:r>
      <w:r>
        <w:rPr>
          <w:rFonts w:hint="eastAsia" w:ascii="微软雅黑" w:hAnsi="微软雅黑"/>
          <w:sz w:val="28"/>
          <w:szCs w:val="28"/>
        </w:rPr>
        <w:t>号元素的原子结构示意图，寻找规律。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归纳：每个周期，原子的电子层数相同，等于周期数，最外层电子数依次递增。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b/>
          <w:sz w:val="28"/>
          <w:szCs w:val="28"/>
        </w:rPr>
        <w:t xml:space="preserve"> </w:t>
      </w:r>
      <w:r>
        <w:rPr>
          <w:rFonts w:ascii="微软雅黑" w:hAnsi="微软雅黑"/>
          <w:b/>
          <w:sz w:val="28"/>
          <w:szCs w:val="28"/>
        </w:rPr>
        <w:t xml:space="preserve">         </w:t>
      </w:r>
      <w:r>
        <w:rPr>
          <w:rFonts w:hint="eastAsia" w:ascii="微软雅黑" w:hAnsi="微软雅黑"/>
          <w:sz w:val="28"/>
          <w:szCs w:val="28"/>
        </w:rPr>
        <w:t>每个主族，原子的最外层电子数相同，等于主族数，电子层数依次递增。</w:t>
      </w: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课堂练习：完成导学案例1</w:t>
      </w: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  <w:r>
        <w:rPr>
          <w:rFonts w:hint="eastAsia" w:ascii="微软雅黑" w:hAnsi="微软雅黑"/>
          <w:b/>
          <w:sz w:val="28"/>
          <w:szCs w:val="28"/>
        </w:rPr>
        <w:t>第三环节：类比学习，挖掘新知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教师：对比元素周期表上方示例，思考通过元素周期表可以获取的元素信息</w:t>
      </w: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71120</wp:posOffset>
            </wp:positionV>
            <wp:extent cx="3683000" cy="1629410"/>
            <wp:effectExtent l="0" t="0" r="0" b="0"/>
            <wp:wrapTight wrapText="bothSides">
              <wp:wrapPolygon>
                <wp:start x="0" y="0"/>
                <wp:lineTo x="0" y="21465"/>
                <wp:lineTo x="21451" y="21465"/>
                <wp:lineTo x="21451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0" cy="1629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/>
          <w:sz w:val="28"/>
          <w:szCs w:val="28"/>
        </w:rPr>
        <w:t>归纳：</w:t>
      </w: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课堂练习：完成导学案例</w:t>
      </w:r>
      <w:r>
        <w:rPr>
          <w:rFonts w:ascii="微软雅黑" w:hAnsi="微软雅黑"/>
          <w:sz w:val="28"/>
          <w:szCs w:val="28"/>
        </w:rPr>
        <w:t>2</w:t>
      </w:r>
      <w:r>
        <w:rPr>
          <w:rFonts w:hint="eastAsia" w:ascii="微软雅黑" w:hAnsi="微软雅黑"/>
          <w:sz w:val="28"/>
          <w:szCs w:val="28"/>
        </w:rPr>
        <w:t>、3</w:t>
      </w: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  <w:r>
        <w:rPr>
          <w:rFonts w:hint="eastAsia" w:ascii="微软雅黑" w:hAnsi="微软雅黑"/>
          <w:b/>
          <w:sz w:val="28"/>
          <w:szCs w:val="28"/>
        </w:rPr>
        <w:t>第四环节：总结归纳，升华新知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提问：通过本节课学习，你有什么收获？</w:t>
      </w:r>
    </w:p>
    <w:p>
      <w:pPr>
        <w:spacing w:after="0" w:line="360" w:lineRule="auto"/>
        <w:rPr>
          <w:rFonts w:ascii="微软雅黑" w:hAnsi="微软雅黑"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学生：……</w:t>
      </w: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  <w:r>
        <w:rPr>
          <w:rFonts w:hint="eastAsia" w:ascii="微软雅黑" w:hAnsi="微软雅黑"/>
          <w:b/>
          <w:sz w:val="28"/>
          <w:szCs w:val="28"/>
        </w:rPr>
        <w:t>四、作业设计</w:t>
      </w: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  <w:r>
        <w:rPr>
          <w:rFonts w:hint="eastAsia" w:ascii="微软雅黑" w:hAnsi="微软雅黑"/>
          <w:sz w:val="28"/>
          <w:szCs w:val="28"/>
        </w:rPr>
        <w:t>课后作业：配套分级练习</w:t>
      </w:r>
    </w:p>
    <w:p>
      <w:pPr>
        <w:spacing w:after="0" w:line="360" w:lineRule="auto"/>
        <w:rPr>
          <w:rFonts w:ascii="微软雅黑" w:hAnsi="微软雅黑"/>
          <w:b/>
          <w:sz w:val="28"/>
          <w:szCs w:val="28"/>
        </w:rPr>
      </w:pPr>
      <w:r>
        <w:rPr>
          <w:rFonts w:hint="eastAsia" w:ascii="微软雅黑" w:hAnsi="微软雅黑"/>
          <w:b/>
          <w:sz w:val="28"/>
          <w:szCs w:val="28"/>
        </w:rPr>
        <w:t>五、教学反思</w:t>
      </w:r>
    </w:p>
    <w:p>
      <w:pPr>
        <w:spacing w:after="0" w:line="360" w:lineRule="auto"/>
        <w:ind w:firstLine="560" w:firstLineChars="200"/>
        <w:rPr>
          <w:rFonts w:ascii="微软雅黑" w:hAnsi="微软雅黑"/>
        </w:rPr>
      </w:pPr>
      <w:r>
        <w:rPr>
          <w:rFonts w:hint="eastAsia" w:ascii="微软雅黑" w:hAnsi="微软雅黑"/>
          <w:sz w:val="28"/>
          <w:szCs w:val="28"/>
        </w:rPr>
        <w:t>本节课知识内容新旧交错，本身是比较简单的。但是很多内容都和学生高中阶段的学习有联系，因此如何在完成本节课教学内容的基础上，为将来的学习做好铺垫，打好基础，是我在设计本节课的过程中一直想要解决和突破的难点。相信通过本节课学习，学生们既能熟练掌握有关质量守恒定律的知识，同时也会对后面的学习内容充满期待和信心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ZkMGUzN2Y5Y2I4MjBhZTExMjYyMDM2MDEyZjNhOGIifQ=="/>
  </w:docVars>
  <w:rsids>
    <w:rsidRoot w:val="00D31D50"/>
    <w:rsid w:val="00002E19"/>
    <w:rsid w:val="000B00F0"/>
    <w:rsid w:val="00127CFA"/>
    <w:rsid w:val="00151583"/>
    <w:rsid w:val="00171D41"/>
    <w:rsid w:val="00181ECD"/>
    <w:rsid w:val="001E50B7"/>
    <w:rsid w:val="0021752C"/>
    <w:rsid w:val="002335D8"/>
    <w:rsid w:val="00241F04"/>
    <w:rsid w:val="002441C5"/>
    <w:rsid w:val="00266C0E"/>
    <w:rsid w:val="002B6B2B"/>
    <w:rsid w:val="002D030D"/>
    <w:rsid w:val="00322F77"/>
    <w:rsid w:val="00323B43"/>
    <w:rsid w:val="003759A1"/>
    <w:rsid w:val="003D37D8"/>
    <w:rsid w:val="003F26AB"/>
    <w:rsid w:val="00407D01"/>
    <w:rsid w:val="004151FC"/>
    <w:rsid w:val="00426133"/>
    <w:rsid w:val="004358AB"/>
    <w:rsid w:val="00442615"/>
    <w:rsid w:val="00452AFF"/>
    <w:rsid w:val="004A49F5"/>
    <w:rsid w:val="004B4735"/>
    <w:rsid w:val="00533D9B"/>
    <w:rsid w:val="00593502"/>
    <w:rsid w:val="005A4D9B"/>
    <w:rsid w:val="005B0D37"/>
    <w:rsid w:val="005C1473"/>
    <w:rsid w:val="00623D8C"/>
    <w:rsid w:val="00627480"/>
    <w:rsid w:val="0066721B"/>
    <w:rsid w:val="006761A3"/>
    <w:rsid w:val="00690299"/>
    <w:rsid w:val="00692F70"/>
    <w:rsid w:val="00694837"/>
    <w:rsid w:val="006A05C6"/>
    <w:rsid w:val="006C4046"/>
    <w:rsid w:val="006D066F"/>
    <w:rsid w:val="006E77D9"/>
    <w:rsid w:val="00716434"/>
    <w:rsid w:val="00754A7F"/>
    <w:rsid w:val="007A0AA8"/>
    <w:rsid w:val="007B4B1C"/>
    <w:rsid w:val="0080445A"/>
    <w:rsid w:val="00831D00"/>
    <w:rsid w:val="00831D69"/>
    <w:rsid w:val="0086550C"/>
    <w:rsid w:val="00895EC5"/>
    <w:rsid w:val="008968C0"/>
    <w:rsid w:val="008B7726"/>
    <w:rsid w:val="00926840"/>
    <w:rsid w:val="00937681"/>
    <w:rsid w:val="0094030F"/>
    <w:rsid w:val="0096400C"/>
    <w:rsid w:val="00970A87"/>
    <w:rsid w:val="009A5C88"/>
    <w:rsid w:val="009C1B69"/>
    <w:rsid w:val="00A431DC"/>
    <w:rsid w:val="00A477C3"/>
    <w:rsid w:val="00A50FC4"/>
    <w:rsid w:val="00A60275"/>
    <w:rsid w:val="00B12CA9"/>
    <w:rsid w:val="00B364E5"/>
    <w:rsid w:val="00B72A03"/>
    <w:rsid w:val="00BF125A"/>
    <w:rsid w:val="00C02FC6"/>
    <w:rsid w:val="00C54B9F"/>
    <w:rsid w:val="00C625EC"/>
    <w:rsid w:val="00C85F60"/>
    <w:rsid w:val="00CA54ED"/>
    <w:rsid w:val="00D31D50"/>
    <w:rsid w:val="00D7193C"/>
    <w:rsid w:val="00DC3EA3"/>
    <w:rsid w:val="00DD45FB"/>
    <w:rsid w:val="00DE0572"/>
    <w:rsid w:val="00E041C1"/>
    <w:rsid w:val="00E4725C"/>
    <w:rsid w:val="00E81E79"/>
    <w:rsid w:val="00E87D7E"/>
    <w:rsid w:val="00E95714"/>
    <w:rsid w:val="00EC22DF"/>
    <w:rsid w:val="00F346CB"/>
    <w:rsid w:val="00FD4F99"/>
    <w:rsid w:val="45764C78"/>
    <w:rsid w:val="7560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816429-6939-48D8-88F4-62B4B9E9D0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4</Pages>
  <Words>1072</Words>
  <Characters>1088</Characters>
  <Lines>8</Lines>
  <Paragraphs>2</Paragraphs>
  <TotalTime>1608</TotalTime>
  <ScaleCrop>false</ScaleCrop>
  <LinksUpToDate>false</LinksUpToDate>
  <CharactersWithSpaces>1150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21cnjy.com</dc:creator>
  <cp:keywords>21</cp:keywords>
  <cp:lastModifiedBy>Administrator</cp:lastModifiedBy>
  <dcterms:modified xsi:type="dcterms:W3CDTF">2023-07-10T23:51:10Z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