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2.7.0 -->
  <w:body>
    <w:p w:rsidR="00EF035E" w:rsidRPr="00043B54" w14:paraId="4F60132F" w14:textId="2C26DF43">
      <w:pPr>
        <w:jc w:val="center"/>
        <w:textAlignment w:val="center"/>
        <w:rPr>
          <w:rFonts w:ascii="宋体" w:eastAsia="宋体" w:hAnsi="宋体" w:cs="宋体"/>
          <w:b/>
          <w:i w:val="0"/>
          <w:sz w:val="30"/>
        </w:rPr>
      </w:pPr>
      <w:r w:rsidRPr="00043B54">
        <w:drawing>
          <wp:inline>
            <wp:extent cx="12700" cy="12700"/>
            <wp:docPr id="1000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5"/>
                    <a:stretch>
                      <a:fillRect/>
                    </a:stretch>
                  </pic:blipFill>
                  <pic:spPr>
                    <a:xfrm>
                      <a:off x="0" y="0"/>
                      <a:ext cx="12700" cy="12700"/>
                    </a:xfrm>
                    <a:prstGeom prst="rect">
                      <a:avLst/>
                    </a:prstGeom>
                  </pic:spPr>
                </pic:pic>
              </a:graphicData>
            </a:graphic>
          </wp:inline>
        </w:drawing>
      </w:r>
      <w:r w:rsidRPr="00043B54">
        <w:rPr>
          <w:rFonts w:ascii="宋体" w:eastAsia="宋体" w:hAnsi="宋体" w:cs="宋体"/>
          <w:b/>
          <w:i w:val="0"/>
          <w:sz w:val="30"/>
        </w:rPr>
        <w:t>江西省赣州市赣县区2022-2023学年九年级上学期期末历史试题</w:t>
      </w:r>
    </w:p>
    <w:p w:rsidR="00EF035E" w:rsidRPr="00043B54">
      <w:pPr>
        <w:jc w:val="center"/>
        <w:textAlignment w:val="center"/>
        <w:rPr>
          <w:rFonts w:ascii="Calibri" w:eastAsia="Calibri" w:hAnsi="Calibri" w:cs="Calibri"/>
          <w:b w:val="0"/>
          <w:i w:val="0"/>
          <w:sz w:val="21"/>
        </w:rPr>
      </w:pPr>
      <w:r w:rsidRPr="00043B54">
        <w:rPr>
          <w:rFonts w:ascii="Calibri" w:eastAsia="Calibri" w:hAnsi="Calibri" w:cs="Calibri"/>
          <w:b w:val="0"/>
          <w:i w:val="0"/>
          <w:sz w:val="21"/>
        </w:rPr>
        <w:t>学校:___________姓名：___________班级：___________考号：___________</w:t>
      </w:r>
    </w:p>
    <w:p w:rsidR="00EF035E" w:rsidRPr="00043B54">
      <w:pPr>
        <w:jc w:val="center"/>
        <w:textAlignment w:val="center"/>
        <w:rPr>
          <w:rFonts w:ascii="黑体" w:eastAsia="黑体" w:hAnsi="黑体" w:cs="黑体"/>
          <w:b/>
          <w:i w:val="0"/>
          <w:sz w:val="30"/>
        </w:rPr>
      </w:pPr>
    </w:p>
    <w:p w:rsidR="00EF035E" w:rsidRPr="00043B54">
      <w:pPr>
        <w:jc w:val="left"/>
        <w:textAlignment w:val="center"/>
        <w:rPr>
          <w:rFonts w:ascii="宋体" w:eastAsia="宋体" w:hAnsi="宋体" w:cs="宋体"/>
          <w:b/>
          <w:i w:val="0"/>
          <w:sz w:val="21"/>
        </w:rPr>
      </w:pPr>
      <w:r w:rsidRPr="00043B54">
        <w:rPr>
          <w:rFonts w:ascii="宋体" w:eastAsia="宋体" w:hAnsi="宋体" w:cs="宋体"/>
          <w:b/>
          <w:i w:val="0"/>
          <w:sz w:val="21"/>
        </w:rPr>
        <w:t>一、选择题</w:t>
      </w:r>
    </w:p>
    <w:p>
      <w:pPr>
        <w:shd w:val="clear" w:color="auto" w:fill="FFFFFF"/>
        <w:spacing w:line="360" w:lineRule="auto"/>
        <w:jc w:val="left"/>
        <w:textAlignment w:val="center"/>
      </w:pPr>
      <w:r>
        <w:t>1</w:t>
      </w:r>
      <w:r>
        <w:t>．</w:t>
      </w:r>
      <w:r>
        <w:rPr>
          <w:sz w:val="21"/>
        </w:rPr>
        <w:t>人类文明最早在大江大河流域产生，其中在尼罗河流域诞生的古代文明是（ ）</w:t>
      </w:r>
    </w:p>
    <w:p>
      <w:pPr>
        <w:shd w:val="clear" w:color="auto" w:fill="FFFFFF"/>
        <w:tabs>
          <w:tab w:val="left" w:pos="4156"/>
        </w:tabs>
        <w:spacing w:line="360" w:lineRule="auto"/>
        <w:ind w:left="300"/>
        <w:jc w:val="left"/>
        <w:textAlignment w:val="center"/>
      </w:pPr>
      <w:r>
        <w:t>A．</w:t>
      </w:r>
      <w:r>
        <w:rPr>
          <w:sz w:val="21"/>
        </w:rPr>
        <w:t>古埃及文明</w:t>
      </w:r>
      <w:r>
        <w:tab/>
      </w:r>
      <w:r>
        <w:t>B．</w:t>
      </w:r>
      <w:r>
        <w:rPr>
          <w:sz w:val="21"/>
        </w:rPr>
        <w:t>古巴比伦文明</w:t>
      </w:r>
    </w:p>
    <w:p>
      <w:pPr>
        <w:shd w:val="clear" w:color="auto" w:fill="FFFFFF"/>
        <w:tabs>
          <w:tab w:val="left" w:pos="4156"/>
        </w:tabs>
        <w:spacing w:line="360" w:lineRule="auto"/>
        <w:ind w:left="300"/>
        <w:jc w:val="left"/>
        <w:textAlignment w:val="center"/>
      </w:pPr>
      <w:r>
        <w:t>C．</w:t>
      </w:r>
      <w:r>
        <w:rPr>
          <w:sz w:val="21"/>
        </w:rPr>
        <w:t>古印度文明</w:t>
      </w:r>
      <w:r>
        <w:tab/>
      </w:r>
      <w:r>
        <w:t>D．</w:t>
      </w:r>
      <w:r>
        <w:rPr>
          <w:sz w:val="21"/>
        </w:rPr>
        <w:t>古希腊文明</w:t>
      </w:r>
    </w:p>
    <w:p>
      <w:pPr>
        <w:shd w:val="clear" w:color="auto" w:fill="FFFFFF"/>
        <w:spacing w:line="360" w:lineRule="auto"/>
        <w:jc w:val="left"/>
        <w:textAlignment w:val="center"/>
      </w:pPr>
      <w:r>
        <w:t>2</w:t>
      </w:r>
      <w:r>
        <w:t>．古代希腊城邦一般是以一座城市为中心、连带周边乡村地区而形成的独立国家。它们的国土面积一般只有百余平方公里、人口数万，最大的城邦有8000多平方公里国土、数十万人口。这表明古代希腊城邦（</w:t>
      </w:r>
      <w:r>
        <w:rPr>
          <w:rFonts w:ascii="Times New Roman" w:eastAsia="Times New Roman" w:hAnsi="Times New Roman" w:cs="Times New Roman"/>
          <w:kern w:val="0"/>
          <w:sz w:val="24"/>
          <w:szCs w:val="24"/>
        </w:rPr>
        <w:t>   </w:t>
      </w:r>
      <w:r>
        <w:t>）</w:t>
      </w:r>
    </w:p>
    <w:p>
      <w:pPr>
        <w:shd w:val="clear" w:color="auto" w:fill="FFFFFF"/>
        <w:tabs>
          <w:tab w:val="left" w:pos="4156"/>
        </w:tabs>
        <w:spacing w:line="360" w:lineRule="auto"/>
        <w:ind w:left="300"/>
        <w:jc w:val="left"/>
        <w:textAlignment w:val="center"/>
      </w:pPr>
      <w:r>
        <w:t>A．古典文化繁荣</w:t>
      </w:r>
      <w:r>
        <w:tab/>
      </w:r>
      <w:r>
        <w:t>B．突出特点是“小国寡民”</w:t>
      </w:r>
    </w:p>
    <w:p>
      <w:pPr>
        <w:shd w:val="clear" w:color="auto" w:fill="FFFFFF"/>
        <w:tabs>
          <w:tab w:val="left" w:pos="4156"/>
        </w:tabs>
        <w:spacing w:line="360" w:lineRule="auto"/>
        <w:ind w:left="300"/>
        <w:jc w:val="left"/>
        <w:textAlignment w:val="center"/>
      </w:pPr>
      <w:r>
        <w:t>C．海外贸易发达</w:t>
      </w:r>
      <w:r>
        <w:tab/>
      </w:r>
      <w:r>
        <w:t>D．奴隶制民主政治盛行</w:t>
      </w:r>
    </w:p>
    <w:p>
      <w:pPr>
        <w:shd w:val="clear" w:color="auto" w:fill="FFFFFF"/>
        <w:spacing w:line="360" w:lineRule="auto"/>
        <w:jc w:val="left"/>
        <w:textAlignment w:val="center"/>
      </w:pPr>
      <w:r>
        <w:t>3</w:t>
      </w:r>
      <w:r>
        <w:t>．古希腊帕特农神庙（如下图所示）是为雅典娜女神所建，神庙的白色大理石中富含铁，在适宜的光线和蔚蓝天空映衬下，便能发出柔和的金色光芒，从远处看，神庙和周围的环境和谐统一。这体现了古希腊</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wp:extent cx="3190875" cy="2438400"/>
            <wp:docPr id="100003" name="" descr="@@@6d5a7de183cd47bd8a95f55b31cc95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6"/>
                    <a:stretch>
                      <a:fillRect/>
                    </a:stretch>
                  </pic:blipFill>
                  <pic:spPr>
                    <a:xfrm>
                      <a:off x="0" y="0"/>
                      <a:ext cx="3190875" cy="2438400"/>
                    </a:xfrm>
                    <a:prstGeom prst="rect">
                      <a:avLst/>
                    </a:prstGeom>
                  </pic:spPr>
                </pic:pic>
              </a:graphicData>
            </a:graphic>
          </wp:inline>
        </w:drawing>
      </w:r>
    </w:p>
    <w:p>
      <w:pPr>
        <w:shd w:val="clear" w:color="auto" w:fill="FFFFFF"/>
        <w:tabs>
          <w:tab w:val="left" w:pos="2078"/>
          <w:tab w:val="left" w:pos="4156"/>
          <w:tab w:val="left" w:pos="6234"/>
        </w:tabs>
        <w:spacing w:line="360" w:lineRule="auto"/>
        <w:ind w:left="300"/>
        <w:jc w:val="left"/>
        <w:textAlignment w:val="center"/>
      </w:pPr>
      <w:r>
        <w:t>A．政治体制完善</w:t>
      </w:r>
      <w:r>
        <w:tab/>
      </w:r>
      <w:r>
        <w:t>B．建筑艺术高超</w:t>
      </w:r>
      <w:r>
        <w:tab/>
      </w:r>
      <w:r>
        <w:t>C．神人同形同性</w:t>
      </w:r>
      <w:r>
        <w:tab/>
      </w:r>
      <w:r>
        <w:t>D．发达的工商业</w:t>
      </w:r>
    </w:p>
    <w:p>
      <w:pPr>
        <w:shd w:val="clear" w:color="auto" w:fill="FFFFFF"/>
        <w:spacing w:line="360" w:lineRule="auto"/>
        <w:jc w:val="left"/>
        <w:textAlignment w:val="center"/>
      </w:pPr>
      <w:r>
        <w:t>4</w:t>
      </w:r>
      <w:r>
        <w:t>．“一个拥有几个封臣的封君本人也许就是更高一级封君的封臣，而更高一级封君又是一个更大关系网络中的封君手下的一名封臣。”与这一现象有关的（</w:t>
      </w:r>
      <w:r>
        <w:rPr>
          <w:rFonts w:ascii="Times New Roman" w:eastAsia="Times New Roman" w:hAnsi="Times New Roman" w:cs="Times New Roman"/>
          <w:kern w:val="0"/>
          <w:sz w:val="24"/>
          <w:szCs w:val="24"/>
        </w:rPr>
        <w:t>   </w:t>
      </w:r>
      <w:r>
        <w:t>）</w:t>
      </w:r>
    </w:p>
    <w:p>
      <w:pPr>
        <w:shd w:val="clear" w:color="auto" w:fill="FFFFFF"/>
        <w:tabs>
          <w:tab w:val="left" w:pos="4156"/>
        </w:tabs>
        <w:spacing w:line="360" w:lineRule="auto"/>
        <w:ind w:left="300"/>
        <w:jc w:val="left"/>
        <w:textAlignment w:val="center"/>
      </w:pPr>
      <w:r>
        <w:t>A．中央集权制</w:t>
      </w:r>
      <w:r>
        <w:tab/>
      </w:r>
      <w:r>
        <w:t>B．西欧封建等级制度</w:t>
      </w:r>
    </w:p>
    <w:p>
      <w:pPr>
        <w:shd w:val="clear" w:color="auto" w:fill="FFFFFF"/>
        <w:tabs>
          <w:tab w:val="left" w:pos="4156"/>
        </w:tabs>
        <w:spacing w:line="360" w:lineRule="auto"/>
        <w:ind w:left="300"/>
        <w:jc w:val="left"/>
        <w:textAlignment w:val="center"/>
      </w:pPr>
      <w:r>
        <w:t>C．罗马教廷的统治</w:t>
      </w:r>
      <w:r>
        <w:tab/>
      </w:r>
      <w:r>
        <w:t>D．西欧城市的兴起</w:t>
      </w:r>
    </w:p>
    <w:p>
      <w:pPr>
        <w:shd w:val="clear" w:color="auto" w:fill="FFFFFF"/>
        <w:spacing w:line="360" w:lineRule="auto"/>
        <w:jc w:val="left"/>
        <w:textAlignment w:val="center"/>
      </w:pPr>
      <w:r>
        <w:t>5</w:t>
      </w:r>
      <w:r>
        <w:t>．古代罗马法律制度比较完备，《十二铜表法》与《查士丁尼法典》分别属于哪一时期的成就？（</w:t>
      </w:r>
      <w:r>
        <w:rPr>
          <w:rFonts w:ascii="Times New Roman" w:eastAsia="Times New Roman" w:hAnsi="Times New Roman" w:cs="Times New Roman"/>
          <w:kern w:val="0"/>
          <w:sz w:val="24"/>
          <w:szCs w:val="24"/>
        </w:rPr>
        <w:t>   </w:t>
      </w:r>
      <w:r>
        <w:t>）</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wp:extent cx="5105400" cy="781050"/>
            <wp:docPr id="100005" name="" descr="@@@3b176872-2e32-4dfc-ba76-daef61c416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7"/>
                    <a:stretch>
                      <a:fillRect/>
                    </a:stretch>
                  </pic:blipFill>
                  <pic:spPr>
                    <a:xfrm>
                      <a:off x="0" y="0"/>
                      <a:ext cx="5105400" cy="781050"/>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FFFFFF"/>
        <w:tabs>
          <w:tab w:val="left" w:pos="2078"/>
          <w:tab w:val="left" w:pos="4156"/>
          <w:tab w:val="left" w:pos="6234"/>
        </w:tabs>
        <w:spacing w:line="360" w:lineRule="auto"/>
        <w:ind w:left="300"/>
        <w:jc w:val="left"/>
        <w:textAlignment w:val="center"/>
      </w:pPr>
      <w:r>
        <w:t>A．①③</w:t>
      </w:r>
      <w:r>
        <w:tab/>
      </w:r>
      <w:r>
        <w:t>B．②③</w:t>
      </w:r>
      <w:r>
        <w:tab/>
      </w:r>
      <w:r>
        <w:t>C．②⑤</w:t>
      </w:r>
      <w:r>
        <w:tab/>
      </w:r>
      <w:r>
        <w:t>D．④⑤</w:t>
      </w:r>
    </w:p>
    <w:p>
      <w:pPr>
        <w:shd w:val="clear" w:color="auto" w:fill="FFFFFF"/>
        <w:spacing w:line="360" w:lineRule="auto"/>
        <w:jc w:val="left"/>
        <w:textAlignment w:val="center"/>
      </w:pPr>
      <w:r>
        <w:t>6</w:t>
      </w:r>
      <w:r>
        <w:t xml:space="preserve">．阿拉伯人被誉为“东西方文明交流的使者”，对世界文化的传播与交流作出过重大贡献。下列史实不能说明这一观点的是(　　) </w:t>
      </w:r>
    </w:p>
    <w:p>
      <w:pPr>
        <w:shd w:val="clear" w:color="auto" w:fill="FFFFFF"/>
        <w:spacing w:line="360" w:lineRule="auto"/>
        <w:jc w:val="left"/>
        <w:textAlignment w:val="center"/>
      </w:pPr>
    </w:p>
    <w:p>
      <w:pPr>
        <w:shd w:val="clear" w:color="auto" w:fill="FFFFFF"/>
        <w:spacing w:line="360" w:lineRule="auto"/>
        <w:ind w:left="300"/>
        <w:jc w:val="left"/>
        <w:textAlignment w:val="center"/>
      </w:pPr>
      <w:r>
        <w:t>A．罗盘针经阿拉伯人传入欧洲</w:t>
      </w:r>
    </w:p>
    <w:p>
      <w:pPr>
        <w:shd w:val="clear" w:color="auto" w:fill="FFFFFF"/>
        <w:spacing w:line="360" w:lineRule="auto"/>
        <w:ind w:left="300"/>
        <w:jc w:val="left"/>
        <w:textAlignment w:val="center"/>
      </w:pPr>
      <w:r>
        <w:t>B．改造0到9十个数字计数法并传入欧洲</w:t>
      </w:r>
    </w:p>
    <w:p>
      <w:pPr>
        <w:shd w:val="clear" w:color="auto" w:fill="FFFFFF"/>
        <w:spacing w:line="360" w:lineRule="auto"/>
        <w:ind w:left="300"/>
        <w:jc w:val="left"/>
        <w:textAlignment w:val="center"/>
      </w:pPr>
      <w:r>
        <w:t>C．火药和火药武器经阿拉伯人传入欧洲</w:t>
      </w:r>
    </w:p>
    <w:p>
      <w:pPr>
        <w:shd w:val="clear" w:color="auto" w:fill="FFFFFF"/>
        <w:spacing w:line="360" w:lineRule="auto"/>
        <w:ind w:left="300"/>
        <w:jc w:val="left"/>
        <w:textAlignment w:val="center"/>
      </w:pPr>
      <w:r>
        <w:t>D．佛教产生以后经阿拉伯人向东传入欧洲</w:t>
      </w:r>
    </w:p>
    <w:p>
      <w:pPr>
        <w:shd w:val="clear" w:color="auto" w:fill="FFFFFF"/>
        <w:spacing w:line="360" w:lineRule="auto"/>
        <w:jc w:val="left"/>
        <w:textAlignment w:val="center"/>
      </w:pPr>
      <w:r>
        <w:t>7</w:t>
      </w:r>
      <w:r>
        <w:t>．图示法是我们学习历史的重要方法。如图图示中空白方框内应填写（</w:t>
      </w:r>
      <w:r>
        <w:rPr>
          <w:rFonts w:ascii="Times New Roman" w:eastAsia="Times New Roman" w:hAnsi="Times New Roman" w:cs="Times New Roman"/>
          <w:kern w:val="0"/>
          <w:sz w:val="24"/>
          <w:szCs w:val="24"/>
        </w:rPr>
        <w:t>   </w:t>
      </w:r>
      <w:r>
        <w:t>）</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wp:extent cx="4057650" cy="685800"/>
            <wp:docPr id="100007" name="" descr="@@@bbd29e0cab0e4ea69595a21b72e988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8"/>
                    <a:stretch>
                      <a:fillRect/>
                    </a:stretch>
                  </pic:blipFill>
                  <pic:spPr>
                    <a:xfrm>
                      <a:off x="0" y="0"/>
                      <a:ext cx="4057650" cy="685800"/>
                    </a:xfrm>
                    <a:prstGeom prst="rect">
                      <a:avLst/>
                    </a:prstGeom>
                  </pic:spPr>
                </pic:pic>
              </a:graphicData>
            </a:graphic>
          </wp:inline>
        </w:drawing>
      </w:r>
    </w:p>
    <w:p>
      <w:pPr>
        <w:shd w:val="clear" w:color="auto" w:fill="FFFFFF"/>
        <w:tabs>
          <w:tab w:val="left" w:pos="2078"/>
          <w:tab w:val="left" w:pos="4156"/>
          <w:tab w:val="left" w:pos="6234"/>
        </w:tabs>
        <w:spacing w:line="360" w:lineRule="auto"/>
        <w:ind w:left="300"/>
        <w:jc w:val="left"/>
        <w:textAlignment w:val="center"/>
      </w:pPr>
      <w:r>
        <w:t>A．西欧庄园</w:t>
      </w:r>
      <w:r>
        <w:tab/>
      </w:r>
      <w:r>
        <w:t>B．自治城市</w:t>
      </w:r>
      <w:r>
        <w:tab/>
      </w:r>
      <w:r>
        <w:t>C．租地农场</w:t>
      </w:r>
      <w:r>
        <w:tab/>
      </w:r>
      <w:r>
        <w:t>D．手工工场</w:t>
      </w:r>
    </w:p>
    <w:p>
      <w:pPr>
        <w:shd w:val="clear" w:color="auto" w:fill="FFFFFF"/>
        <w:spacing w:line="360" w:lineRule="auto"/>
        <w:jc w:val="left"/>
        <w:textAlignment w:val="center"/>
      </w:pPr>
      <w:r>
        <w:t>8</w:t>
      </w:r>
      <w:r>
        <w:t>．新航路开辟后，真正的“世界历史”开始了，“从此，国别和种族为主的地域性历史开始演变为真正意义上的统一的世界历史……人类社会终于迎来了近代的曙光。”对其确切的理解应该是（</w:t>
      </w:r>
      <w:r>
        <w:rPr>
          <w:rFonts w:ascii="Times New Roman" w:eastAsia="Times New Roman" w:hAnsi="Times New Roman" w:cs="Times New Roman"/>
          <w:kern w:val="0"/>
          <w:sz w:val="24"/>
          <w:szCs w:val="24"/>
        </w:rPr>
        <w:t>   </w:t>
      </w:r>
      <w:r>
        <w:t>）</w:t>
      </w:r>
    </w:p>
    <w:p>
      <w:pPr>
        <w:shd w:val="clear" w:color="auto" w:fill="FFFFFF"/>
        <w:tabs>
          <w:tab w:val="left" w:pos="4156"/>
        </w:tabs>
        <w:spacing w:line="360" w:lineRule="auto"/>
        <w:ind w:left="300"/>
        <w:jc w:val="left"/>
        <w:textAlignment w:val="center"/>
      </w:pPr>
      <w:r>
        <w:t>A．资本主义殖民体系最终建立</w:t>
      </w:r>
      <w:r>
        <w:tab/>
      </w:r>
      <w:r>
        <w:t>B．资产阶级革命最终结束</w:t>
      </w:r>
    </w:p>
    <w:p>
      <w:pPr>
        <w:shd w:val="clear" w:color="auto" w:fill="FFFFFF"/>
        <w:tabs>
          <w:tab w:val="left" w:pos="4156"/>
        </w:tabs>
        <w:spacing w:line="360" w:lineRule="auto"/>
        <w:ind w:left="300"/>
        <w:jc w:val="left"/>
        <w:textAlignment w:val="center"/>
      </w:pPr>
      <w:r>
        <w:t>C．资本主义世界市场最终形成</w:t>
      </w:r>
      <w:r>
        <w:tab/>
      </w:r>
      <w:r>
        <w:t>D．世界从此由分散走向整体</w:t>
      </w:r>
    </w:p>
    <w:p>
      <w:pPr>
        <w:shd w:val="clear" w:color="auto" w:fill="FFFFFF"/>
        <w:spacing w:line="360" w:lineRule="auto"/>
        <w:jc w:val="left"/>
        <w:textAlignment w:val="center"/>
      </w:pPr>
      <w:r>
        <w:t>9</w:t>
      </w:r>
      <w:r>
        <w:t>．世界遗产委员会评价说：“15—19世纪，（戈雷岛）相继被葡萄牙、荷兰、英国和法国占领……岛上简陋的奴隶居住区和装饰华丽的奴隶贸易场所形成鲜明的对比。”材料主要揭示了（</w:t>
      </w:r>
      <w:r>
        <w:rPr>
          <w:rFonts w:ascii="Times New Roman" w:eastAsia="Times New Roman" w:hAnsi="Times New Roman" w:cs="Times New Roman"/>
          <w:kern w:val="0"/>
          <w:sz w:val="24"/>
          <w:szCs w:val="24"/>
        </w:rPr>
        <w:t>   </w:t>
      </w:r>
      <w:r>
        <w:t>）</w:t>
      </w:r>
    </w:p>
    <w:p>
      <w:pPr>
        <w:shd w:val="clear" w:color="auto" w:fill="FFFFFF"/>
        <w:tabs>
          <w:tab w:val="left" w:pos="4156"/>
        </w:tabs>
        <w:spacing w:line="360" w:lineRule="auto"/>
        <w:ind w:left="300"/>
        <w:jc w:val="left"/>
        <w:textAlignment w:val="center"/>
      </w:pPr>
      <w:r>
        <w:t>A．奴隶的地位低下</w:t>
      </w:r>
      <w:r>
        <w:tab/>
      </w:r>
      <w:r>
        <w:t>B．奴隶主阶级的奢华生活</w:t>
      </w:r>
    </w:p>
    <w:p>
      <w:pPr>
        <w:shd w:val="clear" w:color="auto" w:fill="FFFFFF"/>
        <w:tabs>
          <w:tab w:val="left" w:pos="4156"/>
        </w:tabs>
        <w:spacing w:line="360" w:lineRule="auto"/>
        <w:ind w:left="300"/>
        <w:jc w:val="left"/>
        <w:textAlignment w:val="center"/>
      </w:pPr>
      <w:r>
        <w:t>C．殖民国家的强大</w:t>
      </w:r>
      <w:r>
        <w:tab/>
      </w:r>
      <w:r>
        <w:t>D．资本原始积累的野蛮性</w:t>
      </w:r>
    </w:p>
    <w:p>
      <w:pPr>
        <w:shd w:val="clear" w:color="auto" w:fill="FFFFFF"/>
        <w:spacing w:line="360" w:lineRule="auto"/>
        <w:jc w:val="left"/>
        <w:textAlignment w:val="center"/>
      </w:pPr>
      <w:r>
        <w:t>10</w:t>
      </w:r>
      <w:r>
        <w:t>．时空观念是历史学科的五大核心素养之一。小华和小明同学在学习美国独立战争时要制作如下年代尺，请你帮他们完成空白处的内容。（</w:t>
      </w:r>
      <w:r>
        <w:rPr>
          <w:rFonts w:ascii="Times New Roman" w:eastAsia="Times New Roman" w:hAnsi="Times New Roman" w:cs="Times New Roman"/>
          <w:kern w:val="0"/>
          <w:sz w:val="24"/>
          <w:szCs w:val="24"/>
        </w:rPr>
        <w:t>   </w:t>
      </w:r>
      <w:r>
        <w:t>）</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wp:extent cx="5276800" cy="803996"/>
            <wp:docPr id="100009" name="" descr="@@@c215dea1-9b3a-49aa-a5df-2072d239e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9"/>
                    <a:stretch>
                      <a:fillRect/>
                    </a:stretch>
                  </pic:blipFill>
                  <pic:spPr>
                    <a:xfrm>
                      <a:off x="0" y="0"/>
                      <a:ext cx="5276800" cy="803996"/>
                    </a:xfrm>
                    <a:prstGeom prst="rect">
                      <a:avLst/>
                    </a:prstGeom>
                  </pic:spPr>
                </pic:pic>
              </a:graphicData>
            </a:graphic>
          </wp:inline>
        </w:drawing>
      </w:r>
    </w:p>
    <w:p>
      <w:pPr>
        <w:shd w:val="clear" w:color="auto" w:fill="FFFFFF"/>
        <w:tabs>
          <w:tab w:val="left" w:pos="2078"/>
          <w:tab w:val="left" w:pos="4156"/>
          <w:tab w:val="left" w:pos="6234"/>
        </w:tabs>
        <w:spacing w:line="360" w:lineRule="auto"/>
        <w:ind w:left="380"/>
        <w:jc w:val="left"/>
        <w:textAlignment w:val="center"/>
      </w:pPr>
      <w:r>
        <w:t>A．波士顿倾茶事件</w:t>
      </w:r>
      <w:r>
        <w:tab/>
      </w:r>
      <w:r>
        <w:t>B．召开制宪会议</w:t>
      </w:r>
      <w:r>
        <w:tab/>
      </w:r>
      <w:r>
        <w:t>C．约克镇战役</w:t>
      </w:r>
      <w:r>
        <w:tab/>
      </w:r>
      <w:r>
        <w:t>D．萨拉托加大捷</w:t>
      </w:r>
    </w:p>
    <w:p>
      <w:pPr>
        <w:shd w:val="clear" w:color="auto" w:fill="FFFFFF"/>
        <w:spacing w:line="360" w:lineRule="auto"/>
        <w:jc w:val="left"/>
        <w:textAlignment w:val="center"/>
      </w:pPr>
      <w:r>
        <w:t>11</w:t>
      </w:r>
      <w:r>
        <w:t>．由人治到法治是历史发展的必然趋势。下表反映出美国《独立宣言》和法国《人权宣言》的共同之处是（</w:t>
      </w:r>
      <w:r>
        <w:rPr>
          <w:rFonts w:ascii="Times New Roman" w:eastAsia="Times New Roman" w:hAnsi="Times New Roman" w:cs="Times New Roman"/>
          <w:kern w:val="0"/>
          <w:sz w:val="24"/>
          <w:szCs w:val="24"/>
        </w:rPr>
        <w:t>   </w:t>
      </w:r>
      <w:r>
        <w:t>）</w:t>
      </w:r>
    </w:p>
    <w:tbl>
      <w:tblPr>
        <w:tblStyle w:val="TableNorma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3956"/>
        <w:gridCol w:w="4197"/>
      </w:tblGrid>
      <w:tr>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cantSplit w:val="0"/>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jc w:val="left"/>
              <w:textAlignment w:val="center"/>
            </w:pPr>
            <w:r>
              <w:t>《独立宣言》</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jc w:val="left"/>
              <w:textAlignment w:val="center"/>
            </w:pPr>
            <w:r>
              <w:t>《人权宣言》</w:t>
            </w:r>
          </w:p>
        </w:tc>
      </w:tr>
      <w:tr>
        <w:tblPrEx>
          <w:tblCellMar>
            <w:top w:w="120" w:type="dxa"/>
            <w:left w:w="120" w:type="dxa"/>
            <w:bottom w:w="120" w:type="dxa"/>
            <w:right w:w="120" w:type="dxa"/>
          </w:tblCellMar>
        </w:tblPrEx>
        <w:trPr>
          <w:cantSplit w:val="0"/>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jc w:val="left"/>
              <w:textAlignment w:val="center"/>
            </w:pPr>
            <w:r>
              <w:t>人人生而平等，“造物主”赋予了他们某些不可转让的权利……为了保障这些权利，才在人民中间成立政府。</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jc w:val="left"/>
              <w:textAlignment w:val="center"/>
            </w:pPr>
            <w:r>
              <w:t>法律是公共意志的表现，全国公民都有权亲身或由其代表去参与法律的制定。在法律面前，所有的公民都是平等的。</w:t>
            </w:r>
          </w:p>
        </w:tc>
      </w:tr>
    </w:tbl>
    <w:p>
      <w:pPr>
        <w:shd w:val="clear" w:color="auto" w:fill="FFFFFF"/>
        <w:tabs>
          <w:tab w:val="left" w:pos="4156"/>
        </w:tabs>
        <w:spacing w:line="360" w:lineRule="auto"/>
        <w:ind w:left="380"/>
        <w:jc w:val="left"/>
        <w:textAlignment w:val="center"/>
      </w:pPr>
      <w:r>
        <w:t>A．反映了资产阶级的政治要求</w:t>
      </w:r>
      <w:r>
        <w:tab/>
      </w:r>
      <w:r>
        <w:t>B．号召人民争取民族独立</w:t>
      </w:r>
    </w:p>
    <w:p>
      <w:pPr>
        <w:shd w:val="clear" w:color="auto" w:fill="FFFFFF"/>
        <w:tabs>
          <w:tab w:val="left" w:pos="4156"/>
        </w:tabs>
        <w:spacing w:line="360" w:lineRule="auto"/>
        <w:ind w:left="380"/>
        <w:jc w:val="left"/>
        <w:textAlignment w:val="center"/>
      </w:pPr>
      <w:r>
        <w:t>C．推翻了封建君主专制统治</w:t>
      </w:r>
      <w:r>
        <w:tab/>
      </w:r>
      <w:r>
        <w:t>D．确立了分权制衡的原则</w:t>
      </w:r>
    </w:p>
    <w:p>
      <w:pPr>
        <w:shd w:val="clear" w:color="auto" w:fill="FFFFFF"/>
        <w:spacing w:line="360" w:lineRule="auto"/>
        <w:jc w:val="left"/>
        <w:textAlignment w:val="center"/>
      </w:pPr>
      <w:r>
        <w:t>12</w:t>
      </w:r>
      <w:r>
        <w:t>．美国独立战争和美国内战都被称为资产阶级革命，是因为它们（</w:t>
      </w:r>
      <w:r>
        <w:rPr>
          <w:rFonts w:ascii="Times New Roman" w:eastAsia="Times New Roman" w:hAnsi="Times New Roman" w:cs="Times New Roman"/>
          <w:kern w:val="0"/>
          <w:sz w:val="24"/>
          <w:szCs w:val="24"/>
        </w:rPr>
        <w:t>   </w:t>
      </w:r>
      <w:r>
        <w:t>）</w:t>
      </w:r>
    </w:p>
    <w:p>
      <w:pPr>
        <w:shd w:val="clear" w:color="auto" w:fill="FFFFFF"/>
        <w:spacing w:line="360" w:lineRule="auto"/>
        <w:ind w:left="380"/>
        <w:jc w:val="left"/>
        <w:textAlignment w:val="center"/>
      </w:pPr>
      <w:r>
        <w:t>A．都用革命方式扫除了资本主义发展的障碍</w:t>
      </w:r>
    </w:p>
    <w:p>
      <w:pPr>
        <w:shd w:val="clear" w:color="auto" w:fill="FFFFFF"/>
        <w:spacing w:line="360" w:lineRule="auto"/>
        <w:ind w:left="380"/>
        <w:jc w:val="left"/>
        <w:textAlignment w:val="center"/>
      </w:pPr>
      <w:r>
        <w:t>B．都通过改革的方式</w:t>
      </w:r>
    </w:p>
    <w:p>
      <w:pPr>
        <w:shd w:val="clear" w:color="auto" w:fill="FFFFFF"/>
        <w:spacing w:line="360" w:lineRule="auto"/>
        <w:ind w:left="380"/>
        <w:jc w:val="left"/>
        <w:textAlignment w:val="center"/>
      </w:pPr>
      <w:r>
        <w:t>C．引起战争的原因都与英国有关</w:t>
      </w:r>
    </w:p>
    <w:p>
      <w:pPr>
        <w:shd w:val="clear" w:color="auto" w:fill="FFFFFF"/>
        <w:spacing w:line="360" w:lineRule="auto"/>
        <w:ind w:left="380"/>
        <w:jc w:val="left"/>
        <w:textAlignment w:val="center"/>
      </w:pPr>
      <w:r>
        <w:t>D．都改变了美国的社会性质</w:t>
      </w:r>
    </w:p>
    <w:p>
      <w:pPr>
        <w:shd w:val="clear" w:color="auto" w:fill="FFFFFF"/>
        <w:spacing w:line="360" w:lineRule="auto"/>
        <w:jc w:val="left"/>
        <w:textAlignment w:val="center"/>
      </w:pPr>
      <w:r>
        <w:t>13</w:t>
      </w:r>
      <w:r>
        <w:t>．2021年12月10日9时，G4640次和G2197次动车组列车分别从深圳北站、赣州西站相向开出，标志着赣深高速铁路开通运营。追溯高铁的发展源头，铁路最早诞生于（</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A．电气时代</w:t>
      </w:r>
      <w:r>
        <w:tab/>
      </w:r>
      <w:r>
        <w:t>B．蒸汽时代</w:t>
      </w:r>
      <w:r>
        <w:tab/>
      </w:r>
      <w:r>
        <w:t>C．信息时代</w:t>
      </w:r>
      <w:r>
        <w:tab/>
      </w:r>
      <w:r>
        <w:t>D．网络时代</w:t>
      </w:r>
    </w:p>
    <w:p>
      <w:pPr>
        <w:shd w:val="clear" w:color="auto" w:fill="FFFFFF"/>
        <w:spacing w:line="360" w:lineRule="auto"/>
        <w:jc w:val="left"/>
        <w:textAlignment w:val="center"/>
      </w:pPr>
      <w:r>
        <w:t>14</w:t>
      </w:r>
      <w:r>
        <w:t>．历史史实是指对历史人物或事件的客观叙述，历史评价是指对历史现象或事件进行态度与价值的评判表达。下列表述属于历史评价的是（</w:t>
      </w:r>
      <w:r>
        <w:rPr>
          <w:rFonts w:ascii="Times New Roman" w:eastAsia="Times New Roman" w:hAnsi="Times New Roman" w:cs="Times New Roman"/>
          <w:kern w:val="0"/>
          <w:sz w:val="24"/>
          <w:szCs w:val="24"/>
        </w:rPr>
        <w:t>   </w:t>
      </w:r>
      <w:r>
        <w:t>）</w:t>
      </w:r>
    </w:p>
    <w:p>
      <w:pPr>
        <w:shd w:val="clear" w:color="auto" w:fill="FFFFFF"/>
        <w:spacing w:line="360" w:lineRule="auto"/>
        <w:ind w:left="380"/>
        <w:jc w:val="left"/>
        <w:textAlignment w:val="center"/>
      </w:pPr>
      <w:r>
        <w:t>A．1849年，马克思移居伦敦</w:t>
      </w:r>
    </w:p>
    <w:p>
      <w:pPr>
        <w:shd w:val="clear" w:color="auto" w:fill="FFFFFF"/>
        <w:spacing w:line="360" w:lineRule="auto"/>
        <w:ind w:left="380"/>
        <w:jc w:val="left"/>
        <w:textAlignment w:val="center"/>
      </w:pPr>
      <w:r>
        <w:t>B．马克思主义创造性地揭示了人类社会发展规律</w:t>
      </w:r>
    </w:p>
    <w:p>
      <w:pPr>
        <w:shd w:val="clear" w:color="auto" w:fill="FFFFFF"/>
        <w:spacing w:line="360" w:lineRule="auto"/>
        <w:ind w:left="380"/>
        <w:jc w:val="left"/>
        <w:textAlignment w:val="center"/>
      </w:pPr>
      <w:r>
        <w:t>C．19世纪三四十年代，工人运动在欧洲蓬勃兴起</w:t>
      </w:r>
    </w:p>
    <w:p>
      <w:pPr>
        <w:shd w:val="clear" w:color="auto" w:fill="FFFFFF"/>
        <w:spacing w:line="360" w:lineRule="auto"/>
        <w:ind w:left="380"/>
        <w:jc w:val="left"/>
        <w:textAlignment w:val="center"/>
      </w:pPr>
      <w:r>
        <w:t>D．在巴黎，马克思结识了恩格斯</w:t>
      </w:r>
    </w:p>
    <w:p>
      <w:pPr>
        <w:shd w:val="clear" w:color="auto" w:fill="FFFFFF"/>
        <w:spacing w:line="360" w:lineRule="auto"/>
        <w:jc w:val="left"/>
        <w:textAlignment w:val="center"/>
      </w:pPr>
      <w:r>
        <w:t>15</w:t>
      </w:r>
      <w:r>
        <w:t>．伟大的改革者都有高度的危机意识、改革自觉和责任担当。与其等农民自下而上地起义自己解放自己，还不如自上而下地改革解放农民；继续拖延只会更加引起灾祸，只会对整个国家，特别是对地主会造成有害的、灾难性的后果。有上述认识的改革者（</w:t>
      </w:r>
      <w:r>
        <w:rPr>
          <w:rFonts w:ascii="Times New Roman" w:eastAsia="Times New Roman" w:hAnsi="Times New Roman" w:cs="Times New Roman"/>
          <w:kern w:val="0"/>
          <w:sz w:val="24"/>
          <w:szCs w:val="24"/>
        </w:rPr>
        <w:t>   </w:t>
      </w:r>
      <w:r>
        <w:t>）</w:t>
      </w:r>
    </w:p>
    <w:p>
      <w:pPr>
        <w:shd w:val="clear" w:color="auto" w:fill="FFFFFF"/>
        <w:tabs>
          <w:tab w:val="left" w:pos="4156"/>
        </w:tabs>
        <w:spacing w:line="360" w:lineRule="auto"/>
        <w:ind w:left="380"/>
        <w:jc w:val="left"/>
        <w:textAlignment w:val="center"/>
      </w:pPr>
      <w:r>
        <w:t>A．颁布了《汉谟拉比法典》</w:t>
      </w:r>
      <w:r>
        <w:tab/>
      </w:r>
      <w:r>
        <w:t>B．通过了《拿破仑法典》</w:t>
      </w:r>
    </w:p>
    <w:p>
      <w:pPr>
        <w:shd w:val="clear" w:color="auto" w:fill="FFFFFF"/>
        <w:tabs>
          <w:tab w:val="left" w:pos="4156"/>
        </w:tabs>
        <w:spacing w:line="360" w:lineRule="auto"/>
        <w:ind w:left="380"/>
        <w:jc w:val="left"/>
        <w:textAlignment w:val="center"/>
      </w:pPr>
      <w:r>
        <w:t>C．签署了废除农奴制的法令</w:t>
      </w:r>
      <w:r>
        <w:tab/>
      </w:r>
      <w:r>
        <w:t>D．推行“文明开化”政策</w:t>
      </w:r>
    </w:p>
    <w:p>
      <w:pPr>
        <w:shd w:val="clear" w:color="auto" w:fill="FFFFFF"/>
        <w:spacing w:line="360" w:lineRule="auto"/>
        <w:jc w:val="left"/>
        <w:textAlignment w:val="center"/>
      </w:pPr>
      <w:r>
        <w:t>16</w:t>
      </w:r>
      <w:r>
        <w:t>．“自1863年1月1日起，凡当时仍在叛乱的任何一个州或地区，其境内所有奴隶都应永远获得自由”。此宣言的发表</w:t>
      </w:r>
    </w:p>
    <w:p>
      <w:pPr>
        <w:shd w:val="clear" w:color="auto" w:fill="FFFFFF"/>
        <w:tabs>
          <w:tab w:val="left" w:pos="2078"/>
          <w:tab w:val="left" w:pos="4156"/>
          <w:tab w:val="left" w:pos="6234"/>
        </w:tabs>
        <w:spacing w:line="360" w:lineRule="auto"/>
        <w:ind w:left="380"/>
        <w:jc w:val="left"/>
        <w:textAlignment w:val="center"/>
      </w:pPr>
      <w:r>
        <w:t>A．扭转了战争形势</w:t>
      </w:r>
      <w:r>
        <w:tab/>
      </w:r>
      <w:r>
        <w:t>B．消弥了南北矛盾</w:t>
      </w:r>
      <w:r>
        <w:tab/>
      </w:r>
      <w:r>
        <w:t>C．建立了联邦政府</w:t>
      </w:r>
      <w:r>
        <w:tab/>
      </w:r>
      <w:r>
        <w:t>D．挑起了南北战争</w:t>
      </w:r>
    </w:p>
    <w:p>
      <w:pPr>
        <w:shd w:val="clear" w:color="auto" w:fill="FFFFFF"/>
        <w:spacing w:line="360" w:lineRule="auto"/>
        <w:jc w:val="left"/>
        <w:textAlignment w:val="center"/>
      </w:pPr>
      <w:r>
        <w:t>17</w:t>
      </w:r>
      <w:r>
        <w:t>．19世纪中期，日本面对“西方经济和军事技术优势的挑战”做出了“迅速和成功的反应”。其内容不包括（</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A．废藩置县</w:t>
      </w:r>
      <w:r>
        <w:tab/>
      </w:r>
      <w:r>
        <w:t>B．殖产兴业</w:t>
      </w:r>
      <w:r>
        <w:tab/>
      </w:r>
      <w:r>
        <w:t>C．废除奴隶制</w:t>
      </w:r>
      <w:r>
        <w:tab/>
      </w:r>
      <w:r>
        <w:t>D．文明开化</w:t>
      </w:r>
    </w:p>
    <w:p>
      <w:pPr>
        <w:shd w:val="clear" w:color="auto" w:fill="FFFFFF"/>
        <w:spacing w:line="360" w:lineRule="auto"/>
        <w:jc w:val="left"/>
        <w:textAlignment w:val="center"/>
      </w:pPr>
      <w:r>
        <w:t>18</w:t>
      </w:r>
      <w:r>
        <w:t>．近代欧洲文明发展之路，从另一角度来看，也是一条罪恶之路，这么说的理由是因为他们在发展过程中曾经</w:t>
      </w:r>
    </w:p>
    <w:p>
      <w:pPr>
        <w:shd w:val="clear" w:color="auto" w:fill="FFFFFF"/>
        <w:spacing w:line="360" w:lineRule="auto"/>
        <w:jc w:val="left"/>
        <w:textAlignment w:val="center"/>
      </w:pPr>
      <w:r>
        <w:t>①血腥掠夺</w:t>
      </w:r>
      <w:r>
        <w:rPr>
          <w:rFonts w:ascii="Times New Roman" w:eastAsia="Times New Roman" w:hAnsi="Times New Roman" w:cs="Times New Roman"/>
          <w:kern w:val="0"/>
          <w:sz w:val="24"/>
          <w:szCs w:val="24"/>
        </w:rPr>
        <w:t>    </w:t>
      </w:r>
      <w:r>
        <w:rPr>
          <w:rFonts w:ascii="Times New Roman" w:eastAsia="Times New Roman" w:hAnsi="Times New Roman" w:cs="Times New Roman"/>
          <w:kern w:val="0"/>
          <w:sz w:val="24"/>
          <w:szCs w:val="24"/>
        </w:rPr>
        <w:t>        </w:t>
      </w:r>
    </w:p>
    <w:p>
      <w:pPr>
        <w:shd w:val="clear" w:color="auto" w:fill="FFFFFF"/>
        <w:spacing w:line="360" w:lineRule="auto"/>
        <w:jc w:val="left"/>
        <w:textAlignment w:val="center"/>
      </w:pPr>
      <w:r>
        <w:t>②贩卖黑奴</w:t>
      </w:r>
      <w:r>
        <w:rPr>
          <w:rFonts w:ascii="Times New Roman" w:eastAsia="Times New Roman" w:hAnsi="Times New Roman" w:cs="Times New Roman"/>
          <w:kern w:val="0"/>
          <w:sz w:val="24"/>
          <w:szCs w:val="24"/>
        </w:rPr>
        <w:t>      </w:t>
      </w:r>
      <w:r>
        <w:rPr>
          <w:rFonts w:ascii="Times New Roman" w:eastAsia="Times New Roman" w:hAnsi="Times New Roman" w:cs="Times New Roman"/>
          <w:kern w:val="0"/>
          <w:sz w:val="24"/>
          <w:szCs w:val="24"/>
        </w:rPr>
        <w:t>    </w:t>
      </w:r>
    </w:p>
    <w:p>
      <w:pPr>
        <w:shd w:val="clear" w:color="auto" w:fill="FFFFFF"/>
        <w:spacing w:line="360" w:lineRule="auto"/>
        <w:jc w:val="left"/>
        <w:textAlignment w:val="center"/>
      </w:pPr>
      <w:r>
        <w:t>③发动资产阶级革命</w:t>
      </w:r>
      <w:r>
        <w:rPr>
          <w:rFonts w:ascii="Times New Roman" w:eastAsia="Times New Roman" w:hAnsi="Times New Roman" w:cs="Times New Roman"/>
          <w:kern w:val="0"/>
          <w:sz w:val="24"/>
          <w:szCs w:val="24"/>
        </w:rPr>
        <w:t>        </w:t>
      </w:r>
    </w:p>
    <w:p>
      <w:pPr>
        <w:shd w:val="clear" w:color="auto" w:fill="FFFFFF"/>
        <w:spacing w:line="360" w:lineRule="auto"/>
        <w:jc w:val="left"/>
        <w:textAlignment w:val="center"/>
      </w:pPr>
      <w:r>
        <w:t>④进行改革</w:t>
      </w:r>
    </w:p>
    <w:p>
      <w:pPr>
        <w:shd w:val="clear" w:color="auto" w:fill="FFFFFF"/>
        <w:tabs>
          <w:tab w:val="left" w:pos="2078"/>
          <w:tab w:val="left" w:pos="4156"/>
          <w:tab w:val="left" w:pos="6234"/>
        </w:tabs>
        <w:spacing w:line="360" w:lineRule="auto"/>
        <w:ind w:left="380"/>
        <w:jc w:val="left"/>
        <w:textAlignment w:val="center"/>
      </w:pPr>
      <w:r>
        <w:t>A．①②</w:t>
      </w:r>
      <w:r>
        <w:tab/>
      </w:r>
      <w:r>
        <w:t>B．③④</w:t>
      </w:r>
      <w:r>
        <w:tab/>
      </w:r>
      <w:r>
        <w:t>C．②③</w:t>
      </w:r>
      <w:r>
        <w:tab/>
      </w:r>
      <w:r>
        <w:t>D．①④</w:t>
      </w:r>
    </w:p>
    <w:p>
      <w:pPr>
        <w:shd w:val="clear" w:color="auto" w:fill="FFFFFF"/>
        <w:spacing w:line="360" w:lineRule="auto"/>
        <w:jc w:val="left"/>
        <w:textAlignment w:val="center"/>
      </w:pPr>
      <w:r>
        <w:t>19</w:t>
      </w:r>
      <w:r>
        <w:t>．“全部近代历史上，没有别的事件能更惊人地影响普通人的生活，为人类的进步开拓更为广阔的前景，或造成更剧烈的苦难和不满。……它既是建设性的，又是破坏性的。”“它”是（</w:t>
      </w:r>
      <w:r>
        <w:rPr>
          <w:rFonts w:ascii="Times New Roman" w:eastAsia="Times New Roman" w:hAnsi="Times New Roman" w:cs="Times New Roman"/>
          <w:kern w:val="0"/>
          <w:sz w:val="24"/>
          <w:szCs w:val="24"/>
        </w:rPr>
        <w:t>   </w:t>
      </w:r>
      <w:r>
        <w:t>）</w:t>
      </w:r>
    </w:p>
    <w:p>
      <w:pPr>
        <w:shd w:val="clear" w:color="auto" w:fill="FFFFFF"/>
        <w:tabs>
          <w:tab w:val="left" w:pos="2078"/>
          <w:tab w:val="left" w:pos="4156"/>
          <w:tab w:val="left" w:pos="6234"/>
        </w:tabs>
        <w:spacing w:line="360" w:lineRule="auto"/>
        <w:ind w:left="380"/>
        <w:jc w:val="left"/>
        <w:textAlignment w:val="center"/>
      </w:pPr>
      <w:r>
        <w:t>A．文艺复兴</w:t>
      </w:r>
      <w:r>
        <w:tab/>
      </w:r>
      <w:r>
        <w:t>B．新航路的开辟</w:t>
      </w:r>
      <w:r>
        <w:tab/>
      </w:r>
      <w:r>
        <w:t>C．启蒙运动</w:t>
      </w:r>
      <w:r>
        <w:tab/>
      </w:r>
      <w:r>
        <w:t>D．工业革命</w:t>
      </w:r>
    </w:p>
    <w:p>
      <w:pPr>
        <w:shd w:val="clear" w:color="auto" w:fill="FFFFFF"/>
        <w:spacing w:line="360" w:lineRule="auto"/>
        <w:jc w:val="left"/>
        <w:textAlignment w:val="center"/>
      </w:pPr>
      <w:r>
        <w:t>20</w:t>
      </w:r>
      <w:r>
        <w:t>．下图作品创作的背景是（</w:t>
      </w:r>
      <w:r>
        <w:rPr>
          <w:rFonts w:ascii="Times New Roman" w:eastAsia="Times New Roman" w:hAnsi="Times New Roman" w:cs="Times New Roman"/>
          <w:kern w:val="0"/>
          <w:sz w:val="24"/>
          <w:szCs w:val="24"/>
        </w:rPr>
        <w:t>   </w:t>
      </w:r>
      <w:r>
        <w:t>）</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wp:extent cx="3067050" cy="1504950"/>
            <wp:docPr id="100011" name="" descr="@@@8fa6390ee7844895824ff3474ed923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10"/>
                    <a:stretch>
                      <a:fillRect/>
                    </a:stretch>
                  </pic:blipFill>
                  <pic:spPr>
                    <a:xfrm>
                      <a:off x="0" y="0"/>
                      <a:ext cx="3067050" cy="1504950"/>
                    </a:xfrm>
                    <a:prstGeom prst="rect">
                      <a:avLst/>
                    </a:prstGeom>
                  </pic:spPr>
                </pic:pic>
              </a:graphicData>
            </a:graphic>
          </wp:inline>
        </w:drawing>
      </w:r>
    </w:p>
    <w:p>
      <w:pPr>
        <w:shd w:val="clear" w:color="auto" w:fill="FFFFFF"/>
        <w:tabs>
          <w:tab w:val="left" w:pos="4156"/>
        </w:tabs>
        <w:spacing w:line="360" w:lineRule="auto"/>
        <w:ind w:left="380"/>
        <w:jc w:val="left"/>
        <w:textAlignment w:val="center"/>
      </w:pPr>
      <w:r>
        <w:t>A．工业革命</w:t>
      </w:r>
      <w:r>
        <w:tab/>
      </w:r>
      <w:r>
        <w:t>B．马克思主义的诞生</w:t>
      </w:r>
    </w:p>
    <w:p>
      <w:pPr>
        <w:shd w:val="clear" w:color="auto" w:fill="FFFFFF"/>
        <w:tabs>
          <w:tab w:val="left" w:pos="4156"/>
        </w:tabs>
        <w:spacing w:line="360" w:lineRule="auto"/>
        <w:ind w:left="380"/>
        <w:jc w:val="left"/>
        <w:textAlignment w:val="center"/>
      </w:pPr>
      <w:r>
        <w:t>C．巴黎公社</w:t>
      </w:r>
      <w:r>
        <w:tab/>
      </w:r>
      <w:r>
        <w:t>D．欧洲早期工人运动</w:t>
      </w:r>
    </w:p>
    <w:p>
      <w:pPr>
        <w:jc w:val="center"/>
        <w:textAlignment w:val="center"/>
        <w:rPr>
          <w:rFonts w:ascii="黑体" w:eastAsia="黑体" w:hAnsi="黑体" w:cs="黑体"/>
          <w:b/>
          <w:i w:val="0"/>
          <w:sz w:val="30"/>
        </w:rPr>
      </w:pPr>
    </w:p>
    <w:p>
      <w:pPr>
        <w:jc w:val="left"/>
        <w:textAlignment w:val="center"/>
        <w:rPr>
          <w:rFonts w:ascii="宋体" w:eastAsia="宋体" w:hAnsi="宋体" w:cs="宋体"/>
          <w:b/>
          <w:i w:val="0"/>
          <w:sz w:val="21"/>
        </w:rPr>
      </w:pPr>
      <w:r>
        <w:rPr>
          <w:rFonts w:ascii="宋体" w:eastAsia="宋体" w:hAnsi="宋体" w:cs="宋体"/>
          <w:b/>
          <w:i w:val="0"/>
          <w:sz w:val="21"/>
        </w:rPr>
        <w:t>二、综合题</w:t>
      </w:r>
    </w:p>
    <w:p>
      <w:pPr>
        <w:shd w:val="clear" w:color="auto" w:fill="FFFFFF"/>
        <w:spacing w:line="360" w:lineRule="auto"/>
        <w:jc w:val="left"/>
        <w:textAlignment w:val="center"/>
      </w:pPr>
      <w:r>
        <w:t>21</w:t>
      </w:r>
      <w:r>
        <w:t>．阅读下列材料，回答问题。</w:t>
      </w:r>
    </w:p>
    <w:p>
      <w:pPr>
        <w:shd w:val="clear" w:color="auto" w:fill="FFFFFF"/>
        <w:spacing w:line="360" w:lineRule="auto"/>
        <w:ind w:firstLine="420"/>
        <w:jc w:val="left"/>
        <w:textAlignment w:val="center"/>
      </w:pPr>
      <w:r>
        <w:rPr>
          <w:rFonts w:ascii="楷体" w:eastAsia="楷体" w:hAnsi="楷体" w:cs="楷体"/>
        </w:rPr>
        <w:t>小优同学学习世界近代史后，想以“西方的近代化”为线索进行知识整理，以下是她的学习笔记：</w:t>
      </w:r>
    </w:p>
    <w:tbl>
      <w:tblPr>
        <w:tblStyle w:val="TableNorma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2821"/>
        <w:gridCol w:w="2821"/>
        <w:gridCol w:w="2511"/>
      </w:tblGrid>
      <w:tr>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cantSplit w:val="0"/>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笔记一</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笔记二</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笔记三</w:t>
            </w:r>
          </w:p>
        </w:tc>
      </w:tr>
      <w:tr>
        <w:tblPrEx>
          <w:tblCellMar>
            <w:top w:w="120" w:type="dxa"/>
            <w:left w:w="120" w:type="dxa"/>
            <w:bottom w:w="120" w:type="dxa"/>
            <w:right w:w="120" w:type="dxa"/>
          </w:tblCellMar>
        </w:tblPrEx>
        <w:trPr>
          <w:cantSplit w:val="0"/>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标题：思想近代化</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标题：____________</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标题：经济工业化</w:t>
            </w:r>
          </w:p>
        </w:tc>
      </w:tr>
      <w:tr>
        <w:tblPrEx>
          <w:tblCellMar>
            <w:top w:w="120" w:type="dxa"/>
            <w:left w:w="120" w:type="dxa"/>
            <w:bottom w:w="120" w:type="dxa"/>
            <w:right w:w="120" w:type="dxa"/>
          </w:tblCellMar>
        </w:tblPrEx>
        <w:trPr>
          <w:cantSplit w:val="0"/>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内容：1．__________</w:t>
            </w:r>
            <w:r>
              <w:rPr>
                <w:rFonts w:ascii="楷体" w:eastAsia="楷体" w:hAnsi="楷体" w:cs="楷体"/>
              </w:rPr>
              <w:t>2．《蒙娜丽莎》</w:t>
            </w:r>
          </w:p>
          <w:p>
            <w:pPr>
              <w:shd w:val="clear" w:color="auto" w:fill="FFFFFF"/>
              <w:spacing w:line="360" w:lineRule="auto"/>
              <w:ind w:firstLine="420"/>
              <w:jc w:val="left"/>
              <w:textAlignment w:val="center"/>
            </w:pPr>
            <w:r>
              <w:rPr>
                <w:rFonts w:ascii="楷体" w:eastAsia="楷体" w:hAnsi="楷体" w:cs="楷体"/>
              </w:rPr>
              <w:t>3．启蒙运动</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内容：1．《权利法案》</w:t>
            </w:r>
            <w:r>
              <w:rPr>
                <w:rFonts w:ascii="楷体" w:eastAsia="楷体" w:hAnsi="楷体" w:cs="楷体"/>
              </w:rPr>
              <w:t>2．__________</w:t>
            </w:r>
          </w:p>
          <w:p>
            <w:pPr>
              <w:shd w:val="clear" w:color="auto" w:fill="FFFFFF"/>
              <w:spacing w:line="360" w:lineRule="auto"/>
              <w:ind w:firstLine="420"/>
              <w:jc w:val="left"/>
              <w:textAlignment w:val="center"/>
            </w:pPr>
            <w:r>
              <w:rPr>
                <w:rFonts w:ascii="楷体" w:eastAsia="楷体" w:hAnsi="楷体" w:cs="楷体"/>
              </w:rPr>
              <w:t>3．《1787年宪法》</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ind w:firstLine="420"/>
              <w:jc w:val="left"/>
              <w:textAlignment w:val="center"/>
            </w:pPr>
            <w:r>
              <w:rPr>
                <w:rFonts w:ascii="楷体" w:eastAsia="楷体" w:hAnsi="楷体" w:cs="楷体"/>
              </w:rPr>
              <w:t>内容：1．工业革命</w:t>
            </w:r>
            <w:r>
              <w:rPr>
                <w:rFonts w:ascii="楷体" w:eastAsia="楷体" w:hAnsi="楷体" w:cs="楷体"/>
              </w:rPr>
              <w:t>2．火车与铁路</w:t>
            </w:r>
          </w:p>
          <w:p>
            <w:pPr>
              <w:shd w:val="clear" w:color="auto" w:fill="FFFFFF"/>
              <w:spacing w:line="360" w:lineRule="auto"/>
              <w:ind w:firstLine="420"/>
              <w:jc w:val="left"/>
              <w:textAlignment w:val="center"/>
            </w:pPr>
            <w:r>
              <w:rPr>
                <w:rFonts w:ascii="楷体" w:eastAsia="楷体" w:hAnsi="楷体" w:cs="楷体"/>
              </w:rPr>
              <w:t>3．__________</w:t>
            </w:r>
          </w:p>
        </w:tc>
      </w:tr>
    </w:tbl>
    <w:p>
      <w:pPr>
        <w:shd w:val="clear" w:color="auto" w:fill="FFFFFF"/>
        <w:spacing w:line="360" w:lineRule="auto"/>
        <w:jc w:val="left"/>
        <w:textAlignment w:val="center"/>
      </w:pPr>
      <w:r>
        <w:t>(1)请补全笔记二的标题。</w:t>
      </w:r>
    </w:p>
    <w:p>
      <w:pPr>
        <w:shd w:val="clear" w:color="auto" w:fill="FFFFFF"/>
        <w:spacing w:line="360" w:lineRule="auto"/>
        <w:jc w:val="left"/>
        <w:textAlignment w:val="center"/>
      </w:pPr>
      <w:r>
        <w:t>(2)请从下列提供的学习内容中选取三个，并结合所学知识完成笔记一、二、三的填空。</w:t>
      </w:r>
    </w:p>
    <w:tbl>
      <w:tblPr>
        <w:tblStyle w:val="TableNorma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153"/>
      </w:tblGrid>
      <w:tr>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rPr>
          <w:cantSplit w:val="0"/>
        </w:trPr>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pPr>
              <w:shd w:val="clear" w:color="auto" w:fill="FFFFFF"/>
              <w:spacing w:line="360" w:lineRule="auto"/>
              <w:jc w:val="left"/>
              <w:textAlignment w:val="center"/>
            </w:pPr>
            <w:r>
              <w:t>手工工场、君主立宪制、倒幕运动、《查士丁尼法典》、奴隶制种植园经济、蒸汽时代、第一国际、文艺复兴</w:t>
            </w:r>
          </w:p>
        </w:tc>
      </w:tr>
    </w:tbl>
    <w:p>
      <w:pPr>
        <w:shd w:val="clear" w:color="auto" w:fill="FFFFFF"/>
        <w:spacing w:line="360" w:lineRule="auto"/>
        <w:jc w:val="left"/>
        <w:textAlignment w:val="center"/>
      </w:pPr>
      <w:r>
        <w:t>22</w:t>
      </w:r>
      <w:r>
        <w:t>．近代各洲的历史，并不是独角戏，而是相互联系。阅读下列材料，回答问题。</w:t>
      </w:r>
    </w:p>
    <w:p>
      <w:pPr>
        <w:shd w:val="clear" w:color="auto" w:fill="FFFFFF"/>
        <w:spacing w:line="360" w:lineRule="auto"/>
        <w:ind w:firstLine="420"/>
        <w:jc w:val="left"/>
        <w:textAlignment w:val="center"/>
      </w:pPr>
      <w:r>
        <w:rPr>
          <w:rFonts w:ascii="楷体" w:eastAsia="楷体" w:hAnsi="楷体" w:cs="楷体"/>
        </w:rPr>
        <w:t>材料一</w:t>
      </w:r>
      <w:r>
        <w:rPr>
          <w:rFonts w:ascii="Times New Roman" w:eastAsia="Times New Roman" w:hAnsi="Times New Roman" w:cs="Times New Roman"/>
          <w:kern w:val="0"/>
          <w:sz w:val="24"/>
          <w:szCs w:val="24"/>
        </w:rPr>
        <w:t>  </w:t>
      </w:r>
      <w:r>
        <w:rPr>
          <w:rFonts w:ascii="楷体" w:eastAsia="楷体" w:hAnsi="楷体" w:cs="楷体"/>
        </w:rPr>
        <w:t>他宣布解放黑人奴隶，承诺胜利后分给起义士兵土地。大批印第安人、黑人和混血种人参加起义部队。他率领队伍，克服艰难险阻，越过常年积雪的安第斯山脉，打败西班牙军队。他解放了哥伦比亚、委内瑞拉和厄瓜多尔等地，成立了“大哥伦比亚共和国”。</w:t>
      </w:r>
    </w:p>
    <w:p>
      <w:pPr>
        <w:shd w:val="clear" w:color="auto" w:fill="FFFFFF"/>
        <w:spacing w:line="360" w:lineRule="auto"/>
        <w:ind w:firstLine="420"/>
        <w:jc w:val="right"/>
        <w:textAlignment w:val="center"/>
      </w:pPr>
      <w:r>
        <w:rPr>
          <w:rFonts w:ascii="楷体" w:eastAsia="楷体" w:hAnsi="楷体" w:cs="楷体"/>
        </w:rPr>
        <w:t>——摘自义务教育教科书九年级下册《世界历史》</w:t>
      </w:r>
    </w:p>
    <w:p>
      <w:pPr>
        <w:shd w:val="clear" w:color="auto" w:fill="FFFFFF"/>
        <w:spacing w:line="360" w:lineRule="auto"/>
        <w:jc w:val="left"/>
        <w:textAlignment w:val="center"/>
      </w:pPr>
      <w:r>
        <w:t>(1)根据材料一并结合所学知识，指出他是谁及其领导的运动。</w:t>
      </w:r>
    </w:p>
    <w:p>
      <w:pPr>
        <w:shd w:val="clear" w:color="auto" w:fill="FFFFFF"/>
        <w:spacing w:line="360" w:lineRule="auto"/>
        <w:ind w:firstLine="420"/>
        <w:jc w:val="left"/>
        <w:textAlignment w:val="center"/>
      </w:pPr>
      <w:r>
        <w:rPr>
          <w:rFonts w:ascii="楷体" w:eastAsia="楷体" w:hAnsi="楷体" w:cs="楷体"/>
        </w:rPr>
        <w:t>材料二</w:t>
      </w:r>
      <w:r>
        <w:rPr>
          <w:rFonts w:ascii="Times New Roman" w:eastAsia="Times New Roman" w:hAnsi="Times New Roman" w:cs="Times New Roman"/>
          <w:kern w:val="0"/>
          <w:sz w:val="24"/>
          <w:szCs w:val="24"/>
        </w:rPr>
        <w:t>  </w:t>
      </w:r>
      <w:r>
        <w:rPr>
          <w:rFonts w:ascii="楷体" w:eastAsia="楷体" w:hAnsi="楷体" w:cs="楷体"/>
        </w:rPr>
        <w:t>这些曾经在乡村拥有一望无际的大片土地的所有者，一旦沦为居住泥棚、仅有几只瓦锅的佃户，其对英国殖民者的恐惧、不满和仇恨再也无法控制，因而一些爱国封建王公成了大起义的领导者。</w:t>
      </w:r>
    </w:p>
    <w:p>
      <w:pPr>
        <w:shd w:val="clear" w:color="auto" w:fill="FFFFFF"/>
        <w:spacing w:line="360" w:lineRule="auto"/>
        <w:jc w:val="left"/>
        <w:textAlignment w:val="center"/>
      </w:pPr>
      <w:r>
        <w:t>(2)结合所学知识，列举这次起义的一位领导人并简述其事迹。</w:t>
      </w:r>
    </w:p>
    <w:p>
      <w:pPr>
        <w:shd w:val="clear" w:color="auto" w:fill="FFFFFF"/>
        <w:spacing w:line="360" w:lineRule="auto"/>
        <w:ind w:firstLine="420"/>
        <w:jc w:val="left"/>
        <w:textAlignment w:val="center"/>
      </w:pPr>
      <w:r>
        <w:rPr>
          <w:rFonts w:ascii="楷体" w:eastAsia="楷体" w:hAnsi="楷体" w:cs="楷体"/>
        </w:rPr>
        <w:t>材料三</w:t>
      </w:r>
      <w:r>
        <w:rPr>
          <w:rFonts w:ascii="Times New Roman" w:eastAsia="Times New Roman" w:hAnsi="Times New Roman" w:cs="Times New Roman"/>
          <w:kern w:val="0"/>
          <w:sz w:val="24"/>
          <w:szCs w:val="24"/>
        </w:rPr>
        <w:t>  </w:t>
      </w:r>
      <w:r>
        <w:rPr>
          <w:rFonts w:ascii="楷体" w:eastAsia="楷体" w:hAnsi="楷体" w:cs="楷体"/>
        </w:rPr>
        <w:t>1750—1914年，欧洲人成功地将自己的优势地位转变为世界性的霸权：19世纪末，欧洲势力控制了大部分亚洲和几乎整个非洲地区……三个历史进程——革命、工业化及帝国主义——可以帮助我们理解欧洲人……何以逐渐地控制了世界。</w:t>
      </w:r>
    </w:p>
    <w:p>
      <w:pPr>
        <w:shd w:val="clear" w:color="auto" w:fill="FFFFFF"/>
        <w:spacing w:line="360" w:lineRule="auto"/>
        <w:ind w:firstLine="420"/>
        <w:jc w:val="right"/>
        <w:textAlignment w:val="center"/>
      </w:pPr>
      <w:r>
        <w:rPr>
          <w:rFonts w:ascii="楷体" w:eastAsia="楷体" w:hAnsi="楷体" w:cs="楷体"/>
        </w:rPr>
        <w:t>——[美]杰里·本特利、赫伯特·齐格勒著《新全球史》</w:t>
      </w:r>
    </w:p>
    <w:p>
      <w:pPr>
        <w:shd w:val="clear" w:color="auto" w:fill="FFFFFF"/>
        <w:spacing w:line="360" w:lineRule="auto"/>
        <w:jc w:val="left"/>
        <w:textAlignment w:val="center"/>
      </w:pPr>
      <w:r>
        <w:t>(3)根据材料三并结合所学知识，分析“欧洲人成功地将自己的优势地位转变为世界性的霸权”的因素有哪些。</w:t>
      </w:r>
    </w:p>
    <w:p>
      <w:pPr>
        <w:shd w:val="clear" w:color="auto" w:fill="FFFFFF"/>
        <w:spacing w:line="360" w:lineRule="auto"/>
        <w:jc w:val="left"/>
        <w:textAlignment w:val="center"/>
      </w:pPr>
      <w:r>
        <w:t>23</w:t>
      </w:r>
      <w:r>
        <w:t>．阅读下列材料，回答问题。</w:t>
      </w:r>
    </w:p>
    <w:p>
      <w:pPr>
        <w:shd w:val="clear" w:color="auto" w:fill="FFFFFF"/>
        <w:spacing w:line="360" w:lineRule="auto"/>
        <w:ind w:firstLine="420"/>
        <w:jc w:val="left"/>
        <w:textAlignment w:val="center"/>
      </w:pPr>
      <w:r>
        <w:rPr>
          <w:rFonts w:ascii="楷体" w:eastAsia="楷体" w:hAnsi="楷体" w:cs="楷体"/>
        </w:rPr>
        <w:t>材料一</w:t>
      </w:r>
    </w:p>
    <w:p>
      <w:pPr>
        <w:shd w:val="clear" w:color="auto" w:fill="FFFFFF"/>
        <w:spacing w:line="360" w:lineRule="auto"/>
        <w:jc w:val="left"/>
        <w:textAlignment w:val="center"/>
      </w:pPr>
      <w:r>
        <w:rPr>
          <w:rFonts w:ascii="Times New Roman" w:eastAsia="Times New Roman" w:hAnsi="Times New Roman" w:cs="Times New Roman"/>
          <w:strike w:val="0"/>
          <w:kern w:val="0"/>
          <w:sz w:val="24"/>
          <w:szCs w:val="24"/>
          <w:u w:val="none"/>
        </w:rPr>
        <w:drawing>
          <wp:inline>
            <wp:extent cx="2657475" cy="1666875"/>
            <wp:docPr id="100013" name="" descr="@@@be7cabe4-2cbf-4c78-9022-0fc7202338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1"/>
                    <a:stretch>
                      <a:fillRect/>
                    </a:stretch>
                  </pic:blipFill>
                  <pic:spPr>
                    <a:xfrm>
                      <a:off x="0" y="0"/>
                      <a:ext cx="2657475" cy="1666875"/>
                    </a:xfrm>
                    <a:prstGeom prst="rect">
                      <a:avLst/>
                    </a:prstGeom>
                  </pic:spPr>
                </pic:pic>
              </a:graphicData>
            </a:graphic>
          </wp:inline>
        </w:drawing>
      </w:r>
      <w:r>
        <w:rPr>
          <w:rFonts w:ascii="Times New Roman" w:eastAsia="Times New Roman" w:hAnsi="Times New Roman" w:cs="Times New Roman"/>
          <w:kern w:val="0"/>
          <w:sz w:val="24"/>
          <w:szCs w:val="24"/>
        </w:rPr>
        <w:t>  </w:t>
      </w:r>
      <w:r>
        <w:rPr>
          <w:rFonts w:ascii="Times New Roman" w:eastAsia="Times New Roman" w:hAnsi="Times New Roman" w:cs="Times New Roman"/>
          <w:strike w:val="0"/>
          <w:kern w:val="0"/>
          <w:sz w:val="24"/>
          <w:szCs w:val="24"/>
          <w:u w:val="none"/>
        </w:rPr>
        <w:drawing>
          <wp:inline>
            <wp:extent cx="2733675" cy="1800225"/>
            <wp:docPr id="100015" name="" descr="@@@66c14233-9edc-4adc-9baa-08a20b890d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2"/>
                    <a:stretch>
                      <a:fillRect/>
                    </a:stretch>
                  </pic:blipFill>
                  <pic:spPr>
                    <a:xfrm>
                      <a:off x="0" y="0"/>
                      <a:ext cx="2733675" cy="1800225"/>
                    </a:xfrm>
                    <a:prstGeom prst="rect">
                      <a:avLst/>
                    </a:prstGeom>
                  </pic:spPr>
                </pic:pic>
              </a:graphicData>
            </a:graphic>
          </wp:inline>
        </w:drawing>
      </w:r>
      <w:r>
        <w:rPr>
          <w:rFonts w:ascii="Times New Roman" w:eastAsia="Times New Roman" w:hAnsi="Times New Roman" w:cs="Times New Roman"/>
          <w:kern w:val="0"/>
          <w:sz w:val="24"/>
          <w:szCs w:val="24"/>
        </w:rPr>
        <w:t>  </w:t>
      </w:r>
      <w:r>
        <w:rPr>
          <w:rFonts w:ascii="Times New Roman" w:eastAsia="Times New Roman" w:hAnsi="Times New Roman" w:cs="Times New Roman"/>
          <w:strike w:val="0"/>
          <w:kern w:val="0"/>
          <w:sz w:val="24"/>
          <w:szCs w:val="24"/>
          <w:u w:val="none"/>
        </w:rPr>
        <w:drawing>
          <wp:inline>
            <wp:extent cx="2428875" cy="1857375"/>
            <wp:docPr id="100017" name="" descr="@@@c47f3dc8-448a-488b-9f12-5abeabbdce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3"/>
                    <a:stretch>
                      <a:fillRect/>
                    </a:stretch>
                  </pic:blipFill>
                  <pic:spPr>
                    <a:xfrm>
                      <a:off x="0" y="0"/>
                      <a:ext cx="2428875" cy="1857375"/>
                    </a:xfrm>
                    <a:prstGeom prst="rect">
                      <a:avLst/>
                    </a:prstGeom>
                  </pic:spPr>
                </pic:pic>
              </a:graphicData>
            </a:graphic>
          </wp:inline>
        </w:drawing>
      </w:r>
      <w:r>
        <w:rPr>
          <w:rFonts w:ascii="Times New Roman" w:eastAsia="Times New Roman" w:hAnsi="Times New Roman" w:cs="Times New Roman"/>
          <w:kern w:val="0"/>
          <w:sz w:val="24"/>
          <w:szCs w:val="24"/>
        </w:rPr>
        <w:t>  </w:t>
      </w:r>
    </w:p>
    <w:p>
      <w:pPr>
        <w:shd w:val="clear" w:color="auto" w:fill="FFFFFF"/>
        <w:spacing w:line="360" w:lineRule="auto"/>
        <w:jc w:val="left"/>
        <w:textAlignment w:val="center"/>
      </w:pPr>
      <w:r>
        <w:rPr>
          <w:rFonts w:ascii="Times New Roman" w:eastAsia="Times New Roman" w:hAnsi="Times New Roman" w:cs="Times New Roman"/>
          <w:kern w:val="0"/>
          <w:sz w:val="24"/>
          <w:szCs w:val="24"/>
        </w:rPr>
        <w:t>   </w:t>
      </w:r>
      <w:r>
        <w:rPr>
          <w:rFonts w:ascii="楷体" w:eastAsia="楷体" w:hAnsi="楷体" w:cs="楷体"/>
        </w:rPr>
        <w:t>处死查理一世</w:t>
      </w:r>
      <w:r>
        <w:rPr>
          <w:rFonts w:ascii="Times New Roman" w:eastAsia="Times New Roman" w:hAnsi="Times New Roman" w:cs="Times New Roman"/>
          <w:kern w:val="0"/>
          <w:sz w:val="24"/>
          <w:szCs w:val="24"/>
        </w:rPr>
        <w:t>                                  </w:t>
      </w:r>
      <w:r>
        <w:rPr>
          <w:rFonts w:ascii="楷体" w:eastAsia="楷体" w:hAnsi="楷体" w:cs="楷体"/>
        </w:rPr>
        <w:t>签署《独立宣言》</w:t>
      </w:r>
      <w:r>
        <w:rPr>
          <w:rFonts w:ascii="Times New Roman" w:eastAsia="Times New Roman" w:hAnsi="Times New Roman" w:cs="Times New Roman"/>
          <w:kern w:val="0"/>
          <w:sz w:val="24"/>
          <w:szCs w:val="24"/>
        </w:rPr>
        <w:t>                                </w:t>
      </w:r>
      <w:r>
        <w:rPr>
          <w:rFonts w:ascii="楷体" w:eastAsia="楷体" w:hAnsi="楷体" w:cs="楷体"/>
        </w:rPr>
        <w:t>攻占巴士底狱</w:t>
      </w:r>
    </w:p>
    <w:p>
      <w:pPr>
        <w:shd w:val="clear" w:color="auto" w:fill="FFFFFF"/>
        <w:spacing w:line="360" w:lineRule="auto"/>
        <w:jc w:val="left"/>
        <w:textAlignment w:val="center"/>
      </w:pPr>
    </w:p>
    <w:p>
      <w:pPr>
        <w:shd w:val="clear" w:color="auto" w:fill="FFFFFF"/>
        <w:spacing w:line="360" w:lineRule="auto"/>
        <w:jc w:val="left"/>
        <w:textAlignment w:val="center"/>
      </w:pPr>
      <w:r>
        <w:t>(1)结合所学知识，指出材料一分别与哪些历史事件有关？</w:t>
      </w:r>
    </w:p>
    <w:p>
      <w:pPr>
        <w:shd w:val="clear" w:color="auto" w:fill="FFFFFF"/>
        <w:spacing w:line="360" w:lineRule="auto"/>
        <w:ind w:firstLine="420"/>
        <w:jc w:val="left"/>
        <w:textAlignment w:val="center"/>
      </w:pPr>
      <w:r>
        <w:rPr>
          <w:rFonts w:ascii="楷体" w:eastAsia="楷体" w:hAnsi="楷体" w:cs="楷体"/>
        </w:rPr>
        <w:t>材料二</w:t>
      </w:r>
      <w:r>
        <w:rPr>
          <w:rFonts w:ascii="Times New Roman" w:eastAsia="Times New Roman" w:hAnsi="Times New Roman" w:cs="Times New Roman"/>
          <w:kern w:val="0"/>
          <w:sz w:val="24"/>
          <w:szCs w:val="24"/>
        </w:rPr>
        <w:t>  </w:t>
      </w:r>
      <w:r>
        <w:rPr>
          <w:rFonts w:ascii="楷体" w:eastAsia="楷体" w:hAnsi="楷体" w:cs="楷体"/>
        </w:rPr>
        <w:t>拿破仑战争是大革命的继续，拿破仑帝国是法国革命的最后阶段，它不仅敲响了几个世纪以来在欧洲居于支配地位的“王朝秩序”的丧钟，而且使欧洲大陆各国面临自罗马帝国崩溃以来最为严重的霸权威胁。</w:t>
      </w:r>
    </w:p>
    <w:p>
      <w:pPr>
        <w:shd w:val="clear" w:color="auto" w:fill="FFFFFF"/>
        <w:spacing w:line="360" w:lineRule="auto"/>
        <w:ind w:firstLine="420"/>
        <w:jc w:val="right"/>
        <w:textAlignment w:val="center"/>
      </w:pPr>
      <w:r>
        <w:rPr>
          <w:rFonts w:ascii="楷体" w:eastAsia="楷体" w:hAnsi="楷体" w:cs="楷体"/>
        </w:rPr>
        <w:t>——摘自《大国崛起》</w:t>
      </w:r>
    </w:p>
    <w:p>
      <w:pPr>
        <w:shd w:val="clear" w:color="auto" w:fill="FFFFFF"/>
        <w:spacing w:line="360" w:lineRule="auto"/>
        <w:jc w:val="left"/>
        <w:textAlignment w:val="center"/>
      </w:pPr>
      <w:r>
        <w:t>(2)根据材料二，写出拿破仑战争及帝国与法国大革命的关系。结合所学知识，客观评价拿破仑战争。</w:t>
      </w:r>
    </w:p>
    <w:p>
      <w:pPr>
        <w:shd w:val="clear" w:color="auto" w:fill="FFFFFF"/>
        <w:spacing w:line="360" w:lineRule="auto"/>
        <w:ind w:firstLine="420"/>
        <w:jc w:val="left"/>
        <w:textAlignment w:val="center"/>
      </w:pPr>
      <w:r>
        <w:rPr>
          <w:rFonts w:ascii="楷体" w:eastAsia="楷体" w:hAnsi="楷体" w:cs="楷体"/>
        </w:rPr>
        <w:t>材料三</w:t>
      </w:r>
      <w:r>
        <w:rPr>
          <w:rFonts w:ascii="Times New Roman" w:eastAsia="Times New Roman" w:hAnsi="Times New Roman" w:cs="Times New Roman"/>
          <w:kern w:val="0"/>
          <w:sz w:val="24"/>
          <w:szCs w:val="24"/>
        </w:rPr>
        <w:t>  </w:t>
      </w:r>
      <w:r>
        <w:rPr>
          <w:rFonts w:ascii="楷体" w:eastAsia="楷体" w:hAnsi="楷体" w:cs="楷体"/>
        </w:rPr>
        <w:t>19世纪60年代，世界经济和政治词汇里盛行一个新词：“资本主义”。这段历史是一出进步的戏剧……资本主义世界以外的各国人民……他们以其人之道还治其人之身，了解并掌握西方的进步。</w:t>
      </w:r>
    </w:p>
    <w:p>
      <w:pPr>
        <w:shd w:val="clear" w:color="auto" w:fill="FFFFFF"/>
        <w:spacing w:line="360" w:lineRule="auto"/>
        <w:ind w:firstLine="420"/>
        <w:jc w:val="right"/>
        <w:textAlignment w:val="center"/>
      </w:pPr>
      <w:r>
        <w:rPr>
          <w:rFonts w:ascii="楷体" w:eastAsia="楷体" w:hAnsi="楷体" w:cs="楷体"/>
        </w:rPr>
        <w:t>——摘编自[英]艾瑞克·霍布斯鲍姆《资本的年代》</w:t>
      </w:r>
    </w:p>
    <w:p>
      <w:pPr>
        <w:shd w:val="clear" w:color="auto" w:fill="FFFFFF"/>
        <w:spacing w:line="360" w:lineRule="auto"/>
        <w:jc w:val="left"/>
        <w:textAlignment w:val="center"/>
      </w:pPr>
      <w:r>
        <w:t>(3)结合所学知识，列举19世纪60年代“资本主义”这个词汇在世界盛行的表现。</w:t>
      </w:r>
    </w:p>
    <w:p>
      <w:pPr>
        <w:shd w:val="clear" w:color="auto" w:fill="FFFFFF"/>
        <w:spacing w:line="360" w:lineRule="auto"/>
        <w:jc w:val="left"/>
        <w:textAlignment w:val="center"/>
      </w:pPr>
      <w:r>
        <w:t>(4)综合上述材料和结合课本单元主题，请说出材料体现的共同的历史主题。</w:t>
      </w:r>
    </w:p>
    <w:p>
      <w:pPr>
        <w:shd w:val="clear" w:color="auto" w:fill="FFFFFF"/>
        <w:spacing w:line="360" w:lineRule="auto"/>
        <w:jc w:val="left"/>
        <w:textAlignment w:val="center"/>
      </w:pPr>
      <w:r>
        <w:t>24</w:t>
      </w:r>
      <w:r>
        <w:t>．历史长河中，那些肩负时代使命的人们，总是闪耀着勇气和智慧的光芒，载入史册，启迪后人。阅读下列材料，回答问题。</w:t>
      </w:r>
    </w:p>
    <w:p>
      <w:pPr>
        <w:shd w:val="clear" w:color="auto" w:fill="FFFFFF"/>
        <w:spacing w:line="360" w:lineRule="auto"/>
        <w:ind w:firstLine="420"/>
        <w:jc w:val="left"/>
        <w:textAlignment w:val="center"/>
      </w:pPr>
      <w:r>
        <w:rPr>
          <w:rFonts w:ascii="楷体" w:eastAsia="楷体" w:hAnsi="楷体" w:cs="楷体"/>
        </w:rPr>
        <w:t>【文学利剑驱黑暗】</w:t>
      </w:r>
    </w:p>
    <w:p>
      <w:pPr>
        <w:shd w:val="clear" w:color="auto" w:fill="FFFFFF"/>
        <w:spacing w:line="360" w:lineRule="auto"/>
        <w:ind w:firstLine="420"/>
        <w:jc w:val="left"/>
        <w:textAlignment w:val="center"/>
      </w:pPr>
      <w:r>
        <w:rPr>
          <w:rFonts w:ascii="楷体" w:eastAsia="楷体" w:hAnsi="楷体" w:cs="楷体"/>
        </w:rPr>
        <w:t>材料一</w:t>
      </w:r>
      <w:r>
        <w:rPr>
          <w:rFonts w:ascii="Times New Roman" w:eastAsia="Times New Roman" w:hAnsi="Times New Roman" w:cs="Times New Roman"/>
          <w:kern w:val="0"/>
          <w:sz w:val="24"/>
          <w:szCs w:val="24"/>
        </w:rPr>
        <w:t>  </w:t>
      </w:r>
      <w:r>
        <w:rPr>
          <w:rFonts w:ascii="楷体" w:eastAsia="楷体" w:hAnsi="楷体" w:cs="楷体"/>
        </w:rPr>
        <w:t>他是文艺复兴的先驱，在他的笔下，地狱像一个大漏斗，共9层，里面是形形色色的罪人，受到各种酷刑折磨。炼狱用来惩罚轻罪者，如让傲慢者身负重石，用铁丝缝合嫉妒者的双眼等。天堂为善良的灵魂居住之所，充满着光辉、欢乐和爱。</w:t>
      </w:r>
    </w:p>
    <w:p>
      <w:pPr>
        <w:shd w:val="clear" w:color="auto" w:fill="FFFFFF"/>
        <w:spacing w:line="360" w:lineRule="auto"/>
        <w:ind w:firstLine="420"/>
        <w:jc w:val="right"/>
        <w:textAlignment w:val="center"/>
      </w:pPr>
      <w:r>
        <w:rPr>
          <w:rFonts w:ascii="楷体" w:eastAsia="楷体" w:hAnsi="楷体" w:cs="楷体"/>
        </w:rPr>
        <w:t>——摘自义务教育教科书九年级上册《世界历史》</w:t>
      </w:r>
    </w:p>
    <w:p>
      <w:pPr>
        <w:shd w:val="clear" w:color="auto" w:fill="FFFFFF"/>
        <w:spacing w:line="360" w:lineRule="auto"/>
        <w:jc w:val="left"/>
        <w:textAlignment w:val="center"/>
      </w:pPr>
      <w:r>
        <w:t>(1)根据材料一并结合所学知识，指出他的作品及其体现的思想。</w:t>
      </w:r>
    </w:p>
    <w:p>
      <w:pPr>
        <w:shd w:val="clear" w:color="auto" w:fill="FFFFFF"/>
        <w:spacing w:line="360" w:lineRule="auto"/>
        <w:ind w:firstLine="420"/>
        <w:jc w:val="left"/>
        <w:textAlignment w:val="center"/>
      </w:pPr>
      <w:r>
        <w:rPr>
          <w:rFonts w:ascii="楷体" w:eastAsia="楷体" w:hAnsi="楷体" w:cs="楷体"/>
        </w:rPr>
        <w:t>【工匠杰作举世叹】</w:t>
      </w:r>
    </w:p>
    <w:p>
      <w:pPr>
        <w:shd w:val="clear" w:color="auto" w:fill="FFFFFF"/>
        <w:spacing w:line="360" w:lineRule="auto"/>
        <w:ind w:firstLine="420"/>
        <w:jc w:val="left"/>
        <w:textAlignment w:val="center"/>
      </w:pPr>
      <w:r>
        <w:rPr>
          <w:rFonts w:ascii="楷体" w:eastAsia="楷体" w:hAnsi="楷体" w:cs="楷体"/>
        </w:rPr>
        <w:t>材料二</w:t>
      </w:r>
    </w:p>
    <w:p>
      <w:pPr>
        <w:shd w:val="clear" w:color="auto" w:fill="FFFFFF"/>
        <w:spacing w:line="360" w:lineRule="auto"/>
        <w:ind w:firstLine="420"/>
        <w:jc w:val="left"/>
        <w:textAlignment w:val="center"/>
      </w:pPr>
      <w:r>
        <w:rPr>
          <w:rFonts w:ascii="Times New Roman" w:eastAsia="Times New Roman" w:hAnsi="Times New Roman" w:cs="Times New Roman"/>
          <w:strike w:val="0"/>
          <w:kern w:val="0"/>
          <w:sz w:val="24"/>
          <w:szCs w:val="24"/>
          <w:u w:val="none"/>
        </w:rPr>
        <w:drawing>
          <wp:inline>
            <wp:extent cx="2571750" cy="2286000"/>
            <wp:docPr id="100019" name="" descr="@@@8a40d18c-23ba-4f59-8bb8-5f7267caea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4"/>
                    <a:stretch>
                      <a:fillRect/>
                    </a:stretch>
                  </pic:blipFill>
                  <pic:spPr>
                    <a:xfrm>
                      <a:off x="0" y="0"/>
                      <a:ext cx="2571750" cy="2286000"/>
                    </a:xfrm>
                    <a:prstGeom prst="rect">
                      <a:avLst/>
                    </a:prstGeom>
                  </pic:spPr>
                </pic:pic>
              </a:graphicData>
            </a:graphic>
          </wp:inline>
        </w:drawing>
      </w:r>
      <w:r>
        <w:rPr>
          <w:rFonts w:ascii="Times New Roman" w:eastAsia="Times New Roman" w:hAnsi="Times New Roman" w:cs="Times New Roman"/>
          <w:kern w:val="0"/>
          <w:sz w:val="24"/>
          <w:szCs w:val="24"/>
        </w:rPr>
        <w:t>  </w:t>
      </w:r>
      <w:r>
        <w:rPr>
          <w:rFonts w:ascii="楷体" w:eastAsia="楷体" w:hAnsi="楷体" w:cs="楷体"/>
        </w:rPr>
        <w:t xml:space="preserve">  </w:t>
      </w:r>
      <w:r>
        <w:rPr>
          <w:rFonts w:ascii="Times New Roman" w:eastAsia="Times New Roman" w:hAnsi="Times New Roman" w:cs="Times New Roman"/>
          <w:strike w:val="0"/>
          <w:kern w:val="0"/>
          <w:sz w:val="24"/>
          <w:szCs w:val="24"/>
          <w:u w:val="none"/>
        </w:rPr>
        <w:drawing>
          <wp:inline>
            <wp:extent cx="3248025" cy="2047875"/>
            <wp:docPr id="100021" name="" descr="@@@a427f8a2-f7d6-4aac-a843-760ac8929b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5"/>
                    <a:stretch>
                      <a:fillRect/>
                    </a:stretch>
                  </pic:blipFill>
                  <pic:spPr>
                    <a:xfrm>
                      <a:off x="0" y="0"/>
                      <a:ext cx="3248025" cy="2047875"/>
                    </a:xfrm>
                    <a:prstGeom prst="rect">
                      <a:avLst/>
                    </a:prstGeom>
                  </pic:spPr>
                </pic:pic>
              </a:graphicData>
            </a:graphic>
          </wp:inline>
        </w:drawing>
      </w:r>
      <w:r>
        <w:rPr>
          <w:rFonts w:ascii="楷体" w:eastAsia="楷体" w:hAnsi="楷体" w:cs="楷体"/>
        </w:rPr>
        <w:t xml:space="preserve">  </w:t>
      </w:r>
    </w:p>
    <w:p>
      <w:pPr>
        <w:shd w:val="clear" w:color="auto" w:fill="FFFFFF"/>
        <w:spacing w:line="360" w:lineRule="auto"/>
        <w:jc w:val="left"/>
        <w:textAlignment w:val="center"/>
      </w:pPr>
      <w:r>
        <w:rPr>
          <w:rFonts w:ascii="楷体" w:eastAsia="楷体" w:hAnsi="楷体" w:cs="楷体"/>
        </w:rPr>
        <w:t>图一瓦特改进的蒸汽机</w:t>
      </w:r>
      <w:r>
        <w:rPr>
          <w:rFonts w:ascii="Times New Roman" w:eastAsia="Times New Roman" w:hAnsi="Times New Roman" w:cs="Times New Roman"/>
          <w:kern w:val="0"/>
          <w:sz w:val="24"/>
          <w:szCs w:val="24"/>
        </w:rPr>
        <w:t>                                      </w:t>
      </w:r>
      <w:r>
        <w:rPr>
          <w:rFonts w:ascii="楷体" w:eastAsia="楷体" w:hAnsi="楷体" w:cs="楷体"/>
        </w:rPr>
        <w:t>图二英国工业、农业比重的变化</w:t>
      </w:r>
    </w:p>
    <w:p>
      <w:pPr>
        <w:shd w:val="clear" w:color="auto" w:fill="FFFFFF"/>
        <w:spacing w:line="360" w:lineRule="auto"/>
        <w:jc w:val="left"/>
        <w:textAlignment w:val="center"/>
      </w:pPr>
    </w:p>
    <w:p>
      <w:pPr>
        <w:shd w:val="clear" w:color="auto" w:fill="FFFFFF"/>
        <w:spacing w:line="360" w:lineRule="auto"/>
        <w:jc w:val="left"/>
        <w:textAlignment w:val="center"/>
      </w:pPr>
      <w:r>
        <w:t>(2)根据材料二并结合所学知识，指出图二中英国工业、农业比重的变化趋势，并简要阐述图一发明与图二变化之间的关系。</w:t>
      </w:r>
    </w:p>
    <w:p>
      <w:pPr>
        <w:shd w:val="clear" w:color="auto" w:fill="FFFFFF"/>
        <w:spacing w:line="360" w:lineRule="auto"/>
        <w:ind w:firstLine="420"/>
        <w:jc w:val="left"/>
        <w:textAlignment w:val="center"/>
      </w:pPr>
      <w:r>
        <w:rPr>
          <w:rFonts w:ascii="楷体" w:eastAsia="楷体" w:hAnsi="楷体" w:cs="楷体"/>
        </w:rPr>
        <w:t>【千年思想闪光芒】</w:t>
      </w:r>
    </w:p>
    <w:p>
      <w:pPr>
        <w:shd w:val="clear" w:color="auto" w:fill="FFFFFF"/>
        <w:spacing w:line="360" w:lineRule="auto"/>
        <w:ind w:firstLine="420"/>
        <w:jc w:val="left"/>
        <w:textAlignment w:val="center"/>
      </w:pPr>
      <w:r>
        <w:rPr>
          <w:rFonts w:ascii="楷体" w:eastAsia="楷体" w:hAnsi="楷体" w:cs="楷体"/>
        </w:rPr>
        <w:t>材料三</w:t>
      </w:r>
      <w:r>
        <w:rPr>
          <w:rFonts w:ascii="Times New Roman" w:eastAsia="Times New Roman" w:hAnsi="Times New Roman" w:cs="Times New Roman"/>
          <w:kern w:val="0"/>
          <w:sz w:val="24"/>
          <w:szCs w:val="24"/>
        </w:rPr>
        <w:t>  </w:t>
      </w:r>
      <w:r>
        <w:rPr>
          <w:rFonts w:ascii="楷体" w:eastAsia="楷体" w:hAnsi="楷体" w:cs="楷体"/>
        </w:rPr>
        <w:t>马克思主义是科学的理论，创造性地揭示了人类社会发展规律。马克思主义是人民的理论，第一次创立了人民实现自身解放的思想体系。马克思主义是实践的理论，指引着人民改造世界的行动。马克思主义是不断发展的开放的理论，始终站在时代前沿。</w:t>
      </w:r>
    </w:p>
    <w:p>
      <w:pPr>
        <w:shd w:val="clear" w:color="auto" w:fill="FFFFFF"/>
        <w:spacing w:line="360" w:lineRule="auto"/>
        <w:ind w:firstLine="420"/>
        <w:jc w:val="right"/>
        <w:textAlignment w:val="center"/>
      </w:pPr>
      <w:r>
        <w:rPr>
          <w:rFonts w:ascii="楷体" w:eastAsia="楷体" w:hAnsi="楷体" w:cs="楷体"/>
        </w:rPr>
        <w:t>——摘自义务教育教科书九年级上册《世界历史》</w:t>
      </w:r>
    </w:p>
    <w:p>
      <w:pPr>
        <w:shd w:val="clear" w:color="auto" w:fill="FFFFFF"/>
        <w:spacing w:line="360" w:lineRule="auto"/>
        <w:jc w:val="left"/>
        <w:textAlignment w:val="center"/>
      </w:pPr>
      <w:r>
        <w:t>(3)根据材料三，指出马克思主义是怎样的理论。结合所学知识，写出马克思主义诞生的标志是什么。</w:t>
      </w:r>
    </w:p>
    <w:p>
      <w:pPr>
        <w:shd w:val="clear" w:color="auto" w:fill="FFFFFF"/>
        <w:spacing w:line="360" w:lineRule="auto"/>
        <w:ind w:firstLine="420"/>
        <w:jc w:val="left"/>
        <w:textAlignment w:val="center"/>
      </w:pPr>
      <w:r>
        <w:t>【</w:t>
      </w:r>
      <w:r>
        <w:rPr>
          <w:rFonts w:ascii="楷体" w:eastAsia="楷体" w:hAnsi="楷体" w:cs="楷体"/>
        </w:rPr>
        <w:t>献身舵手后人赞】</w:t>
      </w:r>
    </w:p>
    <w:p>
      <w:pPr>
        <w:shd w:val="clear" w:color="auto" w:fill="FFFFFF"/>
        <w:spacing w:line="360" w:lineRule="auto"/>
        <w:ind w:firstLine="420"/>
        <w:jc w:val="left"/>
        <w:textAlignment w:val="center"/>
      </w:pPr>
      <w:r>
        <w:rPr>
          <w:rFonts w:ascii="楷体" w:eastAsia="楷体" w:hAnsi="楷体" w:cs="楷体"/>
        </w:rPr>
        <w:t>材料四</w:t>
      </w:r>
      <w:r>
        <w:rPr>
          <w:rFonts w:ascii="Times New Roman" w:eastAsia="Times New Roman" w:hAnsi="Times New Roman" w:cs="Times New Roman"/>
          <w:kern w:val="0"/>
          <w:sz w:val="24"/>
          <w:szCs w:val="24"/>
        </w:rPr>
        <w:t>  </w:t>
      </w:r>
      <w:r>
        <w:rPr>
          <w:rFonts w:ascii="楷体" w:eastAsia="楷体" w:hAnsi="楷体" w:cs="楷体"/>
        </w:rPr>
        <w:t>“他正式命令并宣告在上述诸州以及某些州的上述地区以内所有作为奴隶的人现在和今后永远获得自由；合众国政府，包括海陆军当局在内，将承认并保持上述人们的自由。”当他倒在胜利的门槛后，诗人惠特曼悲痛地写道：“啊，船长，我的船长！我们艰苦的航程已经终结……在甲板上，那里躺着我的船长，他已倒下……”</w:t>
      </w:r>
    </w:p>
    <w:p>
      <w:pPr>
        <w:shd w:val="clear" w:color="auto" w:fill="FFFFFF"/>
        <w:spacing w:line="360" w:lineRule="auto"/>
        <w:ind w:firstLine="420"/>
        <w:jc w:val="right"/>
        <w:textAlignment w:val="center"/>
      </w:pPr>
      <w:r>
        <w:rPr>
          <w:rFonts w:ascii="楷体" w:eastAsia="楷体" w:hAnsi="楷体" w:cs="楷体"/>
        </w:rPr>
        <w:t>——摘编自梅雪芹主编《世界近代史资料汇编》</w:t>
      </w:r>
    </w:p>
    <w:p>
      <w:pPr>
        <w:shd w:val="clear" w:color="auto" w:fill="FFFFFF"/>
        <w:spacing w:line="360" w:lineRule="auto"/>
        <w:jc w:val="left"/>
        <w:textAlignment w:val="center"/>
      </w:pPr>
      <w:r>
        <w:t>(4)依据材料四并结合所学知识，指出与这位“船长”有关的历史事件。依据材料二，概括这位“船长”的一大功绩。</w:t>
      </w:r>
    </w:p>
    <w:p>
      <w:pPr>
        <w:shd w:val="clear" w:color="auto" w:fill="FFFFFF"/>
        <w:spacing w:line="360" w:lineRule="auto"/>
        <w:ind w:firstLine="420"/>
        <w:jc w:val="left"/>
        <w:textAlignment w:val="center"/>
      </w:pPr>
      <w:r>
        <w:rPr>
          <w:rFonts w:ascii="楷体" w:eastAsia="楷体" w:hAnsi="楷体" w:cs="楷体"/>
        </w:rPr>
        <w:t>【征途漫漫勇担当】</w:t>
      </w:r>
    </w:p>
    <w:p>
      <w:pPr>
        <w:shd w:val="clear" w:color="auto" w:fill="FFFFFF"/>
        <w:spacing w:line="360" w:lineRule="auto"/>
        <w:ind w:firstLine="420"/>
        <w:jc w:val="left"/>
        <w:textAlignment w:val="center"/>
      </w:pPr>
      <w:r>
        <w:rPr>
          <w:rFonts w:ascii="楷体" w:eastAsia="楷体" w:hAnsi="楷体" w:cs="楷体"/>
        </w:rPr>
        <w:t>材料五</w:t>
      </w:r>
      <w:r>
        <w:rPr>
          <w:rFonts w:ascii="Times New Roman" w:eastAsia="Times New Roman" w:hAnsi="Times New Roman" w:cs="Times New Roman"/>
          <w:kern w:val="0"/>
          <w:sz w:val="24"/>
          <w:szCs w:val="24"/>
        </w:rPr>
        <w:t>  </w:t>
      </w:r>
      <w:r>
        <w:rPr>
          <w:rFonts w:ascii="楷体" w:eastAsia="楷体" w:hAnsi="楷体" w:cs="楷体"/>
        </w:rPr>
        <w:t>实现中国梦是一场历史接力赛，当代青年要在实现民族复兴的赛道上奋勇争先。时代总是把历史责任赋予青年。新时代的中国青年，生逢其时、重任在肩，施展才干的舞台无比广阔，实现梦想的前景无比光明。在庆祝中国共产党成立100周年大会上，共青团员、少先队员代表响亮喊出“请党放心、强国有我”的青春誓言。这是新时代中国青少年应该有的样子，更是党的青年组织必须有的风貌……要成长为有理想、敢担当、能吃苦、肯奋斗的新时代好青年，用青春的能动力和创造力激荡起民族复兴的澎湃春潮，用青春的智慧和汗水打拼出一个更加美好的中国！</w:t>
      </w:r>
    </w:p>
    <w:p>
      <w:pPr>
        <w:shd w:val="clear" w:color="auto" w:fill="FFFFFF"/>
        <w:spacing w:line="360" w:lineRule="auto"/>
        <w:ind w:firstLine="420"/>
        <w:jc w:val="right"/>
        <w:textAlignment w:val="center"/>
      </w:pPr>
      <w:r>
        <w:rPr>
          <w:rFonts w:ascii="楷体" w:eastAsia="楷体" w:hAnsi="楷体" w:cs="楷体"/>
        </w:rPr>
        <w:t>——摘自习近平总书记在庆祝中国共产主义青年团成立100周年大会上的讲话（2022年5月10日）</w:t>
      </w:r>
    </w:p>
    <w:p>
      <w:pPr>
        <w:shd w:val="clear" w:color="auto" w:fill="FFFFFF"/>
        <w:spacing w:line="360" w:lineRule="auto"/>
        <w:jc w:val="left"/>
        <w:textAlignment w:val="center"/>
      </w:pPr>
      <w:r>
        <w:t>(5)综合上述材料，作为新时代少年的你，谈谈在奋进新征程中应担当的时代使命。</w:t>
      </w:r>
    </w:p>
    <w:p>
      <w:pPr>
        <w:shd w:val="clear" w:color="auto" w:fill="FFFFFF"/>
        <w:spacing w:line="360" w:lineRule="auto"/>
        <w:jc w:val="left"/>
        <w:textAlignment w:val="center"/>
        <w:sectPr>
          <w:footerReference w:type="even" r:id="rId16"/>
          <w:footerReference w:type="default" r:id="rId17"/>
          <w:pgSz w:w="11907" w:h="16839" w:code="9"/>
          <w:pgMar w:top="900" w:right="1997" w:bottom="900" w:left="1997" w:header="500" w:footer="500" w:gutter="0"/>
          <w:cols w:num="1" w:sep="1" w:space="425"/>
          <w:docGrid w:type="lines" w:linePitch="312"/>
        </w:sectPr>
      </w:pPr>
    </w:p>
    <w:p w:rsidR="00EF035E" w:rsidRPr="00043B54" w14:textId="2C26DF43">
      <w:pPr>
        <w:jc w:val="center"/>
        <w:textAlignment w:val="center"/>
        <w:rPr>
          <w:rFonts w:ascii="宋体" w:eastAsia="宋体" w:hAnsi="宋体" w:cs="宋体"/>
          <w:b/>
          <w:i w:val="0"/>
          <w:sz w:val="21"/>
        </w:rPr>
      </w:pPr>
      <w:r w:rsidRPr="00043B54">
        <w:rPr>
          <w:rFonts w:ascii="宋体" w:eastAsia="宋体" w:hAnsi="宋体" w:cs="宋体"/>
          <w:b/>
          <w:i w:val="0"/>
          <w:sz w:val="21"/>
        </w:rPr>
        <w:t>参考答案：</w:t>
      </w:r>
    </w:p>
    <w:p>
      <w:pPr>
        <w:shd w:val="clear" w:color="auto" w:fill="FFFFFF"/>
        <w:spacing w:line="360" w:lineRule="auto"/>
        <w:jc w:val="left"/>
        <w:textAlignment w:val="center"/>
      </w:pPr>
      <w:r>
        <w:t>1．A</w:t>
      </w:r>
    </w:p>
    <w:p>
      <w:pPr>
        <w:shd w:val="clear" w:color="auto" w:fill="FFFFFF"/>
        <w:spacing w:line="360" w:lineRule="auto"/>
        <w:jc w:val="left"/>
        <w:textAlignment w:val="center"/>
      </w:pPr>
      <w:r>
        <w:t>2．B</w:t>
      </w:r>
    </w:p>
    <w:p>
      <w:pPr>
        <w:shd w:val="clear" w:color="auto" w:fill="FFFFFF"/>
        <w:spacing w:line="360" w:lineRule="auto"/>
        <w:jc w:val="left"/>
        <w:textAlignment w:val="center"/>
      </w:pPr>
      <w:r>
        <w:t>3．B</w:t>
      </w:r>
    </w:p>
    <w:p>
      <w:pPr>
        <w:shd w:val="clear" w:color="auto" w:fill="FFFFFF"/>
        <w:spacing w:line="360" w:lineRule="auto"/>
        <w:jc w:val="left"/>
        <w:textAlignment w:val="center"/>
      </w:pPr>
      <w:r>
        <w:t>4．B</w:t>
      </w:r>
    </w:p>
    <w:p>
      <w:pPr>
        <w:shd w:val="clear" w:color="auto" w:fill="FFFFFF"/>
        <w:spacing w:line="360" w:lineRule="auto"/>
        <w:jc w:val="left"/>
        <w:textAlignment w:val="center"/>
      </w:pPr>
      <w:r>
        <w:t>5．C</w:t>
      </w:r>
    </w:p>
    <w:p>
      <w:pPr>
        <w:shd w:val="clear" w:color="auto" w:fill="FFFFFF"/>
        <w:spacing w:line="360" w:lineRule="auto"/>
        <w:jc w:val="left"/>
        <w:textAlignment w:val="center"/>
      </w:pPr>
      <w:r>
        <w:t>6．D</w:t>
      </w:r>
    </w:p>
    <w:p>
      <w:pPr>
        <w:shd w:val="clear" w:color="auto" w:fill="FFFFFF"/>
        <w:spacing w:line="360" w:lineRule="auto"/>
        <w:jc w:val="left"/>
        <w:textAlignment w:val="center"/>
      </w:pPr>
      <w:r>
        <w:t>7．C</w:t>
      </w:r>
    </w:p>
    <w:p>
      <w:pPr>
        <w:shd w:val="clear" w:color="auto" w:fill="FFFFFF"/>
        <w:spacing w:line="360" w:lineRule="auto"/>
        <w:jc w:val="left"/>
        <w:textAlignment w:val="center"/>
      </w:pPr>
      <w:r>
        <w:t>8．D</w:t>
      </w:r>
    </w:p>
    <w:p>
      <w:pPr>
        <w:shd w:val="clear" w:color="auto" w:fill="FFFFFF"/>
        <w:spacing w:line="360" w:lineRule="auto"/>
        <w:jc w:val="left"/>
        <w:textAlignment w:val="center"/>
      </w:pPr>
      <w:r>
        <w:t>9．D</w:t>
      </w:r>
    </w:p>
    <w:p>
      <w:pPr>
        <w:shd w:val="clear" w:color="auto" w:fill="FFFFFF"/>
        <w:spacing w:line="360" w:lineRule="auto"/>
        <w:jc w:val="left"/>
        <w:textAlignment w:val="center"/>
      </w:pPr>
      <w:r>
        <w:t>10．D</w:t>
      </w:r>
    </w:p>
    <w:p>
      <w:pPr>
        <w:shd w:val="clear" w:color="auto" w:fill="FFFFFF"/>
        <w:spacing w:line="360" w:lineRule="auto"/>
        <w:jc w:val="left"/>
        <w:textAlignment w:val="center"/>
      </w:pPr>
      <w:r>
        <w:t>11．A</w:t>
      </w:r>
    </w:p>
    <w:p>
      <w:pPr>
        <w:shd w:val="clear" w:color="auto" w:fill="FFFFFF"/>
        <w:spacing w:line="360" w:lineRule="auto"/>
        <w:jc w:val="left"/>
        <w:textAlignment w:val="center"/>
      </w:pPr>
      <w:r>
        <w:t>12．A</w:t>
      </w:r>
    </w:p>
    <w:p>
      <w:pPr>
        <w:shd w:val="clear" w:color="auto" w:fill="FFFFFF"/>
        <w:spacing w:line="360" w:lineRule="auto"/>
        <w:jc w:val="left"/>
        <w:textAlignment w:val="center"/>
      </w:pPr>
      <w:r>
        <w:t>13．B</w:t>
      </w:r>
    </w:p>
    <w:p>
      <w:pPr>
        <w:shd w:val="clear" w:color="auto" w:fill="FFFFFF"/>
        <w:spacing w:line="360" w:lineRule="auto"/>
        <w:jc w:val="left"/>
        <w:textAlignment w:val="center"/>
      </w:pPr>
      <w:r>
        <w:t>14．B</w:t>
      </w:r>
    </w:p>
    <w:p>
      <w:pPr>
        <w:shd w:val="clear" w:color="auto" w:fill="FFFFFF"/>
        <w:spacing w:line="360" w:lineRule="auto"/>
        <w:jc w:val="left"/>
        <w:textAlignment w:val="center"/>
      </w:pPr>
      <w:r>
        <w:t>15．C</w:t>
      </w:r>
    </w:p>
    <w:p>
      <w:pPr>
        <w:shd w:val="clear" w:color="auto" w:fill="FFFFFF"/>
        <w:spacing w:line="360" w:lineRule="auto"/>
        <w:jc w:val="left"/>
        <w:textAlignment w:val="center"/>
      </w:pPr>
      <w:r>
        <w:t>16．A</w:t>
      </w:r>
    </w:p>
    <w:p>
      <w:pPr>
        <w:shd w:val="clear" w:color="auto" w:fill="FFFFFF"/>
        <w:spacing w:line="360" w:lineRule="auto"/>
        <w:jc w:val="left"/>
        <w:textAlignment w:val="center"/>
      </w:pPr>
      <w:r>
        <w:t>17．C</w:t>
      </w:r>
    </w:p>
    <w:p>
      <w:pPr>
        <w:shd w:val="clear" w:color="auto" w:fill="FFFFFF"/>
        <w:spacing w:line="360" w:lineRule="auto"/>
        <w:jc w:val="left"/>
        <w:textAlignment w:val="center"/>
      </w:pPr>
      <w:r>
        <w:t>18．A</w:t>
      </w:r>
    </w:p>
    <w:p>
      <w:pPr>
        <w:shd w:val="clear" w:color="auto" w:fill="FFFFFF"/>
        <w:spacing w:line="360" w:lineRule="auto"/>
        <w:jc w:val="left"/>
        <w:textAlignment w:val="center"/>
      </w:pPr>
      <w:r>
        <w:t>19．D</w:t>
      </w:r>
    </w:p>
    <w:p>
      <w:pPr>
        <w:shd w:val="clear" w:color="auto" w:fill="FFFFFF"/>
        <w:spacing w:line="360" w:lineRule="auto"/>
        <w:jc w:val="left"/>
        <w:textAlignment w:val="center"/>
      </w:pPr>
      <w:r>
        <w:t>20．C</w:t>
      </w:r>
    </w:p>
    <w:p>
      <w:pPr>
        <w:shd w:val="clear" w:color="auto" w:fill="FFFFFF"/>
        <w:spacing w:line="360" w:lineRule="auto"/>
        <w:jc w:val="left"/>
        <w:textAlignment w:val="center"/>
      </w:pPr>
      <w:r>
        <w:t>21．(1)制度民主化。</w:t>
      </w:r>
    </w:p>
    <w:p>
      <w:pPr>
        <w:shd w:val="clear" w:color="auto" w:fill="FFFFFF"/>
        <w:spacing w:line="360" w:lineRule="auto"/>
        <w:jc w:val="left"/>
        <w:textAlignment w:val="center"/>
      </w:pPr>
      <w:r>
        <w:t>(2)文艺复兴；君主立宪制；蒸汽时代。</w:t>
      </w:r>
    </w:p>
    <w:p>
      <w:pPr>
        <w:shd w:val="clear" w:color="auto" w:fill="FFFFFF"/>
        <w:spacing w:line="360" w:lineRule="auto"/>
        <w:jc w:val="left"/>
        <w:textAlignment w:val="center"/>
      </w:pPr>
    </w:p>
    <w:p>
      <w:pPr>
        <w:shd w:val="clear" w:color="auto" w:fill="FFFFFF"/>
        <w:spacing w:line="360" w:lineRule="auto"/>
        <w:jc w:val="left"/>
        <w:textAlignment w:val="center"/>
      </w:pPr>
      <w:r>
        <w:t>22．(1)玻利瓦尔；拉丁美洲独立运动。</w:t>
      </w:r>
    </w:p>
    <w:p>
      <w:pPr>
        <w:shd w:val="clear" w:color="auto" w:fill="FFFFFF"/>
        <w:spacing w:line="360" w:lineRule="auto"/>
        <w:jc w:val="left"/>
        <w:textAlignment w:val="center"/>
      </w:pPr>
      <w:r>
        <w:t>(2)章西女王；1857年印度民族大起义爆发后，于5月在章西发动起义响应，驱赶英国侵略者。她的坚定和勇敢，使其成为印度民族大起义中最受爱戴的领导人。1858年6月章西沦陷后撤至印度北部的瓜廖尔继续战斗，6月18日在城郊的保卫战中，遭遇英军罗斯将军的第8轻骑兵团，孤军奋战，身中数刀，被抬出战场后，伤重不治。牺牲时年仅23岁，被称为印度的圣女贞德。</w:t>
      </w:r>
    </w:p>
    <w:p>
      <w:pPr>
        <w:shd w:val="clear" w:color="auto" w:fill="FFFFFF"/>
        <w:spacing w:line="360" w:lineRule="auto"/>
        <w:jc w:val="left"/>
        <w:textAlignment w:val="center"/>
      </w:pPr>
      <w:r>
        <w:t>(3)政治因素：资产阶级革命的爆发；经济因素：两次工业革命的进行。</w:t>
      </w:r>
    </w:p>
    <w:p>
      <w:pPr>
        <w:shd w:val="clear" w:color="auto" w:fill="FFFFFF"/>
        <w:spacing w:line="360" w:lineRule="auto"/>
        <w:jc w:val="left"/>
        <w:textAlignment w:val="center"/>
      </w:pPr>
    </w:p>
    <w:p>
      <w:pPr>
        <w:shd w:val="clear" w:color="auto" w:fill="FFFFFF"/>
        <w:spacing w:line="360" w:lineRule="auto"/>
        <w:jc w:val="left"/>
        <w:textAlignment w:val="center"/>
      </w:pPr>
      <w:r>
        <w:t>23．(1)历史事件：英国资产阶级革命、美国独立战争、法国大革命</w:t>
      </w:r>
    </w:p>
    <w:p>
      <w:pPr>
        <w:shd w:val="clear" w:color="auto" w:fill="FFFFFF"/>
        <w:spacing w:line="360" w:lineRule="auto"/>
        <w:jc w:val="left"/>
        <w:textAlignment w:val="center"/>
      </w:pPr>
      <w:r>
        <w:t>(2)关系：拿破仑战争及帝国是法国大革命的继续；评价：拿破仑战争给战争地区的人们带来灾难，同时打击了法国及欧洲的封建势力，扩大了法国的疆域。</w:t>
      </w:r>
    </w:p>
    <w:p>
      <w:pPr>
        <w:shd w:val="clear" w:color="auto" w:fill="FFFFFF"/>
        <w:spacing w:line="360" w:lineRule="auto"/>
        <w:jc w:val="left"/>
        <w:textAlignment w:val="center"/>
      </w:pPr>
      <w:r>
        <w:t>(3)表现：俄国废除农奴制改革、美国内战、日本明治维新</w:t>
      </w:r>
    </w:p>
    <w:p>
      <w:pPr>
        <w:shd w:val="clear" w:color="auto" w:fill="FFFFFF"/>
        <w:spacing w:line="360" w:lineRule="auto"/>
        <w:jc w:val="left"/>
        <w:textAlignment w:val="center"/>
      </w:pPr>
      <w:r>
        <w:t>(4)主题：资本主义制度的确立与扩展</w:t>
      </w:r>
    </w:p>
    <w:p>
      <w:pPr>
        <w:shd w:val="clear" w:color="auto" w:fill="FFFFFF"/>
        <w:spacing w:line="360" w:lineRule="auto"/>
        <w:jc w:val="left"/>
        <w:textAlignment w:val="center"/>
      </w:pPr>
    </w:p>
    <w:p>
      <w:pPr>
        <w:shd w:val="clear" w:color="auto" w:fill="FFFFFF"/>
        <w:spacing w:line="360" w:lineRule="auto"/>
        <w:jc w:val="left"/>
        <w:textAlignment w:val="center"/>
      </w:pPr>
      <w:r>
        <w:t>24．(1)作品：《神曲》；</w:t>
      </w:r>
    </w:p>
    <w:p>
      <w:pPr>
        <w:shd w:val="clear" w:color="auto" w:fill="FFFFFF"/>
        <w:spacing w:line="360" w:lineRule="auto"/>
        <w:jc w:val="left"/>
        <w:textAlignment w:val="center"/>
      </w:pPr>
      <w:r>
        <w:t>思想：人文主义。</w:t>
      </w:r>
    </w:p>
    <w:p>
      <w:pPr>
        <w:shd w:val="clear" w:color="auto" w:fill="FFFFFF"/>
        <w:spacing w:line="360" w:lineRule="auto"/>
        <w:jc w:val="left"/>
        <w:textAlignment w:val="center"/>
      </w:pPr>
      <w:r>
        <w:t>(2)变化趋势：工业比重增大，农业比重减小；</w:t>
      </w:r>
    </w:p>
    <w:p>
      <w:pPr>
        <w:shd w:val="clear" w:color="auto" w:fill="FFFFFF"/>
        <w:spacing w:line="360" w:lineRule="auto"/>
        <w:jc w:val="left"/>
        <w:textAlignment w:val="center"/>
      </w:pPr>
      <w:r>
        <w:t>关系：工业革命促使英国工业迅速发展，城市化进程加快，改变了英国的产业结构。</w:t>
      </w:r>
    </w:p>
    <w:p>
      <w:pPr>
        <w:shd w:val="clear" w:color="auto" w:fill="FFFFFF"/>
        <w:spacing w:line="360" w:lineRule="auto"/>
        <w:jc w:val="left"/>
        <w:textAlignment w:val="center"/>
      </w:pPr>
      <w:r>
        <w:t>(3)理论：科学的、人民的理论；</w:t>
      </w:r>
    </w:p>
    <w:p>
      <w:pPr>
        <w:shd w:val="clear" w:color="auto" w:fill="FFFFFF"/>
        <w:spacing w:line="360" w:lineRule="auto"/>
        <w:jc w:val="left"/>
        <w:textAlignment w:val="center"/>
      </w:pPr>
      <w:r>
        <w:t>标志：《共产党宣言》的发表。</w:t>
      </w:r>
    </w:p>
    <w:p>
      <w:pPr>
        <w:shd w:val="clear" w:color="auto" w:fill="FFFFFF"/>
        <w:spacing w:line="360" w:lineRule="auto"/>
        <w:jc w:val="left"/>
        <w:textAlignment w:val="center"/>
      </w:pPr>
      <w:r>
        <w:t>(4)事件：美国南北战争；</w:t>
      </w:r>
    </w:p>
    <w:p>
      <w:pPr>
        <w:shd w:val="clear" w:color="auto" w:fill="FFFFFF"/>
        <w:spacing w:line="360" w:lineRule="auto"/>
        <w:jc w:val="left"/>
        <w:textAlignment w:val="center"/>
      </w:pPr>
      <w:r>
        <w:t>功绩：维护了国家统一，废除了奴隶制。</w:t>
      </w:r>
    </w:p>
    <w:p>
      <w:pPr>
        <w:shd w:val="clear" w:color="auto" w:fill="FFFFFF"/>
        <w:spacing w:line="360" w:lineRule="auto"/>
        <w:jc w:val="left"/>
        <w:textAlignment w:val="center"/>
      </w:pPr>
      <w:r>
        <w:t>(5)使命：要成长为有理想、敢担当、能吃苦、肯奋斗的新时代好青年，用青春的能动力和创造力激荡起民族复兴的澎湃春潮，用青春的智慧和汗水打拼出一个更加美好的中国！</w:t>
      </w:r>
    </w:p>
    <w:p>
      <w:pPr>
        <w:shd w:val="clear" w:color="auto" w:fill="FFFFFF"/>
        <w:spacing w:line="360" w:lineRule="auto"/>
        <w:jc w:val="left"/>
        <w:textAlignment w:val="center"/>
      </w:pPr>
    </w:p>
    <w:p>
      <w:pPr>
        <w:shd w:val="clear" w:color="auto" w:fill="FFFFFF"/>
        <w:spacing w:line="360" w:lineRule="auto"/>
        <w:jc w:val="left"/>
        <w:textAlignment w:val="center"/>
      </w:pPr>
    </w:p>
    <w:sectPr>
      <w:headerReference w:type="even" r:id="rId18"/>
      <w:headerReference w:type="default" r:id="rId19"/>
      <w:footerReference w:type="even" r:id="rId20"/>
      <w:footerReference w:type="default" r:id="rId21"/>
      <w:pgSz w:w="11906" w:h="16838" w:code="9"/>
      <w:pgMar w:top="1440" w:right="1797" w:bottom="1440" w:left="1797" w:header="851" w:footer="992" w:gutter="0"/>
      <w:pgNumType w:start="1"/>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855687" w:rsidRPr="00BC62FB" w:rsidP="00BC62FB">
    <w:pPr>
      <w:jc w:val="center"/>
    </w:pPr>
    <w:r>
      <w:rPr>
        <w:rFonts w:hint="eastAsia"/>
      </w:rPr>
      <w:t>试卷第</w:t>
    </w:r>
    <w:r>
      <w:fldChar w:fldCharType="begin"/>
    </w:r>
    <w:r>
      <w:instrText xml:space="preserve"> =</w:instrText>
    </w:r>
    <w:r>
      <w:fldChar w:fldCharType="begin"/>
    </w:r>
    <w:r>
      <w:instrText xml:space="preserve">page  </w:instrText>
    </w:r>
    <w:r>
      <w:fldChar w:fldCharType="separate"/>
    </w:r>
    <w:r>
      <w:rPr>
        <w:noProof/>
      </w:rPr>
      <w:instrText>1</w:instrText>
    </w:r>
    <w:r>
      <w:rPr>
        <w:noProof/>
      </w:rPr>
      <w:fldChar w:fldCharType="end"/>
    </w:r>
    <w:r>
      <w:instrText xml:space="preserve"> </w:instrText>
    </w:r>
    <w:r>
      <w:fldChar w:fldCharType="separate"/>
    </w:r>
    <w:r>
      <w:rPr>
        <w:noProof/>
      </w:rP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rPr>
        <w:noProof/>
      </w:rPr>
      <w:instrText>3</w:instrText>
    </w:r>
    <w:r>
      <w:rPr>
        <w:noProof/>
      </w:rPr>
      <w:fldChar w:fldCharType="end"/>
    </w:r>
    <w:r>
      <w:instrText xml:space="preserve"> </w:instrText>
    </w:r>
    <w:r>
      <w:fldChar w:fldCharType="separate"/>
    </w:r>
    <w:r>
      <w:rPr>
        <w:noProof/>
      </w:rPr>
      <w:t>3</w:t>
    </w:r>
    <w:r>
      <w:fldChar w:fldCharType="end"/>
    </w:r>
    <w:r>
      <w:rPr>
        <w:rFonts w:hint="eastAsia"/>
      </w:rPr>
      <w:t>页</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855687" w:rsidRPr="00BC62FB" w:rsidP="00BC62FB">
    <w:pPr>
      <w:jc w:val="center"/>
    </w:pPr>
    <w:r>
      <w:rPr>
        <w:rFonts w:hint="eastAsia"/>
      </w:rPr>
      <w:t>试卷第</w:t>
    </w:r>
    <w:r>
      <w:fldChar w:fldCharType="begin"/>
    </w:r>
    <w:r>
      <w:instrText xml:space="preserve"> =</w:instrText>
    </w:r>
    <w:r>
      <w:fldChar w:fldCharType="begin"/>
    </w:r>
    <w:r>
      <w:instrText xml:space="preserve">page  </w:instrText>
    </w:r>
    <w:r>
      <w:fldChar w:fldCharType="separate"/>
    </w:r>
    <w:r>
      <w:rPr>
        <w:noProof/>
      </w:rPr>
      <w:instrText>1</w:instrText>
    </w:r>
    <w:r>
      <w:rPr>
        <w:noProof/>
      </w:rPr>
      <w:fldChar w:fldCharType="end"/>
    </w:r>
    <w:r>
      <w:instrText xml:space="preserve"> </w:instrText>
    </w:r>
    <w:r>
      <w:fldChar w:fldCharType="separate"/>
    </w:r>
    <w:r>
      <w:rPr>
        <w:noProof/>
      </w:rPr>
      <w:t>1</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rPr>
        <w:noProof/>
      </w:rPr>
      <w:instrText>3</w:instrText>
    </w:r>
    <w:r>
      <w:rPr>
        <w:noProof/>
      </w:rPr>
      <w:fldChar w:fldCharType="end"/>
    </w:r>
    <w:r>
      <w:instrText xml:space="preserve"> </w:instrText>
    </w:r>
    <w:r>
      <w:fldChar w:fldCharType="separate"/>
    </w:r>
    <w:r>
      <w:rPr>
        <w:noProof/>
      </w:rPr>
      <w:t>3</w:t>
    </w:r>
    <w:r>
      <w:fldChar w:fldCharType="end"/>
    </w:r>
    <w:r>
      <w:rPr>
        <w:rFonts w:hint="eastAsia"/>
      </w:rPr>
      <w:t>页</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E611B" w:rsidRPr="0064153B" w:rsidP="0064153B">
    <w:pPr>
      <w:jc w:val="center"/>
    </w:pPr>
    <w:r>
      <w:rPr>
        <w:rFonts w:hint="eastAsia"/>
      </w:rPr>
      <w:t>答案第</w:t>
    </w:r>
    <w:r w:rsidR="00B47A88">
      <w:fldChar w:fldCharType="begin"/>
    </w:r>
    <w:r w:rsidR="00065CD2">
      <w:instrText xml:space="preserve"> =</w:instrText>
    </w:r>
    <w:r>
      <w:fldChar w:fldCharType="begin"/>
    </w:r>
    <w:r>
      <w:instrText xml:space="preserve"> page </w:instrText>
    </w:r>
    <w:r>
      <w:fldChar w:fldCharType="separate"/>
    </w:r>
    <w:r w:rsidR="00FA429B">
      <w:rPr>
        <w:noProof/>
      </w:rPr>
      <w:instrText>1</w:instrText>
    </w:r>
    <w:r w:rsidR="00FA429B">
      <w:rPr>
        <w:noProof/>
      </w:rPr>
      <w:fldChar w:fldCharType="end"/>
    </w:r>
    <w:r w:rsidR="00065CD2">
      <w:instrText xml:space="preserve"> </w:instrText>
    </w:r>
    <w:r w:rsidR="00B47A88">
      <w:fldChar w:fldCharType="separate"/>
    </w:r>
    <w:r w:rsidR="00FA429B">
      <w:rPr>
        <w:noProof/>
      </w:rPr>
      <w:t>1</w:t>
    </w:r>
    <w:r w:rsidR="00B47A88">
      <w:fldChar w:fldCharType="end"/>
    </w:r>
    <w:r>
      <w:rPr>
        <w:rFonts w:hint="eastAsia"/>
      </w:rPr>
      <w:t>页，共</w:t>
    </w:r>
    <w:r w:rsidR="00B47A88">
      <w:fldChar w:fldCharType="begin"/>
    </w:r>
    <w:r w:rsidR="003F38F2">
      <w:instrText xml:space="preserve"> </w:instrText>
    </w:r>
    <w:r w:rsidR="003F38F2">
      <w:rPr>
        <w:rFonts w:hint="eastAsia"/>
      </w:rPr>
      <w:instrText>=</w:instrText>
    </w:r>
    <w:r>
      <w:fldChar w:fldCharType="begin"/>
    </w:r>
    <w:r>
      <w:instrText xml:space="preserve"> sectionpages </w:instrText>
    </w:r>
    <w:r>
      <w:fldChar w:fldCharType="separate"/>
    </w:r>
    <w:r w:rsidR="00FA429B">
      <w:rPr>
        <w:noProof/>
      </w:rPr>
      <w:instrText>2</w:instrText>
    </w:r>
    <w:r w:rsidR="00FA429B">
      <w:rPr>
        <w:noProof/>
      </w:rPr>
      <w:fldChar w:fldCharType="end"/>
    </w:r>
    <w:r w:rsidR="003F38F2">
      <w:instrText xml:space="preserve"> </w:instrText>
    </w:r>
    <w:r w:rsidR="00B47A88">
      <w:fldChar w:fldCharType="separate"/>
    </w:r>
    <w:r w:rsidR="00FA429B">
      <w:rPr>
        <w:noProof/>
      </w:rPr>
      <w:t>2</w:t>
    </w:r>
    <w:r w:rsidR="00B47A88">
      <w:fldChar w:fldCharType="end"/>
    </w:r>
    <w:r>
      <w:rPr>
        <w:rFonts w:hint="eastAsia"/>
      </w:rPr>
      <w:t>页</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E611B" w:rsidRPr="0064153B" w:rsidP="0064153B">
    <w:pPr>
      <w:jc w:val="center"/>
    </w:pPr>
    <w:r>
      <w:rPr>
        <w:rFonts w:hint="eastAsia"/>
      </w:rPr>
      <w:t>答案第</w:t>
    </w:r>
    <w:r w:rsidR="00B47A88">
      <w:fldChar w:fldCharType="begin"/>
    </w:r>
    <w:r w:rsidR="00065CD2">
      <w:instrText xml:space="preserve"> =</w:instrText>
    </w:r>
    <w:r>
      <w:fldChar w:fldCharType="begin"/>
    </w:r>
    <w:r>
      <w:instrText xml:space="preserve"> page </w:instrText>
    </w:r>
    <w:r>
      <w:fldChar w:fldCharType="separate"/>
    </w:r>
    <w:r w:rsidR="00FA429B">
      <w:rPr>
        <w:noProof/>
      </w:rPr>
      <w:instrText>1</w:instrText>
    </w:r>
    <w:r w:rsidR="00FA429B">
      <w:rPr>
        <w:noProof/>
      </w:rPr>
      <w:fldChar w:fldCharType="end"/>
    </w:r>
    <w:r w:rsidR="00065CD2">
      <w:instrText xml:space="preserve"> </w:instrText>
    </w:r>
    <w:r w:rsidR="00B47A88">
      <w:fldChar w:fldCharType="separate"/>
    </w:r>
    <w:r w:rsidR="00FA429B">
      <w:rPr>
        <w:noProof/>
      </w:rPr>
      <w:t>1</w:t>
    </w:r>
    <w:r w:rsidR="00B47A88">
      <w:fldChar w:fldCharType="end"/>
    </w:r>
    <w:r>
      <w:rPr>
        <w:rFonts w:hint="eastAsia"/>
      </w:rPr>
      <w:t>页，共</w:t>
    </w:r>
    <w:r w:rsidR="00B47A88">
      <w:fldChar w:fldCharType="begin"/>
    </w:r>
    <w:r w:rsidR="003F38F2">
      <w:instrText xml:space="preserve"> </w:instrText>
    </w:r>
    <w:r w:rsidR="003F38F2">
      <w:rPr>
        <w:rFonts w:hint="eastAsia"/>
      </w:rPr>
      <w:instrText>=</w:instrText>
    </w:r>
    <w:r>
      <w:fldChar w:fldCharType="begin"/>
    </w:r>
    <w:r>
      <w:instrText xml:space="preserve"> sectionpages </w:instrText>
    </w:r>
    <w:r>
      <w:fldChar w:fldCharType="separate"/>
    </w:r>
    <w:r w:rsidR="00FA429B">
      <w:rPr>
        <w:noProof/>
      </w:rPr>
      <w:instrText>2</w:instrText>
    </w:r>
    <w:r w:rsidR="00FA429B">
      <w:rPr>
        <w:noProof/>
      </w:rPr>
      <w:fldChar w:fldCharType="end"/>
    </w:r>
    <w:r w:rsidR="003F38F2">
      <w:instrText xml:space="preserve"> </w:instrText>
    </w:r>
    <w:r w:rsidR="00B47A88">
      <w:fldChar w:fldCharType="separate"/>
    </w:r>
    <w:r w:rsidR="00FA429B">
      <w:rPr>
        <w:noProof/>
      </w:rPr>
      <w:t>2</w:t>
    </w:r>
    <w:r w:rsidR="00B47A88">
      <w:fldChar w:fldCharType="end"/>
    </w:r>
    <w:r>
      <w:rPr>
        <w:rFonts w:hint="eastAsia"/>
      </w:rPr>
      <w:t>页</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E611B" w:rsidRPr="000232A6" w:rsidP="0064153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9E611B" w:rsidRPr="000232A6" w:rsidP="0064153B"/>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64153B"/>
    <w:rsid w:val="006B16C5"/>
    <w:rsid w:val="00776133"/>
    <w:rsid w:val="00855687"/>
    <w:rsid w:val="008C07DE"/>
    <w:rsid w:val="009E611B"/>
    <w:rsid w:val="00A30CCE"/>
    <w:rsid w:val="00AC3E9C"/>
    <w:rsid w:val="00BC4F14"/>
    <w:rsid w:val="00BC62FB"/>
    <w:rsid w:val="00BF535F"/>
    <w:rsid w:val="00C806B0"/>
    <w:rsid w:val="00E476EE"/>
    <w:rsid w:val="00EF035E"/>
    <w:rsid w:val="00FA429B"/>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14:docId w14:val="522DA7E3"/>
  <w15:docId w15:val="{D3E00D0A-A3F9-4CC8-8773-39E8059DF9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iPriority w:val="99"/>
    <w:unhideWhenUsed/>
    <w:rsid w:val="00776133"/>
    <w:pPr>
      <w:pBdr>
        <w:bottom w:val="single" w:sz="6" w:space="1" w:color="auto"/>
      </w:pBdr>
      <w:tabs>
        <w:tab w:val="center" w:pos="4153"/>
        <w:tab w:val="right" w:pos="8306"/>
      </w:tabs>
      <w:snapToGrid w:val="0"/>
      <w:jc w:val="center"/>
    </w:pPr>
    <w:rPr>
      <w:sz w:val="18"/>
      <w:szCs w:val="18"/>
    </w:rPr>
  </w:style>
  <w:style w:type="character" w:customStyle="1" w:styleId="a">
    <w:name w:val="页眉 字符"/>
    <w:basedOn w:val="DefaultParagraphFont"/>
    <w:link w:val="Header"/>
    <w:uiPriority w:val="99"/>
    <w:rsid w:val="00776133"/>
    <w:rPr>
      <w:sz w:val="18"/>
      <w:szCs w:val="18"/>
    </w:rPr>
  </w:style>
  <w:style w:type="paragraph" w:styleId="Footer">
    <w:name w:val="footer"/>
    <w:basedOn w:val="Normal"/>
    <w:link w:val="a0"/>
    <w:uiPriority w:val="99"/>
    <w:unhideWhenUsed/>
    <w:rsid w:val="00776133"/>
    <w:pPr>
      <w:tabs>
        <w:tab w:val="center" w:pos="4153"/>
        <w:tab w:val="right" w:pos="8306"/>
      </w:tabs>
      <w:snapToGrid w:val="0"/>
      <w:jc w:val="left"/>
    </w:pPr>
    <w:rPr>
      <w:sz w:val="18"/>
      <w:szCs w:val="18"/>
    </w:rPr>
  </w:style>
  <w:style w:type="character" w:customStyle="1" w:styleId="a0">
    <w:name w:val="页脚 字符"/>
    <w:basedOn w:val="DefaultParagraphFont"/>
    <w:link w:val="Footer"/>
    <w:uiPriority w:val="99"/>
    <w:rsid w:val="00776133"/>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footer" Target="footer1.xml" /><Relationship Id="rId17" Type="http://schemas.openxmlformats.org/officeDocument/2006/relationships/footer" Target="footer2.xml" /><Relationship Id="rId18" Type="http://schemas.openxmlformats.org/officeDocument/2006/relationships/header" Target="header1.xml" /><Relationship Id="rId19" Type="http://schemas.openxmlformats.org/officeDocument/2006/relationships/header" Target="header2.xml" /><Relationship Id="rId2" Type="http://schemas.openxmlformats.org/officeDocument/2006/relationships/webSettings" Target="webSettings.xml" /><Relationship Id="rId20" Type="http://schemas.openxmlformats.org/officeDocument/2006/relationships/footer" Target="footer3.xml" /><Relationship Id="rId21" Type="http://schemas.openxmlformats.org/officeDocument/2006/relationships/footer" Target="footer4.xml" /><Relationship Id="rId22" Type="http://schemas.openxmlformats.org/officeDocument/2006/relationships/theme" Target="theme/theme1.xml" /><Relationship Id="rId23"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8CE314-9BAF-4030-8F04-159C3E31C4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组卷网zujuan.xkw.com</dc:creator>
  <cp:lastModifiedBy>刘 稳</cp:lastModifiedBy>
  <cp:revision>14</cp:revision>
  <dcterms:created xsi:type="dcterms:W3CDTF">2017-07-19T12:07:00Z</dcterms:created>
  <dcterms:modified xsi:type="dcterms:W3CDTF">2022-09-21T08:09:00Z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name="version" fmtid="{D5CDD505-2E9C-101B-9397-08002B2CF9AE}" pid="3">
    <vt:lpwstr>e62d2a3bf44248afb16c918cdbfaea4amzqymjc4mtg1nw</vt:lpwstr>
  </property>
</Properties>
</file>