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12522200</wp:posOffset>
            </wp:positionV>
            <wp:extent cx="330200" cy="355600"/>
            <wp:effectExtent l="0" t="0" r="1270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2023年初中毕业生学业考试适应性监测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32"/>
          <w:szCs w:val="32"/>
        </w:rPr>
        <w:t>语文试题卷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考生须知：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1.全卷分试题卷和答题卷。试题卷6页，共18题。全卷满分120分（含全卷书写4分）。考试时间120分钟。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2.请用黑色墨水签字笔把答案写在答题卷相应位置上，做在试题卷上无效。作文不能另加附纸。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温馨提示：请仔细审题，细心答题。相信你一定会有出色表现！</w:t>
      </w:r>
    </w:p>
    <w:p>
      <w:pPr>
        <w:spacing w:line="288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一、扬青春之帆  做时代青年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时代各有不同，青春一</w:t>
      </w:r>
      <w:r>
        <w:rPr>
          <w:rFonts w:ascii="Times New Roman" w:hAnsi="Times New Roman" w:eastAsia="楷体"/>
        </w:rPr>
        <w:t>mài</w:t>
      </w:r>
      <w:r>
        <w:rPr>
          <w:rFonts w:hint="eastAsia" w:ascii="Times New Roman" w:hAnsi="Times New Roman" w:eastAsia="楷体"/>
        </w:rPr>
        <w:t>（</w:t>
      </w:r>
      <w:r>
        <w:rPr>
          <w:rFonts w:hint="eastAsia" w:ascii="Times New Roman" w:hAnsi="Times New Roman" w:eastAsia="楷体" w:cs="PMingLiU"/>
        </w:rPr>
        <w:t>①</w:t>
      </w:r>
      <w:r>
        <w:rPr>
          <w:rFonts w:hint="eastAsia" w:ascii="Times New Roman" w:hAnsi="Times New Roman" w:eastAsia="楷体"/>
        </w:rPr>
        <w:t>）相承。习近平总书记在党的二十大报告中对广大青年“立志做有理想、敢担当、能吃苦、肯奋斗的新时代好青年”的寄语，</w:t>
      </w:r>
      <w:r>
        <w:rPr>
          <w:rFonts w:ascii="Times New Roman" w:hAnsi="Times New Roman" w:eastAsia="楷体"/>
        </w:rPr>
        <w:t>yùn</w:t>
      </w:r>
      <w:r>
        <w:rPr>
          <w:rFonts w:hint="eastAsia" w:ascii="Times New Roman" w:hAnsi="Times New Roman" w:eastAsia="楷体"/>
        </w:rPr>
        <w:t>（</w:t>
      </w:r>
      <w:r>
        <w:rPr>
          <w:rFonts w:hint="eastAsia" w:ascii="Times New Roman" w:hAnsi="Times New Roman" w:eastAsia="楷体" w:cs="PMingLiU"/>
        </w:rPr>
        <w:t>②</w:t>
      </w:r>
      <w:r>
        <w:rPr>
          <w:rFonts w:hint="eastAsia" w:ascii="Times New Roman" w:hAnsi="Times New Roman" w:eastAsia="楷体"/>
        </w:rPr>
        <w:t>）藏着新时代青年奋斗的内</w:t>
      </w:r>
      <w:r>
        <w:rPr>
          <w:rFonts w:ascii="Times New Roman" w:hAnsi="Times New Roman" w:eastAsia="楷体"/>
        </w:rPr>
        <w:t>qū</w:t>
      </w:r>
      <w:r>
        <w:rPr>
          <w:rFonts w:hint="eastAsia" w:ascii="Times New Roman" w:hAnsi="Times New Roman" w:eastAsia="楷体"/>
        </w:rPr>
        <w:t>（</w:t>
      </w:r>
      <w:r>
        <w:rPr>
          <w:rFonts w:hint="eastAsia" w:ascii="Times New Roman" w:hAnsi="Times New Roman" w:eastAsia="楷体" w:cs="PMingLiU"/>
        </w:rPr>
        <w:t>③</w:t>
      </w:r>
      <w:r>
        <w:rPr>
          <w:rFonts w:hint="eastAsia" w:ascii="Times New Roman" w:hAnsi="Times New Roman" w:eastAsia="楷体"/>
        </w:rPr>
        <w:t>）力，激励大家在新征程上激昂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 w:cs="PMingLiU"/>
          <w:u w:val="single"/>
        </w:rPr>
        <w:t>④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/>
        </w:rPr>
        <w:t>，奉献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 w:cs="PMingLiU"/>
          <w:u w:val="single"/>
        </w:rPr>
        <w:t>⑤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/>
        </w:rPr>
        <w:t>，谱写更加壮美的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 w:cs="PMingLiU"/>
          <w:u w:val="single"/>
        </w:rPr>
        <w:t>⑥</w:t>
      </w:r>
      <w:r>
        <w:rPr>
          <w:rFonts w:hint="eastAsia" w:ascii="Times New Roman" w:hAnsi="Times New Roman" w:eastAsia="楷体"/>
          <w:u w:val="single"/>
        </w:rPr>
        <w:t xml:space="preserve">  </w:t>
      </w:r>
      <w:r>
        <w:rPr>
          <w:rFonts w:hint="eastAsia" w:ascii="Times New Roman" w:hAnsi="Times New Roman" w:eastAsia="楷体"/>
        </w:rPr>
        <w:t>。</w:t>
      </w:r>
    </w:p>
    <w:p>
      <w:pPr>
        <w:spacing w:line="288" w:lineRule="auto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（来源：“学习强国”）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1.阅读上面文字，完成下面任务。（6分）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（1）根据拼音写汉字。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（2）为空白处④⑤⑥分别选择合适的词语。（填写字母）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A.青春之力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B.青春之歌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C.青春之志</w:t>
      </w:r>
    </w:p>
    <w:p>
      <w:pPr>
        <w:spacing w:line="288" w:lineRule="auto"/>
        <w:jc w:val="left"/>
        <w:rPr>
          <w:rFonts w:ascii="Times New Roman" w:hAnsi="Times New Roman" w:eastAsia="PMingLiU"/>
          <w:lang w:eastAsia="zh-TW"/>
        </w:rPr>
      </w:pPr>
      <w:r>
        <w:rPr>
          <w:rFonts w:hint="eastAsia" w:ascii="Times New Roman" w:hAnsi="Times New Roman"/>
        </w:rPr>
        <w:t>2.总有那样一个人，在我们眼中闪闪发光；总有那样一个人，能够成为我们人生的航标。请从下列选项中选出你心中“最闪耀的星”，结合整本书阅读体验，阐述理由。（3分）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A.《红星照耀中国》</w:t>
      </w:r>
      <w:r>
        <w:rPr>
          <w:rFonts w:hint="eastAsia" w:ascii="PMingLiU" w:hAnsi="PMingLiU" w:eastAsia="PMingLiU"/>
        </w:rPr>
        <w:t xml:space="preserve">  </w:t>
      </w:r>
      <w:r>
        <w:rPr>
          <w:rFonts w:hint="eastAsia" w:ascii="Times New Roman" w:hAnsi="Times New Roman"/>
        </w:rPr>
        <w:t>周恩来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B.《钢铁是怎样炼成的》</w:t>
      </w:r>
      <w:r>
        <w:rPr>
          <w:rFonts w:hint="eastAsia" w:ascii="PMingLiU" w:hAnsi="PMingLiU" w:eastAsia="PMingLiU"/>
        </w:rPr>
        <w:t xml:space="preserve">  </w:t>
      </w:r>
      <w:r>
        <w:rPr>
          <w:rFonts w:hint="eastAsia" w:ascii="Times New Roman" w:hAnsi="Times New Roman"/>
        </w:rPr>
        <w:t>保尔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eastAsia="PMingLiU"/>
        </w:rPr>
        <w:t>C</w:t>
      </w:r>
      <w:r>
        <w:rPr>
          <w:rFonts w:hint="eastAsia" w:ascii="Times New Roman" w:hAnsi="Times New Roman"/>
        </w:rPr>
        <w:t>.《平凡的世界》</w:t>
      </w:r>
      <w:r>
        <w:rPr>
          <w:rFonts w:hint="eastAsia" w:ascii="PMingLiU" w:hAnsi="PMingLiU" w:eastAsia="PMingLiU"/>
        </w:rPr>
        <w:t xml:space="preserve">  </w:t>
      </w:r>
      <w:r>
        <w:rPr>
          <w:rFonts w:hint="eastAsia" w:ascii="Times New Roman" w:hAnsi="Times New Roman"/>
        </w:rPr>
        <w:t>孙少平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二、诵经典诗文</w:t>
      </w:r>
      <w:r>
        <w:rPr>
          <w:rFonts w:hint="eastAsia" w:ascii="PMingLiU" w:hAnsi="PMingLiU" w:eastAsia="PMingLiU"/>
          <w:b/>
          <w:sz w:val="24"/>
        </w:rPr>
        <w:t xml:space="preserve">  </w:t>
      </w:r>
      <w:r>
        <w:rPr>
          <w:rFonts w:hint="eastAsia" w:ascii="Times New Roman" w:hAnsi="Times New Roman"/>
          <w:b/>
          <w:sz w:val="24"/>
        </w:rPr>
        <w:t>悟济世情怀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整理初中阶段的诗词文，小文发现，很多作品都体现了儒家思想。现邀请你一起参加以下探究活动。（27分）</w:t>
      </w:r>
    </w:p>
    <w:p>
      <w:pPr>
        <w:spacing w:line="288" w:lineRule="auto"/>
        <w:jc w:val="left"/>
        <w:rPr>
          <w:rFonts w:ascii="Times New Roman" w:hAnsi="Times New Roman" w:eastAsia="PMingLiU"/>
          <w:b/>
          <w:bCs/>
        </w:rPr>
      </w:pPr>
      <w:r>
        <w:rPr>
          <w:rFonts w:hint="eastAsia" w:ascii="Times New Roman" w:hAnsi="Times New Roman"/>
          <w:b/>
          <w:bCs/>
        </w:rPr>
        <w:t>任务一</w:t>
      </w:r>
      <w:r>
        <w:rPr>
          <w:rFonts w:hint="eastAsia" w:ascii="PMingLiU" w:hAnsi="PMingLiU" w:eastAsia="PMingLiU"/>
          <w:b/>
          <w:bCs/>
        </w:rPr>
        <w:t xml:space="preserve">  </w:t>
      </w:r>
      <w:r>
        <w:rPr>
          <w:rFonts w:hint="eastAsia" w:ascii="Times New Roman" w:hAnsi="Times New Roman"/>
          <w:b/>
          <w:bCs/>
        </w:rPr>
        <w:t>字源探究（4分）</w:t>
      </w:r>
    </w:p>
    <w:p>
      <w:pPr>
        <w:spacing w:line="288" w:lineRule="auto"/>
        <w:jc w:val="left"/>
        <w:rPr>
          <w:rFonts w:hint="eastAsia" w:ascii="Times New Roman" w:hAnsi="Times New Roman" w:eastAsia="PMingLiU"/>
          <w:lang w:eastAsia="zh-TW"/>
        </w:rPr>
      </w:pPr>
      <w:r>
        <w:rPr>
          <w:rFonts w:hint="eastAsia" w:ascii="Times New Roman" w:hAnsi="Times New Roman"/>
        </w:rPr>
        <w:t>3.填空。</w:t>
      </w:r>
      <w:r>
        <w:rPr>
          <w:rFonts w:hint="eastAsia" w:ascii="Times New Roman" w:hAnsi="Times New Roman"/>
          <w:lang w:eastAsia="zh-TW"/>
        </w:rPr>
        <w:t>（4分）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1951" w:type="dxa"/>
            <w:tcBorders>
              <w:top w:val="nil"/>
              <w:left w:val="nil"/>
              <w:bottom w:val="nil"/>
            </w:tcBorders>
          </w:tcPr>
          <w:p>
            <w:pPr>
              <w:spacing w:line="288" w:lineRule="auto"/>
              <w:jc w:val="center"/>
              <w:rPr>
                <w:rFonts w:hint="eastAsia" w:ascii="Times New Roman" w:hAnsi="Times New Roman" w:eastAsia="楷体"/>
              </w:rPr>
            </w:pPr>
            <w:r>
              <w:rPr>
                <w:lang w:eastAsia="zh-TW"/>
              </w:rPr>
              <w:drawing>
                <wp:inline distT="0" distB="0" distL="0" distR="0">
                  <wp:extent cx="715645" cy="1066800"/>
                  <wp:effectExtent l="0" t="0" r="825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6474" cy="1082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3" w:type="dxa"/>
          </w:tcPr>
          <w:p>
            <w:pPr>
              <w:spacing w:line="288" w:lineRule="auto"/>
              <w:ind w:firstLine="420" w:firstLineChars="200"/>
              <w:jc w:val="left"/>
              <w:rPr>
                <w:rFonts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济，形声字。水，表意，古文字形体像一条河；齐，表声。本义是水名，引申为渡，如《行路难》中，“</w:t>
            </w:r>
            <w:r>
              <w:rPr>
                <w:rFonts w:hint="eastAsia" w:ascii="Times New Roman" w:hAnsi="Times New Roman" w:eastAsia="楷体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" w:cs="PMingLiU"/>
                <w:u w:val="single"/>
              </w:rPr>
              <w:t>①</w:t>
            </w:r>
            <w:r>
              <w:rPr>
                <w:rFonts w:hint="eastAsia" w:ascii="Times New Roman" w:hAnsi="Times New Roman" w:eastAsia="楷体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"/>
              </w:rPr>
              <w:t>，</w:t>
            </w:r>
            <w:r>
              <w:rPr>
                <w:rFonts w:hint="eastAsia" w:ascii="Times New Roman" w:hAnsi="Times New Roman" w:eastAsia="楷体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" w:cs="PMingLiU"/>
                <w:u w:val="single"/>
              </w:rPr>
              <w:t>②</w:t>
            </w:r>
            <w:r>
              <w:rPr>
                <w:rFonts w:hint="eastAsia" w:ascii="Times New Roman" w:hAnsi="Times New Roman" w:eastAsia="楷体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"/>
              </w:rPr>
              <w:t>”一句中的“济”就是“渡”的意思；又引申为救济，如“扶危济困”。</w:t>
            </w:r>
          </w:p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“济”是多音字，请为下面词语中的加点字选择读音。（填写字母）</w:t>
            </w:r>
          </w:p>
          <w:p>
            <w:pPr>
              <w:spacing w:line="288" w:lineRule="auto"/>
              <w:jc w:val="left"/>
              <w:rPr>
                <w:rFonts w:ascii="PMingLiU" w:hAnsi="PMingLiU" w:eastAsiaTheme="minorEastAsia"/>
                <w:u w:val="single"/>
              </w:rPr>
            </w:pPr>
            <w:r>
              <w:rPr>
                <w:rFonts w:hint="eastAsia" w:ascii="Times New Roman" w:hAnsi="Times New Roman"/>
              </w:rPr>
              <w:t>（1）人才</w:t>
            </w:r>
            <w:r>
              <w:rPr>
                <w:rFonts w:hint="eastAsia" w:ascii="Times New Roman" w:hAnsi="Times New Roman"/>
                <w:em w:val="dot"/>
              </w:rPr>
              <w:t>济济</w:t>
            </w:r>
            <w:r>
              <w:rPr>
                <w:rFonts w:hint="eastAsia" w:ascii="PMingLiU" w:hAnsi="PMingLiU" w:eastAsia="PMingLiU"/>
                <w:u w:val="single"/>
              </w:rPr>
              <w:t xml:space="preserve">  </w:t>
            </w:r>
            <w:r>
              <w:rPr>
                <w:rFonts w:hint="eastAsia" w:ascii="PMingLiU" w:hAnsi="PMingLiU" w:eastAsiaTheme="minorEastAsia"/>
                <w:u w:val="single"/>
              </w:rPr>
              <w:t xml:space="preserve"> </w:t>
            </w:r>
            <w:r>
              <w:rPr>
                <w:rFonts w:hint="eastAsia" w:ascii="PMingLiU" w:hAnsi="PMingLiU" w:eastAsia="PMingLiU"/>
                <w:u w:val="single"/>
              </w:rPr>
              <w:t xml:space="preserve">  </w:t>
            </w:r>
            <w:r>
              <w:rPr>
                <w:rFonts w:ascii="PMingLiU" w:hAnsi="PMingLiU" w:eastAsia="PMingLiU"/>
              </w:rPr>
              <w:tab/>
            </w:r>
            <w:r>
              <w:rPr>
                <w:rFonts w:hint="eastAsia" w:ascii="Times New Roman" w:hAnsi="Times New Roman"/>
              </w:rPr>
              <w:t>（2）同舟共</w:t>
            </w:r>
            <w:r>
              <w:rPr>
                <w:rFonts w:hint="eastAsia" w:ascii="Times New Roman" w:hAnsi="Times New Roman"/>
                <w:em w:val="dot"/>
              </w:rPr>
              <w:t>济</w:t>
            </w:r>
            <w:r>
              <w:rPr>
                <w:rFonts w:hint="eastAsia" w:ascii="PMingLiU" w:hAnsi="PMingLiU" w:eastAsia="PMingLiU"/>
                <w:u w:val="single"/>
              </w:rPr>
              <w:t xml:space="preserve">  </w:t>
            </w:r>
            <w:r>
              <w:rPr>
                <w:rFonts w:hint="eastAsia" w:ascii="PMingLiU" w:hAnsi="PMingLiU" w:eastAsiaTheme="minorEastAsia"/>
                <w:u w:val="single"/>
              </w:rPr>
              <w:t xml:space="preserve"> </w:t>
            </w:r>
            <w:r>
              <w:rPr>
                <w:rFonts w:hint="eastAsia" w:ascii="PMingLiU" w:hAnsi="PMingLiU" w:eastAsia="PMingLiU"/>
                <w:u w:val="single"/>
              </w:rPr>
              <w:t xml:space="preserve">  </w:t>
            </w:r>
          </w:p>
          <w:p>
            <w:pPr>
              <w:spacing w:line="288" w:lineRule="auto"/>
              <w:ind w:firstLine="420" w:firstLineChars="200"/>
              <w:jc w:val="left"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/>
              </w:rPr>
              <w:t>A.jì</w:t>
            </w:r>
            <w:r>
              <w:rPr>
                <w:rFonts w:ascii="Times New Roman" w:hAnsi="Times New Roman" w:eastAsia="PMingLiU"/>
                <w:lang w:eastAsia="zh-TW"/>
              </w:rPr>
              <w:tab/>
            </w:r>
            <w:r>
              <w:rPr>
                <w:rFonts w:ascii="Times New Roman" w:hAnsi="Times New Roman"/>
              </w:rPr>
              <w:t>B.jǐ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任务二</w:t>
      </w:r>
      <w:r>
        <w:rPr>
          <w:rFonts w:hint="eastAsia" w:ascii="PMingLiU" w:hAnsi="PMingLiU" w:eastAsia="PMingLiU"/>
          <w:b/>
          <w:bCs/>
          <w:lang w:eastAsia="zh-TW"/>
        </w:rPr>
        <w:t xml:space="preserve">  </w:t>
      </w:r>
      <w:r>
        <w:rPr>
          <w:rFonts w:hint="eastAsia" w:ascii="Times New Roman" w:hAnsi="Times New Roman"/>
          <w:b/>
          <w:bCs/>
        </w:rPr>
        <w:t>课文溯源（6分）</w:t>
      </w:r>
    </w:p>
    <w:p>
      <w:pPr>
        <w:spacing w:line="288" w:lineRule="auto"/>
        <w:jc w:val="left"/>
        <w:rPr>
          <w:rFonts w:ascii="Times New Roman" w:hAnsi="Times New Roman" w:eastAsia="PMingLiU"/>
          <w:lang w:eastAsia="zh-TW"/>
        </w:rPr>
      </w:pPr>
      <w:r>
        <w:rPr>
          <w:rFonts w:hint="eastAsia" w:ascii="Times New Roman" w:hAnsi="Times New Roman"/>
        </w:rPr>
        <w:t>4.请将古诗文名句填入下面横线处。（6分）</w:t>
      </w:r>
    </w:p>
    <w:p>
      <w:pPr>
        <w:spacing w:line="288" w:lineRule="auto"/>
        <w:jc w:val="left"/>
        <w:rPr>
          <w:rFonts w:ascii="Times New Roman" w:hAnsi="Times New Roman" w:eastAsia="PMingLiU"/>
          <w:lang w:eastAsia="zh-TW"/>
        </w:rPr>
      </w:pPr>
      <w:r>
        <w:drawing>
          <wp:inline distT="0" distB="0" distL="0" distR="0">
            <wp:extent cx="4756150" cy="2019300"/>
            <wp:effectExtent l="0" t="0" r="6350" b="0"/>
            <wp:docPr id="16426591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65912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6394" cy="2019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="PMingLiU"/>
          <w:b/>
          <w:bCs/>
        </w:rPr>
      </w:pPr>
      <w:r>
        <w:rPr>
          <w:rFonts w:hint="eastAsia" w:ascii="Times New Roman" w:hAnsi="Times New Roman"/>
          <w:b/>
          <w:bCs/>
        </w:rPr>
        <w:t>任务三</w:t>
      </w:r>
      <w:r>
        <w:rPr>
          <w:rFonts w:hint="eastAsia" w:ascii="PMingLiU" w:hAnsi="PMingLiU" w:eastAsia="PMingLiU"/>
          <w:b/>
          <w:bCs/>
        </w:rPr>
        <w:t xml:space="preserve">  </w:t>
      </w:r>
      <w:r>
        <w:rPr>
          <w:rFonts w:hint="eastAsia" w:ascii="Times New Roman" w:hAnsi="Times New Roman"/>
          <w:b/>
          <w:bCs/>
        </w:rPr>
        <w:t>课外探究（17分）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材料一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病起书怀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陆游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病骨支离纱帽宽，孤臣万里客江干。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位卑未敢忘忧国，事定犹须待阖棺。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天地神灵扶庙社</w:t>
      </w:r>
      <w:r>
        <w:rPr>
          <w:rFonts w:hint="eastAsia" w:ascii="Times New Roman" w:hAnsi="Times New Roman" w:eastAsia="楷体" w:cs="PMingLiU"/>
          <w:vertAlign w:val="superscript"/>
        </w:rPr>
        <w:t>①</w:t>
      </w:r>
      <w:r>
        <w:rPr>
          <w:rFonts w:ascii="Times New Roman" w:hAnsi="Times New Roman" w:eastAsia="楷体"/>
        </w:rPr>
        <w:t>，京华父老望和銮</w:t>
      </w:r>
      <w:r>
        <w:rPr>
          <w:rFonts w:hint="eastAsia" w:ascii="Times New Roman" w:hAnsi="Times New Roman" w:eastAsia="楷体" w:cs="PMingLiU"/>
          <w:vertAlign w:val="superscript"/>
        </w:rPr>
        <w:t>②</w:t>
      </w:r>
      <w:r>
        <w:rPr>
          <w:rFonts w:ascii="Times New Roman" w:hAnsi="Times New Roman" w:eastAsia="楷体"/>
        </w:rPr>
        <w:t>。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出师一表通今古，夜半挑灯更细看。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材料二  岁大蝗旱，江、淮、京东滋甚。仲淹请遣使循行，未报。乃请间曰：“宫掖</w:t>
      </w:r>
      <w:r>
        <w:rPr>
          <w:rFonts w:hint="eastAsia" w:ascii="Times New Roman" w:hAnsi="Times New Roman" w:eastAsia="楷体" w:cs="PMingLiU"/>
          <w:vertAlign w:val="superscript"/>
        </w:rPr>
        <w:t>③</w:t>
      </w:r>
      <w:r>
        <w:rPr>
          <w:rFonts w:hint="eastAsia" w:ascii="Times New Roman" w:hAnsi="Times New Roman" w:eastAsia="楷体"/>
        </w:rPr>
        <w:t>中半日不食，当何如？”帝</w:t>
      </w:r>
      <w:r>
        <w:rPr>
          <w:rFonts w:hint="eastAsia" w:ascii="Times New Roman" w:hAnsi="Times New Roman" w:eastAsia="楷体"/>
          <w:em w:val="dot"/>
        </w:rPr>
        <w:t>恻</w:t>
      </w:r>
      <w:r>
        <w:rPr>
          <w:rFonts w:hint="eastAsia" w:ascii="Times New Roman" w:hAnsi="Times New Roman" w:eastAsia="楷体"/>
        </w:rPr>
        <w:t>然，乃命仲淹安抚江、淮，所至开仓赈之，奏蠲</w:t>
      </w:r>
      <w:r>
        <w:rPr>
          <w:rFonts w:hint="eastAsia" w:ascii="Times New Roman" w:hAnsi="Times New Roman" w:eastAsia="楷体" w:cs="PMingLiU"/>
          <w:vertAlign w:val="superscript"/>
        </w:rPr>
        <w:t>④</w:t>
      </w:r>
      <w:r>
        <w:rPr>
          <w:rFonts w:hint="eastAsia" w:ascii="Times New Roman" w:hAnsi="Times New Roman" w:eastAsia="楷体"/>
        </w:rPr>
        <w:t>庐舒折役茶、江东丁口盐钱</w:t>
      </w:r>
      <w:r>
        <w:rPr>
          <w:rFonts w:hint="eastAsia" w:ascii="Times New Roman" w:hAnsi="Times New Roman" w:eastAsia="楷体" w:cs="PMingLiU"/>
          <w:vertAlign w:val="superscript"/>
        </w:rPr>
        <w:t>⑤</w:t>
      </w:r>
      <w:r>
        <w:rPr>
          <w:rFonts w:hint="eastAsia" w:ascii="Times New Roman" w:hAnsi="Times New Roman" w:eastAsia="楷体"/>
        </w:rPr>
        <w:t>，且条上救敝十事。岁余，徙苏州。州大水，民田不得耕，仲淹疏五河，导太湖注之海，募人兴作，未就，</w:t>
      </w:r>
      <w:r>
        <w:rPr>
          <w:rFonts w:hint="eastAsia" w:ascii="Times New Roman" w:hAnsi="Times New Roman" w:eastAsia="楷体"/>
          <w:em w:val="dot"/>
        </w:rPr>
        <w:t>寻</w:t>
      </w:r>
      <w:r>
        <w:rPr>
          <w:rFonts w:hint="eastAsia" w:ascii="Times New Roman" w:hAnsi="Times New Roman" w:eastAsia="楷体"/>
        </w:rPr>
        <w:t>徙明州，转运使奏留仲淹以毕其役，许之。</w:t>
      </w:r>
    </w:p>
    <w:p>
      <w:pPr>
        <w:spacing w:line="288" w:lineRule="auto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（选自《宋史·范仲淹记》，有删减）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材料三  微之</w:t>
      </w:r>
      <w:r>
        <w:rPr>
          <w:rFonts w:hint="eastAsia" w:ascii="Times New Roman" w:hAnsi="Times New Roman" w:eastAsia="楷体" w:cs="PMingLiU"/>
          <w:vertAlign w:val="superscript"/>
        </w:rPr>
        <w:t>⑥</w:t>
      </w:r>
      <w:r>
        <w:rPr>
          <w:rFonts w:hint="eastAsia" w:ascii="Times New Roman" w:hAnsi="Times New Roman" w:eastAsia="楷体"/>
        </w:rPr>
        <w:t>，古人云：“穷则独善其身，达则兼济天下。”仆虽不肖，常</w:t>
      </w:r>
      <w:r>
        <w:rPr>
          <w:rFonts w:hint="eastAsia" w:ascii="Times New Roman" w:hAnsi="Times New Roman" w:eastAsia="楷体"/>
          <w:em w:val="dot"/>
        </w:rPr>
        <w:t>师</w:t>
      </w:r>
      <w:r>
        <w:rPr>
          <w:rFonts w:hint="eastAsia" w:ascii="Times New Roman" w:hAnsi="Times New Roman" w:eastAsia="楷体"/>
        </w:rPr>
        <w:t>此语。大丈夫所守者道，所待者时。时之来也，为云龙，为风鹏，勃然突然，陈力以出；时之不来也，为雾豹，为冥鸿，寂兮寥兮，奉身而退。进退出处，何往而不自得哉！</w:t>
      </w:r>
      <w:r>
        <w:rPr>
          <w:rFonts w:hint="eastAsia" w:ascii="Times New Roman" w:hAnsi="Times New Roman" w:eastAsia="楷体"/>
          <w:u w:val="wave"/>
        </w:rPr>
        <w:t>故仆志在兼济行在独善奉而始终之则为道言而发明之则为诗</w:t>
      </w:r>
      <w:r>
        <w:rPr>
          <w:rFonts w:hint="eastAsia" w:ascii="Times New Roman" w:hAnsi="Times New Roman" w:eastAsia="楷体"/>
        </w:rPr>
        <w:t>。谓之讽谕诗，兼济之志也；谓之闲适诗，独善之义也。</w:t>
      </w:r>
    </w:p>
    <w:p>
      <w:pPr>
        <w:spacing w:line="288" w:lineRule="auto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（选自白居易《与元九书》）</w:t>
      </w:r>
    </w:p>
    <w:p>
      <w:pPr>
        <w:spacing w:line="288" w:lineRule="auto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【注释】</w:t>
      </w:r>
      <w:r>
        <w:rPr>
          <w:rFonts w:hint="eastAsia" w:ascii="Times New Roman" w:hAnsi="Times New Roman" w:eastAsia="楷体" w:cs="PMingLiU"/>
        </w:rPr>
        <w:t>①</w:t>
      </w:r>
      <w:r>
        <w:rPr>
          <w:rFonts w:hint="eastAsia" w:ascii="Times New Roman" w:hAnsi="Times New Roman" w:eastAsia="楷体" w:cs="DFKai-SB"/>
        </w:rPr>
        <w:t>庙社</w:t>
      </w:r>
      <w:r>
        <w:rPr>
          <w:rFonts w:hint="eastAsia" w:ascii="Times New Roman" w:hAnsi="Times New Roman" w:eastAsia="楷体"/>
        </w:rPr>
        <w:t>：宗庙和社稷，喻国家。</w:t>
      </w:r>
      <w:r>
        <w:rPr>
          <w:rFonts w:hint="eastAsia" w:ascii="Times New Roman" w:hAnsi="Times New Roman" w:eastAsia="楷体" w:cs="PMingLiU"/>
        </w:rPr>
        <w:t>②</w:t>
      </w:r>
      <w:r>
        <w:rPr>
          <w:rFonts w:hint="eastAsia" w:ascii="Times New Roman" w:hAnsi="Times New Roman" w:eastAsia="楷体" w:cs="DFKai-SB"/>
        </w:rPr>
        <w:t>和銮</w:t>
      </w:r>
      <w:r>
        <w:rPr>
          <w:rFonts w:hint="eastAsia" w:ascii="Times New Roman" w:hAnsi="Times New Roman" w:eastAsia="楷体"/>
        </w:rPr>
        <w:t>：古代车上的铃铛，代指天子车驾。</w:t>
      </w:r>
      <w:r>
        <w:rPr>
          <w:rFonts w:hint="eastAsia" w:ascii="Times New Roman" w:hAnsi="Times New Roman" w:eastAsia="楷体" w:cs="PMingLiU"/>
        </w:rPr>
        <w:t>③</w:t>
      </w:r>
      <w:r>
        <w:rPr>
          <w:rFonts w:hint="eastAsia" w:ascii="Times New Roman" w:hAnsi="Times New Roman" w:eastAsia="楷体" w:cs="DFKai-SB"/>
        </w:rPr>
        <w:t>宫掖</w:t>
      </w:r>
      <w:r>
        <w:rPr>
          <w:rFonts w:hint="eastAsia" w:ascii="Times New Roman" w:hAnsi="Times New Roman" w:eastAsia="楷体"/>
        </w:rPr>
        <w:t>：即皇宫。</w:t>
      </w:r>
      <w:r>
        <w:rPr>
          <w:rFonts w:hint="eastAsia" w:ascii="Times New Roman" w:hAnsi="Times New Roman" w:eastAsia="楷体" w:cs="PMingLiU"/>
        </w:rPr>
        <w:t>④</w:t>
      </w:r>
      <w:r>
        <w:rPr>
          <w:rFonts w:hint="eastAsia" w:ascii="Times New Roman" w:hAnsi="Times New Roman" w:eastAsia="楷体"/>
        </w:rPr>
        <w:t>蠲：减免，免除。</w:t>
      </w:r>
      <w:r>
        <w:rPr>
          <w:rFonts w:hint="eastAsia" w:ascii="Times New Roman" w:hAnsi="Times New Roman" w:eastAsia="楷体" w:cs="PMingLiU"/>
        </w:rPr>
        <w:t>⑤</w:t>
      </w:r>
      <w:r>
        <w:rPr>
          <w:rFonts w:hint="eastAsia" w:ascii="Times New Roman" w:hAnsi="Times New Roman" w:eastAsia="楷体" w:cs="DFKai-SB"/>
        </w:rPr>
        <w:t>折役茶、丁口盐钱</w:t>
      </w:r>
      <w:r>
        <w:rPr>
          <w:rFonts w:hint="eastAsia" w:ascii="Times New Roman" w:hAnsi="Times New Roman" w:eastAsia="楷体"/>
        </w:rPr>
        <w:t>：折算劳役的茶和按人口征收的盐钱。</w:t>
      </w:r>
      <w:r>
        <w:rPr>
          <w:rFonts w:hint="eastAsia" w:ascii="Times New Roman" w:hAnsi="Times New Roman" w:eastAsia="楷体" w:cs="PMingLiU"/>
        </w:rPr>
        <w:t>⑥</w:t>
      </w:r>
      <w:r>
        <w:rPr>
          <w:rFonts w:hint="eastAsia" w:ascii="Times New Roman" w:hAnsi="Times New Roman" w:eastAsia="楷体" w:cs="DFKai-SB"/>
        </w:rPr>
        <w:t>微之</w:t>
      </w:r>
      <w:r>
        <w:rPr>
          <w:rFonts w:hint="eastAsia" w:ascii="Times New Roman" w:hAnsi="Times New Roman" w:eastAsia="楷体"/>
        </w:rPr>
        <w:t>：元稹，字微之，河南人。唐诗人，白居易的好友。排行第九，故称元九。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5.有一位同学对材料二、三中加点字的意思不理解，请你帮他解答。（3分）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（1）帝</w:t>
      </w:r>
      <w:r>
        <w:rPr>
          <w:rFonts w:hint="eastAsia" w:ascii="Times New Roman" w:hAnsi="Times New Roman"/>
          <w:em w:val="dot"/>
        </w:rPr>
        <w:t>恻</w:t>
      </w:r>
      <w:r>
        <w:rPr>
          <w:rFonts w:hint="eastAsia" w:ascii="Times New Roman" w:hAnsi="Times New Roman"/>
        </w:rPr>
        <w:t>然（   ）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/>
          <w:em w:val="dot"/>
        </w:rPr>
        <w:t>寻</w:t>
      </w:r>
      <w:r>
        <w:rPr>
          <w:rFonts w:hint="eastAsia" w:ascii="Times New Roman" w:hAnsi="Times New Roman"/>
        </w:rPr>
        <w:t>徙明州（   ）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（3）常</w:t>
      </w:r>
      <w:r>
        <w:rPr>
          <w:rFonts w:hint="eastAsia" w:ascii="Times New Roman" w:hAnsi="Times New Roman"/>
          <w:em w:val="dot"/>
        </w:rPr>
        <w:t>师</w:t>
      </w:r>
      <w:r>
        <w:rPr>
          <w:rFonts w:hint="eastAsia" w:ascii="Times New Roman" w:hAnsi="Times New Roman"/>
        </w:rPr>
        <w:t>此语（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6.用“/”给文中画波浪线的文字断句。（限断三处）。（3分）</w:t>
      </w:r>
    </w:p>
    <w:p>
      <w:pPr>
        <w:spacing w:line="288" w:lineRule="auto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故仆志在兼济行在独善奉而始终之则为道言而发明之则为诗。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7.结合《病起书怀》中的词句，探究陆游“兼济天下”的情怀。（3分）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8.北宋名臣范仲淹因兼济天下而千古流芳，请根据材料二概括他的相关事迹。（3分）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9.言为心声，白居易以“穷则独善其身，达则兼济天下”为准则，许多仁人志士亦如此。请从下列三个选项中</w:t>
      </w:r>
      <w:r>
        <w:rPr>
          <w:rFonts w:hint="eastAsia" w:ascii="Times New Roman" w:hAnsi="Times New Roman"/>
          <w:em w:val="dot"/>
        </w:rPr>
        <w:t>任选一项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em w:val="dot"/>
        </w:rPr>
        <w:t>并结合材料三</w:t>
      </w:r>
      <w:r>
        <w:rPr>
          <w:rFonts w:hint="eastAsia" w:ascii="Times New Roman" w:hAnsi="Times New Roman"/>
        </w:rPr>
        <w:t>，写一段论述的文字，字数要求100字左右。（5分）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A.刘禹锡《陋室铭》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B.秋瑾《满江红》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C.鲁迅《朝花夕拾》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三、鉴文学作品</w:t>
      </w:r>
      <w:r>
        <w:rPr>
          <w:rFonts w:hint="eastAsia" w:ascii="PMingLiU" w:hAnsi="PMingLiU" w:eastAsia="PMingLiU"/>
          <w:b/>
          <w:sz w:val="24"/>
        </w:rPr>
        <w:t xml:space="preserve">  </w:t>
      </w:r>
      <w:r>
        <w:rPr>
          <w:rFonts w:hint="eastAsia" w:ascii="Times New Roman" w:hAnsi="Times New Roman"/>
          <w:b/>
          <w:sz w:val="24"/>
        </w:rPr>
        <w:t>探小说内涵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阅读下面文章，完成学习任务。（16分）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偷声音的人（王伟锋）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①</w:t>
      </w:r>
      <w:r>
        <w:rPr>
          <w:rFonts w:hint="eastAsia" w:ascii="Times New Roman" w:hAnsi="Times New Roman" w:eastAsia="楷体" w:cs="DFKai-SB"/>
        </w:rPr>
        <w:t>偷声音的人大摇大摆进村的时候，人们正沉浸在湿漉漉的梦境里。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②</w:t>
      </w:r>
      <w:r>
        <w:rPr>
          <w:rFonts w:hint="eastAsia" w:ascii="Times New Roman" w:hAnsi="Times New Roman" w:eastAsia="楷体" w:cs="DFKai-SB"/>
        </w:rPr>
        <w:t>此起彼伏的呼噜声，老牛反刍的咀嚼声，虫鸣声，间或一两声的犬吠，以及孩子哇哇的夜哭……全都戛然而止。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③</w:t>
      </w:r>
      <w:r>
        <w:rPr>
          <w:rFonts w:hint="eastAsia" w:ascii="Times New Roman" w:hAnsi="Times New Roman" w:eastAsia="楷体" w:cs="DFKai-SB"/>
        </w:rPr>
        <w:t>就像灯泡突然断电一样，整个村子异常安静，密不透风，立时跌入无声的黑暗里。夜色深沉，玉璧冰轮的清辉在村路上缓缓流溢。原本躺着睡觉的树影猛地打了个愣怔，觉得哪里不对劲儿，四处瞧瞧，发现荒凉的寂静已经渗入村子的骨髓，于是赶紧抱紧树干，颤抖着将自己拉长的身子一寸一寸收回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④</w:t>
      </w:r>
      <w:r>
        <w:rPr>
          <w:rFonts w:hint="eastAsia" w:ascii="Times New Roman" w:hAnsi="Times New Roman" w:eastAsia="楷体" w:cs="DFKai-SB"/>
        </w:rPr>
        <w:t>最先</w:t>
      </w:r>
      <w:r>
        <w:rPr>
          <w:rFonts w:hint="eastAsia" w:ascii="Times New Roman" w:hAnsi="Times New Roman" w:eastAsia="楷体"/>
        </w:rPr>
        <w:t>发现声音丢失的人，是村头铁匠铺新来的小铁匠。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⑤</w:t>
      </w:r>
      <w:r>
        <w:rPr>
          <w:rFonts w:hint="eastAsia" w:ascii="Times New Roman" w:hAnsi="Times New Roman" w:eastAsia="楷体" w:cs="DFKai-SB"/>
        </w:rPr>
        <w:t>小铁匠起床最早，因为他要赶在老铁匠睡醒之前，先把炉火呼呼地生起来，然后叮叮当当准备好打制的坯料，恭恭敬敬地等待老铁匠就着大铁砧，将它们依次敲打成犁铧、锄头、斧子、镰刀或者一枚枚闪亮的钉子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⑥</w:t>
      </w:r>
      <w:r>
        <w:rPr>
          <w:rFonts w:hint="eastAsia" w:ascii="Times New Roman" w:hAnsi="Times New Roman" w:eastAsia="楷体" w:cs="DFKai-SB"/>
        </w:rPr>
        <w:t>小铁匠这天想亲手打制一件铁器。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⑦</w:t>
      </w:r>
      <w:r>
        <w:rPr>
          <w:rFonts w:hint="eastAsia" w:ascii="Times New Roman" w:hAnsi="Times New Roman" w:eastAsia="楷体" w:cs="DFKai-SB"/>
        </w:rPr>
        <w:t>一锤下去，火花四溅。怎么没有声音</w:t>
      </w:r>
      <w:r>
        <w:rPr>
          <w:rFonts w:hint="eastAsia" w:ascii="Times New Roman" w:hAnsi="Times New Roman" w:eastAsia="楷体"/>
        </w:rPr>
        <w:t>？小铁匠懵了。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⑧</w:t>
      </w:r>
      <w:r>
        <w:rPr>
          <w:rFonts w:hint="eastAsia" w:ascii="Times New Roman" w:hAnsi="Times New Roman" w:eastAsia="楷体" w:cs="DFKai-SB"/>
        </w:rPr>
        <w:t>又一锤下去，火花绽放，依旧没有声音。小铁匠侧耳静听，以为声音正走在路上或者掉在了地下，但他耐心地等了又等，甚至举着火把四下里找了找，到处摸了又摸，还是没有任何声音。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⑨</w:t>
      </w:r>
      <w:r>
        <w:rPr>
          <w:rFonts w:hint="eastAsia" w:ascii="Times New Roman" w:hAnsi="Times New Roman" w:eastAsia="楷体" w:cs="DFKai-SB"/>
        </w:rPr>
        <w:t>不仅如此，而且整个村</w:t>
      </w:r>
      <w:r>
        <w:rPr>
          <w:rFonts w:hint="eastAsia" w:ascii="Times New Roman" w:hAnsi="Times New Roman" w:eastAsia="楷体"/>
        </w:rPr>
        <w:t>子都陷入了深邃的无声无息之中。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 w:cs="PMingLiU"/>
        </w:rPr>
        <w:t>⑩</w:t>
      </w:r>
      <w:r>
        <w:rPr>
          <w:rFonts w:hint="eastAsia" w:ascii="Times New Roman" w:hAnsi="Times New Roman" w:eastAsia="楷体" w:cs="DFKai-SB"/>
        </w:rPr>
        <w:t>小铁匠摸摸嘴巴和耳朵，都在</w:t>
      </w:r>
      <w:r>
        <w:rPr>
          <w:rFonts w:hint="eastAsia" w:ascii="Times New Roman" w:hAnsi="Times New Roman" w:eastAsia="楷体"/>
        </w:rPr>
        <w:t>！正处在变声期的小铁匠，原本对声音异常敏感，此刻却发现竟然连自己发出的声音也听不到了。他不知道发生了什么事情，害怕起来，遂大喊大叫，但，无论他怎么喊叫，声音就好像走失了一般，又好像嘴巴到耳朵的距离拉长到了遥远的天际，什么也听不见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Times New Roman" w:hAnsi="Times New Roman" w:eastAsia="楷体" w:cs="DFKai-SB"/>
        </w:rPr>
        <w:t>小铁匠跌跌撞撞跑回屋子，疯了一样晃动老铁匠……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Times New Roman" w:hAnsi="Times New Roman" w:eastAsia="楷体" w:cs="DFKai-SB"/>
        </w:rPr>
        <w:t>很快，村里的人都从睡梦中惊醒过来。他们和小铁匠一样，惊慌地发现，自己的耳朵、嘴巴和舌头都在，就是没有了声音。而且，狗的汪汪、马的咴咴、羊的咩咩……所有飞翔在村子上空的</w:t>
      </w:r>
      <w:r>
        <w:rPr>
          <w:rFonts w:hint="eastAsia" w:ascii="Times New Roman" w:hAnsi="Times New Roman" w:eastAsia="楷体"/>
        </w:rPr>
        <w:t>声音，一夜之间，全部消失了。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hint="eastAsia" w:ascii="Times New Roman" w:hAnsi="Times New Roman" w:eastAsia="楷体"/>
        </w:rPr>
        <w:t>众人慌作一团，指手画脚地“议论”起来。你捣捣我的胸，我捶捶你的肩，艰难地沟通着信息。按理说，人过留印，鸟飞有影，蚂蚁爬过还有个道道儿呢。可是，这件事情，却如此荒唐离奇，简直一点儿线索也没有嘛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⑭</w:t>
      </w:r>
      <w:r>
        <w:rPr>
          <w:rFonts w:hint="eastAsia" w:ascii="Times New Roman" w:hAnsi="Times New Roman" w:eastAsia="楷体" w:cs="DFKai-SB"/>
        </w:rPr>
        <w:t>怎么办</w:t>
      </w:r>
      <w:r>
        <w:rPr>
          <w:rFonts w:hint="eastAsia" w:ascii="Times New Roman" w:hAnsi="Times New Roman" w:eastAsia="楷体"/>
        </w:rPr>
        <w:t>？村长召集几个德高望重、见多识广、智慧超群的人，坐在一起，反复“商讨”“研究”“论证”。结论一致是，声音应该是被人偷走了。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⑮</w:t>
      </w:r>
      <w:r>
        <w:rPr>
          <w:rFonts w:hint="eastAsia" w:ascii="Times New Roman" w:hAnsi="Times New Roman" w:eastAsia="楷体"/>
        </w:rPr>
        <w:t>大家赶紧动身，分头去找，村长“说”，一定要追上偷声音的人。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⑯</w:t>
      </w:r>
      <w:r>
        <w:rPr>
          <w:rFonts w:hint="eastAsia" w:ascii="Times New Roman" w:hAnsi="Times New Roman" w:eastAsia="楷体" w:cs="DFKai-SB"/>
        </w:rPr>
        <w:t>说干就干，大家顾不上吃饭喝水，饿着肚子，四面出击，去庄稼地里寻找，下河里打摸，漫</w:t>
      </w:r>
      <w:r>
        <w:rPr>
          <w:rFonts w:hint="eastAsia" w:ascii="Times New Roman" w:hAnsi="Times New Roman" w:eastAsia="楷体"/>
        </w:rPr>
        <w:t>山遍野搜寻，几乎把每个角落、每根草稞、每块石头都翻遍了。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⑰</w:t>
      </w:r>
      <w:r>
        <w:rPr>
          <w:rFonts w:hint="eastAsia" w:ascii="Times New Roman" w:hAnsi="Times New Roman" w:eastAsia="楷体"/>
        </w:rPr>
        <w:t>一连多天，一无所获。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⑱</w:t>
      </w:r>
      <w:r>
        <w:rPr>
          <w:rFonts w:hint="eastAsia" w:ascii="Times New Roman" w:hAnsi="Times New Roman" w:eastAsia="楷体" w:cs="DFKai-SB"/>
        </w:rPr>
        <w:t>不过。有人“说”，其实，没有声音也不全是坏事。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⑲</w:t>
      </w:r>
      <w:r>
        <w:rPr>
          <w:rFonts w:hint="eastAsia" w:ascii="Times New Roman" w:hAnsi="Times New Roman" w:eastAsia="楷体" w:cs="DFKai-SB"/>
        </w:rPr>
        <w:t>比如，汉子们再也听不到老婆在耳边的唠叨了。婆媳之间，那些恩恩怨怨的话没有了，彼此反而相处和睦。每家每户都悄无声息，只见炊烟袅袅升起，不闻吵架和打闹声。街头巷尾，听不到悍妇们高声大嗓骂街了……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Cambria Math" w:hAnsi="Cambria Math" w:eastAsia="楷体" w:cs="Cambria Math"/>
        </w:rPr>
        <w:t>⑳</w:t>
      </w:r>
      <w:r>
        <w:rPr>
          <w:rFonts w:hint="eastAsia" w:ascii="Times New Roman" w:hAnsi="Times New Roman" w:eastAsia="楷体"/>
        </w:rPr>
        <w:t>孩子们无所谓，有没有声音，丝毫不影响他们玩游戏的热情。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㉑</w:t>
      </w:r>
      <w:r>
        <w:rPr>
          <w:rFonts w:hint="eastAsia" w:ascii="Times New Roman" w:hAnsi="Times New Roman" w:eastAsia="楷体"/>
        </w:rPr>
        <w:t>以前铁匠铺子里传出来叮叮当当的敲打声，再也不会日里夜里聒噪人了。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㉒</w:t>
      </w:r>
      <w:r>
        <w:rPr>
          <w:rFonts w:hint="eastAsia" w:ascii="Times New Roman" w:hAnsi="Times New Roman" w:eastAsia="楷体" w:cs="DFKai-SB"/>
        </w:rPr>
        <w:t>还有人大胆地推测，那个偷声音的人，会不会是小铁匠呢</w:t>
      </w:r>
      <w:r>
        <w:rPr>
          <w:rFonts w:hint="eastAsia" w:ascii="Times New Roman" w:hAnsi="Times New Roman" w:eastAsia="楷体"/>
        </w:rPr>
        <w:t>？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㉓</w:t>
      </w:r>
      <w:r>
        <w:rPr>
          <w:rFonts w:hint="eastAsia" w:ascii="Times New Roman" w:hAnsi="Times New Roman" w:eastAsia="楷体"/>
        </w:rPr>
        <w:t>一个无月之夜，铁匠铺子莫名其妙失了火。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㉔</w:t>
      </w:r>
      <w:r>
        <w:rPr>
          <w:rFonts w:hint="eastAsia" w:ascii="Times New Roman" w:hAnsi="Times New Roman" w:eastAsia="楷体"/>
        </w:rPr>
        <w:t>第二天，人们看到小铁匠被赶出了铁匠铺，提着他那被烧得满是窟窿露着棉絮的破被褥，走一步抹一下泪，耸动着瘦小的肩，趔趄着身子离开了铁匠铺。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㉕</w:t>
      </w:r>
      <w:r>
        <w:rPr>
          <w:rFonts w:hint="eastAsia" w:ascii="Times New Roman" w:hAnsi="Times New Roman" w:eastAsia="楷体"/>
        </w:rPr>
        <w:t>村里人逐渐适应了没有声音的生活。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㉖</w:t>
      </w:r>
      <w:r>
        <w:rPr>
          <w:rFonts w:hint="eastAsia" w:ascii="Times New Roman" w:hAnsi="Times New Roman" w:eastAsia="楷体"/>
        </w:rPr>
        <w:t>直到下了一场雨，放羊老汉突然带回一个好消息。他放羊的那条山沟，半山腰有个山洞，在山洞里避雨时，老汉发现了一个沉重的大口袋，打开，里面居然是村里被偷走的各种声音。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 w:cs="DFKai-SB"/>
        </w:rPr>
      </w:pPr>
      <w:r>
        <w:rPr>
          <w:rFonts w:hint="eastAsia" w:ascii="MS Gothic" w:hAnsi="MS Gothic" w:eastAsia="MS Gothic" w:cs="MS Gothic"/>
        </w:rPr>
        <w:t>㉗</w:t>
      </w:r>
      <w:r>
        <w:rPr>
          <w:rFonts w:hint="eastAsia" w:ascii="Times New Roman" w:hAnsi="Times New Roman" w:eastAsia="楷体" w:cs="DFKai-SB"/>
        </w:rPr>
        <w:t>因为口袋太重，老汉背不动，手脚并用连比带画通知大家赶紧上山，各自去认领。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㉘</w:t>
      </w:r>
      <w:r>
        <w:rPr>
          <w:rFonts w:hint="eastAsia" w:ascii="Times New Roman" w:hAnsi="Times New Roman" w:eastAsia="楷体" w:cs="DFKai-SB"/>
        </w:rPr>
        <w:t>消失已久的声音终于回来了。不过，因为保存不当，时间过长，加之</w:t>
      </w:r>
      <w:r>
        <w:rPr>
          <w:rFonts w:hint="eastAsia" w:ascii="Times New Roman" w:hAnsi="Times New Roman" w:eastAsia="楷体"/>
        </w:rPr>
        <w:t>山洞潮湿闷热，又淋了雨，声音已经有些霉变，袋子里散发出一阵阵腐烂的气息。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㉙</w:t>
      </w:r>
      <w:r>
        <w:rPr>
          <w:rFonts w:hint="eastAsia" w:ascii="Times New Roman" w:hAnsi="Times New Roman" w:eastAsia="楷体"/>
        </w:rPr>
        <w:t>声音找回来，村子里又恢复了鸡鸣狗跳的鲜活日子。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㉚</w:t>
      </w:r>
      <w:r>
        <w:rPr>
          <w:rFonts w:hint="eastAsia" w:ascii="Times New Roman" w:hAnsi="Times New Roman" w:eastAsia="楷体" w:cs="DFKai-SB"/>
        </w:rPr>
        <w:t>只是，人们兴奋了没多久，就高兴不起来了。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㉛</w:t>
      </w:r>
      <w:r>
        <w:rPr>
          <w:rFonts w:hint="eastAsia" w:ascii="Times New Roman" w:hAnsi="Times New Roman" w:eastAsia="楷体"/>
        </w:rPr>
        <w:t>有人开始怀念那些没有声音的日子。这股情绪像烟雾一样，在村子的院落里四处蔓延。夜里，这些人敞开了大门睡，暗自期盼偷声音的人再次光临。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㉜</w:t>
      </w:r>
      <w:r>
        <w:rPr>
          <w:rFonts w:hint="eastAsia" w:ascii="Times New Roman" w:hAnsi="Times New Roman" w:eastAsia="楷体"/>
        </w:rPr>
        <w:t>遗憾的是，除了几只膘肥体壮的山羊，还有铁匠铺里的那个硕大的铁砧子被偷走了，村子里什么东西也没丢过。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㉝</w:t>
      </w:r>
      <w:r>
        <w:rPr>
          <w:rFonts w:hint="eastAsia" w:ascii="Times New Roman" w:hAnsi="Times New Roman" w:eastAsia="楷体"/>
        </w:rPr>
        <w:t>偷声音的人再也没有光顾这里。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MS Gothic" w:hAnsi="MS Gothic" w:eastAsia="MS Gothic" w:cs="MS Gothic"/>
        </w:rPr>
        <w:t>㉞</w:t>
      </w:r>
      <w:r>
        <w:rPr>
          <w:rFonts w:hint="eastAsia" w:ascii="Times New Roman" w:hAnsi="Times New Roman" w:eastAsia="楷体"/>
        </w:rPr>
        <w:t>就好像，他从没有来过一样。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（选自《微型小说选刊》）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10.“用不同的叙述视角讲同样的事件会有不同的面貌，从而产生不同的理解。”（摘自九下《语文作业本》）本文的叙述视角同样独具匠心，请完成下面的学习任务。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（1）请以“小铁匠”的叙述视角，讲述这个故事。（3分）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（2）原文的叙述视角有什么好处？请将你的探究写下来。（2分）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11.色彩是文学作品不可或缺的要素，也是最容易引起读者心理效应的环境因素之一。第三段中作者选用黑色调，请结合小说内容赏析作用。（3分）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12.声音无形无色无味，难以用文字去描述。请探究作者描写声音的手法并分析其妙处。（4分）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13.读了这个故事后，你的感受是什么？请从下列词语中选择一个，或另拟一个词，表达你对这个故事的感受，并结合文章进行阐述。（4分）</w:t>
      </w:r>
    </w:p>
    <w:p>
      <w:pPr>
        <w:spacing w:line="288" w:lineRule="auto"/>
        <w:jc w:val="left"/>
        <w:rPr>
          <w:rFonts w:ascii="Times New Roman" w:hAnsi="Times New Roman" w:eastAsia="PMingLiU"/>
        </w:rPr>
      </w:pPr>
      <w:r>
        <w:rPr>
          <w:rFonts w:hint="eastAsia" w:ascii="Times New Roman" w:hAnsi="Times New Roman"/>
        </w:rPr>
        <w:t>A.可笑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B.可悲</w:t>
      </w:r>
      <w:r>
        <w:rPr>
          <w:rFonts w:hint="eastAsia" w:ascii="Times New Roman" w:hAnsi="Times New Roman" w:eastAsia="PMingLiU"/>
        </w:rPr>
        <w:tab/>
      </w:r>
      <w:r>
        <w:rPr>
          <w:rFonts w:hint="eastAsia" w:ascii="Times New Roman" w:hAnsi="Times New Roman"/>
        </w:rPr>
        <w:t>C.可叹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四、传非遗文化</w:t>
      </w:r>
      <w:r>
        <w:rPr>
          <w:rFonts w:hint="eastAsia" w:ascii="PMingLiU" w:hAnsi="PMingLiU" w:eastAsia="PMingLiU"/>
          <w:b/>
          <w:sz w:val="24"/>
        </w:rPr>
        <w:t xml:space="preserve">  </w:t>
      </w:r>
      <w:r>
        <w:rPr>
          <w:rFonts w:hint="eastAsia" w:ascii="Times New Roman" w:hAnsi="Times New Roman"/>
          <w:b/>
          <w:sz w:val="24"/>
        </w:rPr>
        <w:t>享戏曲盛宴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阅读下面文章，完成学习任务。（14分）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材料一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“豫剧</w:t>
      </w:r>
      <w:r>
        <w:rPr>
          <w:rFonts w:hint="eastAsia" w:ascii="Times New Roman" w:hAnsi="Times New Roman" w:eastAsia="楷体"/>
        </w:rPr>
        <w:t>+</w:t>
      </w:r>
      <w:r>
        <w:rPr>
          <w:rFonts w:ascii="Times New Roman" w:hAnsi="Times New Roman" w:eastAsia="楷体"/>
        </w:rPr>
        <w:t>电音”这样的《满江红》“太上头”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影片中“豫剧味道”的配乐由河南戏曲名家、中原第一“女丑”张晓英演唱，改编自《探阴山》《包公辞朝》等豫剧中的经典唱段。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片中配乐将豫剧与电子音乐融合，贯穿使用了笙、笛、琴、唢呐等中国传统器乐演奏。豫剧高亢激昂的唱腔赋予了这部电影无与伦比的张力，串联了剧情情绪，烘托了紧张的气氛，用独具特色的手法呈现出中国人特有的浪漫情怀，让观众眼前一亮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豫剧有“中国歌剧”、“东方咏叹调”等美称，唱腔铿锵有力，大气磅礴，富有热情奔放的阳刚之气，善于表达人物内心情感。电影中的唱腔去掉了豫剧原有的拖腔，融入了摇滚的元素，节奏更激烈，声音更高亢，更适合人物表达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戏曲配乐暗示了剧中情节发展，《包青天》《包龙图坐监》等豫剧经典包拯断案戏目，暗合电影“悬疑”破案主题。将戏曲音乐和电影叙事节奏融合，推动电影情节发展。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（来源：“人民网”，有删改）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材料二</w:t>
      </w:r>
    </w:p>
    <w:p>
      <w:pPr>
        <w:spacing w:line="288" w:lineRule="auto"/>
        <w:jc w:val="center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2022抖音戏曲直播数据报告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4月14日，抖音发布《2022抖音戏曲直播数据报告》。报告指出，戏曲传承千年，正通过直播展现出新活力。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5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288" w:lineRule="auto"/>
              <w:ind w:firstLine="420" w:firstLineChars="200"/>
              <w:jc w:val="left"/>
              <w:rPr>
                <w:rFonts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943100" cy="482600"/>
                      <wp:effectExtent l="0" t="0" r="19050" b="12700"/>
                      <wp:docPr id="1876812802" name="卷形: 水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482600"/>
                              </a:xfrm>
                              <a:prstGeom prst="horizontalScroll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过去一年，抖音戏曲直播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卷形: 水平 1" o:spid="_x0000_s1026" o:spt="98" type="#_x0000_t98" style="height:38pt;width:153pt;v-text-anchor:middle;" fillcolor="#FFFFFF [3201]" filled="t" stroked="t" coordsize="21600,21600" o:gfxdata="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X&#10;Tgyf0QAAAAQBAAAPAAAAAAAAAAEAIAAAACIAAABkcnMvZG93bnJldi54bWxQSwECFAAUAAAACACH&#10;TuJAhUfCOmQCAAC0BAAADgAAAAAAAAABACAAAAAgAQAAZHJzL2Uyb0RvYy54bWxQSwUGAAAAAAYA&#10;BgBZAQAA9gUAAAAA&#10;" adj="2700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过去一年，抖音戏曲直播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187450" cy="590550"/>
                      <wp:effectExtent l="0" t="0" r="12700" b="19050"/>
                      <wp:docPr id="401550159" name="矩形: 圆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0" cy="590550"/>
                              </a:xfrm>
                              <a:prstGeom prst="roundRect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开播场次</w:t>
                                  </w:r>
                                </w:p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80万+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矩形: 圆角 2" o:spid="_x0000_s1026" o:spt="2" style="height:46.5pt;width:93.5pt;v-text-anchor:middle;" fillcolor="#FFFFFF [3201]" filled="t" stroked="t" coordsize="21600,21600" arcsize="0.166666666666667" o:gfxdata="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VjOYd1QAAAAQBAAAPAAAAAAAAAAEAIAAAACIAAABkcnMvZG93bnJldi54bWxQSwECFAAU&#10;AAAACACHTuJA4QCd8GYCAACtBAAADgAAAAAAAAABACAAAAAkAQAAZHJzL2Uyb0RvYy54bWxQSwUG&#10;AAAAAAYABgBZAQAA/AUAAAAA&#10;">
                      <v:fill on="t" focussize="0,0"/>
                      <v:stroke weight="1pt" color="#000000 [3200]" miterlimit="8" joinstyle="miter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开播场次</w:t>
                            </w:r>
                          </w:p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80万+</w:t>
                            </w:r>
                          </w:p>
                        </w:txbxContent>
                      </v:textbox>
                      <w10:wrap type="none"/>
                      <w10:anchorlock/>
                    </v:roundrect>
                  </w:pict>
                </mc:Fallback>
              </mc:AlternateContent>
            </w:r>
            <w:r>
              <w:rPr>
                <w:rFonts w:hint="eastAsia" w:ascii="Times New Roman" w:hAnsi="Times New Roman" w:eastAsia="楷体"/>
              </w:rPr>
              <w:t xml:space="preserve"> </w:t>
            </w:r>
            <w:r>
              <w:rPr>
                <w:rFonts w:ascii="Times New Roman" w:hAnsi="Times New Roman" w:eastAsia="楷体"/>
              </w:rPr>
              <w:t xml:space="preserve"> </w:t>
            </w:r>
            <w:r>
              <w:rPr>
                <w:rFonts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200150" cy="577850"/>
                      <wp:effectExtent l="0" t="0" r="19050" b="12700"/>
                      <wp:docPr id="1657487692" name="矩形: 圆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577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累计直播小时</w:t>
                                  </w:r>
                                </w:p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144万+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矩形: 圆角 2" o:spid="_x0000_s1026" o:spt="2" style="height:45.5pt;width:94.5pt;v-text-anchor:middle;" fillcolor="#FFFFFF [3201]" filled="t" stroked="t" coordsize="21600,21600" arcsize="0.166666666666667" o:gfxdata="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/xw739UAAAAEAQAADwAAAAAAAAABACAAAAAiAAAAZHJzL2Rvd25yZXYueG1sUEsBAhQA&#10;FAAAAAgAh07iQKAZp9FnAgAArgQAAA4AAAAAAAAAAQAgAAAAJAEAAGRycy9lMm9Eb2MueG1sUEsF&#10;BgAAAAAGAAYAWQEAAP0FAAAAAA==&#10;">
                      <v:fill on="t" focussize="0,0"/>
                      <v:stroke weight="1pt" color="#000000 [3200]" miterlimit="8" joinstyle="miter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累计直播小时</w:t>
                            </w:r>
                          </w:p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144万+</w:t>
                            </w:r>
                          </w:p>
                        </w:txbxContent>
                      </v:textbox>
                      <w10:wrap type="none"/>
                      <w10:anchorlock/>
                    </v:round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187450" cy="596900"/>
                      <wp:effectExtent l="0" t="0" r="12700" b="12700"/>
                      <wp:docPr id="1845116671" name="矩形: 圆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0" cy="596900"/>
                              </a:xfrm>
                              <a:prstGeom prst="roundRect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累计看播人次25亿+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矩形: 圆角 2" o:spid="_x0000_s1026" o:spt="2" style="height:47pt;width:93.5pt;v-text-anchor:middle;" fillcolor="#FFFFFF [3201]" filled="t" stroked="t" coordsize="21600,21600" arcsize="0.166666666666667" o:gfxdata="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iqi/NUAAAAEAQAADwAAAAAAAAABACAAAAAiAAAAZHJzL2Rvd25yZXYueG1sUEsB&#10;AhQAFAAAAAgAh07iQD5rPBtqAgAArgQAAA4AAAAAAAAAAQAgAAAAJAEAAGRycy9lMm9Eb2MueG1s&#10;UEsFBgAAAAAGAAYAWQEAAAAGAAAAAA==&#10;">
                      <v:fill on="t" focussize="0,0"/>
                      <v:stroke weight="1pt" color="#000000 [3200]" miterlimit="8" joinstyle="miter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累计看播人次25亿+</w:t>
                            </w:r>
                          </w:p>
                        </w:txbxContent>
                      </v:textbox>
                      <w10:wrap type="none"/>
                      <w10:anchorlock/>
                    </v:roundrect>
                  </w:pict>
                </mc:Fallback>
              </mc:AlternateContent>
            </w:r>
            <w:r>
              <w:rPr>
                <w:rFonts w:hint="eastAsia" w:ascii="Times New Roman" w:hAnsi="Times New Roman" w:eastAsia="楷体"/>
              </w:rPr>
              <w:t xml:space="preserve"> </w:t>
            </w:r>
            <w:r>
              <w:rPr>
                <w:rFonts w:ascii="Times New Roman" w:hAnsi="Times New Roman" w:eastAsia="楷体"/>
              </w:rPr>
              <w:t xml:space="preserve"> </w:t>
            </w:r>
            <w:r>
              <w:rPr>
                <w:rFonts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187450" cy="577850"/>
                      <wp:effectExtent l="0" t="0" r="12700" b="12700"/>
                      <wp:docPr id="42795771" name="矩形: 圆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0" cy="577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场均观看人次</w:t>
                                  </w:r>
                                  <w:r>
                                    <w:rPr>
                                      <w:rFonts w:ascii="Times New Roman" w:hAnsi="Times New Roman" w:eastAsia="楷体"/>
                                    </w:rPr>
                                    <w:t>3200+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矩形: 圆角 2" o:spid="_x0000_s1026" o:spt="2" style="height:45.5pt;width:93.5pt;v-text-anchor:middle;" fillcolor="#FFFFFF [3201]" filled="t" stroked="t" coordsize="21600,21600" arcsize="0.166666666666667" o:gfxdata="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n6KNfVAAAABAEAAA8AAAAAAAAAAQAgAAAAIgAAAGRycy9kb3ducmV2LnhtbFBLAQIUABQA&#10;AAAIAIdO4kDAdM+ZZQIAAKwEAAAOAAAAAAAAAAEAIAAAACQBAABkcnMvZTJvRG9jLnhtbFBLBQYA&#10;AAAABgAGAFkBAAD7BQAAAAA=&#10;">
                      <v:fill on="t" focussize="0,0"/>
                      <v:stroke weight="1pt" color="#000000 [3200]" miterlimit="8" joinstyle="miter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场均观看人次</w:t>
                            </w:r>
                            <w:r>
                              <w:rPr>
                                <w:rFonts w:ascii="Times New Roman" w:hAnsi="Times New Roman" w:eastAsia="楷体"/>
                              </w:rPr>
                              <w:t>3200+</w:t>
                            </w:r>
                          </w:p>
                        </w:txbxContent>
                      </v:textbox>
                      <w10:wrap type="no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244" w:type="dxa"/>
          </w:tcPr>
          <w:p>
            <w:pPr>
              <w:spacing w:line="288" w:lineRule="auto"/>
              <w:ind w:firstLine="1050" w:firstLineChars="500"/>
              <w:jc w:val="left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943100" cy="482600"/>
                      <wp:effectExtent l="0" t="0" r="19050" b="12700"/>
                      <wp:docPr id="422751188" name="卷形: 水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482600"/>
                              </a:xfrm>
                              <a:prstGeom prst="horizontalScroll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这些戏曲直播最受欢迎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卷形: 水平 1" o:spid="_x0000_s1026" o:spt="98" type="#_x0000_t98" style="height:38pt;width:153pt;v-text-anchor:middle;" fillcolor="#FFFFFF [3201]" filled="t" stroked="t" coordsize="21600,21600" o:gfxdata="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X&#10;Tgyf0QAAAAQBAAAPAAAAAAAAAAEAIAAAACIAAABkcnMvZG93bnJldi54bWxQSwECFAAUAAAACACH&#10;TuJACK49RmQCAACzBAAADgAAAAAAAAABACAAAAAgAQAAZHJzL2Uyb0RvYy54bWxQSwUGAAAAAAYA&#10;BgBZAQAA9gUAAAAA&#10;" adj="2700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这些戏曲直播最受欢迎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tbl>
            <w:tblPr>
              <w:tblStyle w:val="8"/>
              <w:tblW w:w="486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3"/>
              <w:gridCol w:w="973"/>
              <w:gridCol w:w="973"/>
              <w:gridCol w:w="973"/>
              <w:gridCol w:w="9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73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京剧</w:t>
                  </w:r>
                </w:p>
              </w:tc>
              <w:tc>
                <w:tcPr>
                  <w:tcW w:w="973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秦腔</w:t>
                  </w:r>
                </w:p>
              </w:tc>
              <w:tc>
                <w:tcPr>
                  <w:tcW w:w="973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越剧</w:t>
                  </w:r>
                </w:p>
              </w:tc>
              <w:tc>
                <w:tcPr>
                  <w:tcW w:w="973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黄梅戏</w:t>
                  </w:r>
                </w:p>
              </w:tc>
              <w:tc>
                <w:tcPr>
                  <w:tcW w:w="974" w:type="dxa"/>
                </w:tcPr>
                <w:p>
                  <w:pPr>
                    <w:spacing w:line="288" w:lineRule="auto"/>
                    <w:jc w:val="center"/>
                    <w:rPr>
                      <w:rFonts w:hint="eastAsia"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豫剧</w:t>
                  </w:r>
                </w:p>
              </w:tc>
            </w:tr>
          </w:tbl>
          <w:p>
            <w:pPr>
              <w:spacing w:line="288" w:lineRule="auto"/>
              <w:ind w:firstLine="1050" w:firstLineChars="500"/>
              <w:jc w:val="left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943100" cy="482600"/>
                      <wp:effectExtent l="0" t="0" r="19050" b="12700"/>
                      <wp:docPr id="803638166" name="卷形: 水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482600"/>
                              </a:xfrm>
                              <a:prstGeom prst="horizontalScroll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更多濒危剧种被看见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卷形: 水平 1" o:spid="_x0000_s1026" o:spt="98" type="#_x0000_t98" style="height:38pt;width:153pt;v-text-anchor:middle;" fillcolor="#FFFFFF [3201]" filled="t" stroked="t" coordsize="21600,21600" o:gfxdata="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XTgyf0QAAAAQBAAAPAAAAAAAAAAEAIAAAACIAAABkcnMvZG93bnJldi54bWxQSwECFAAUAAAA&#10;CACHTuJAyQWjQGcCAACzBAAADgAAAAAAAAABACAAAAAgAQAAZHJzL2Uyb0RvYy54bWxQSwUGAAAA&#10;AAYABgBZAQAA+QUAAAAA&#10;" adj="2700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更多濒危剧种被看见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tbl>
            <w:tblPr>
              <w:tblStyle w:val="8"/>
              <w:tblW w:w="501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0"/>
              <w:gridCol w:w="1134"/>
              <w:gridCol w:w="709"/>
              <w:gridCol w:w="850"/>
              <w:gridCol w:w="744"/>
              <w:gridCol w:w="8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0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潮剧</w:t>
                  </w:r>
                </w:p>
              </w:tc>
              <w:tc>
                <w:tcPr>
                  <w:tcW w:w="113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河南坠子</w:t>
                  </w:r>
                </w:p>
              </w:tc>
              <w:tc>
                <w:tcPr>
                  <w:tcW w:w="709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庐剧</w:t>
                  </w:r>
                </w:p>
              </w:tc>
              <w:tc>
                <w:tcPr>
                  <w:tcW w:w="850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花鼓戏</w:t>
                  </w:r>
                </w:p>
              </w:tc>
              <w:tc>
                <w:tcPr>
                  <w:tcW w:w="744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傩戏</w:t>
                  </w:r>
                </w:p>
              </w:tc>
              <w:tc>
                <w:tcPr>
                  <w:tcW w:w="836" w:type="dxa"/>
                </w:tcPr>
                <w:p>
                  <w:pPr>
                    <w:spacing w:line="288" w:lineRule="auto"/>
                    <w:jc w:val="left"/>
                    <w:rPr>
                      <w:rFonts w:hint="eastAsia" w:ascii="Times New Roman" w:hAnsi="Times New Roman" w:eastAsia="楷体"/>
                    </w:rPr>
                  </w:pPr>
                  <w:r>
                    <w:rPr>
                      <w:rFonts w:hint="eastAsia" w:ascii="Times New Roman" w:hAnsi="Times New Roman" w:eastAsia="楷体"/>
                    </w:rPr>
                    <w:t>茂腔</w:t>
                  </w:r>
                </w:p>
              </w:tc>
            </w:tr>
          </w:tbl>
          <w:p>
            <w:pPr>
              <w:spacing w:line="288" w:lineRule="auto"/>
              <w:jc w:val="left"/>
              <w:rPr>
                <w:rFonts w:hint="eastAsia" w:ascii="Times New Roman" w:hAnsi="Times New Roman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288" w:lineRule="auto"/>
              <w:ind w:firstLine="420" w:firstLineChars="200"/>
              <w:jc w:val="left"/>
              <w:rPr>
                <w:rFonts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1943100" cy="482600"/>
                      <wp:effectExtent l="0" t="0" r="19050" b="12700"/>
                      <wp:docPr id="1812898874" name="卷形: 水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0" cy="482600"/>
                              </a:xfrm>
                              <a:prstGeom prst="horizontalScroll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/>
                                    </w:rPr>
                                    <w:t>截至2022年2月，抖音平台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卷形: 水平 1" o:spid="_x0000_s1026" o:spt="98" type="#_x0000_t98" style="height:38pt;width:153pt;v-text-anchor:middle;" fillcolor="#FFFFFF [3201]" filled="t" stroked="t" coordsize="21600,21600" o:gfxdata="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04Mn9EAAAAEAQAADwAAAAAAAAABACAAAAAiAAAAZHJzL2Rvd25yZXYueG1sUEsBAhQAFAAAAAgA&#10;h07iQH1eS/hlAgAAtAQAAA4AAAAAAAAAAQAgAAAAIAEAAGRycy9lMm9Eb2MueG1sUEsFBgAAAAAG&#10;AAYAWQEAAPcFAAAAAA==&#10;" adj="2700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</w:rPr>
                              <w:t>截至2022年2月，抖音平台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spacing w:line="288" w:lineRule="auto"/>
              <w:jc w:val="center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覆盖戏曲种类300+</w:t>
            </w:r>
          </w:p>
          <w:p>
            <w:pPr>
              <w:spacing w:line="288" w:lineRule="auto"/>
              <w:jc w:val="center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开通直播戏种231</w:t>
            </w:r>
          </w:p>
        </w:tc>
        <w:tc>
          <w:tcPr>
            <w:tcW w:w="5244" w:type="dxa"/>
          </w:tcPr>
          <w:p>
            <w:pPr>
              <w:spacing w:line="288" w:lineRule="auto"/>
              <w:jc w:val="left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过去一年，戏曲类主播收入同比增长232%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73.6%戏曲种类获得直播收入</w:t>
            </w:r>
          </w:p>
          <w:p>
            <w:pPr>
              <w:spacing w:line="288" w:lineRule="auto"/>
              <w:ind w:firstLine="840" w:firstLineChars="400"/>
              <w:jc w:val="left"/>
              <w:rPr>
                <w:rFonts w:ascii="Times New Roman" w:hAnsi="Times New Roman" w:eastAsia="楷体"/>
              </w:rPr>
            </w:pPr>
            <w:r>
              <w:rPr>
                <w:rFonts w:ascii="Times New Roman" w:hAnsi="Times New Roman" w:eastAsia="楷体"/>
              </w:rPr>
              <mc:AlternateContent>
                <mc:Choice Requires="wps">
                  <w:drawing>
                    <wp:inline distT="0" distB="0" distL="0" distR="0">
                      <wp:extent cx="2381250" cy="304800"/>
                      <wp:effectExtent l="0" t="0" r="19050" b="19050"/>
                      <wp:docPr id="1027889806" name="矩形: 圆角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304800"/>
                              </a:xfrm>
                              <a:prstGeom prst="roundRect">
                                <a:avLst/>
                              </a:prstGeom>
                              <a:ln>
                                <a:prstDash val="sys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hAnsi="Times New Roman" w:eastAsia="楷体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楷体"/>
                                    </w:rPr>
                                    <w:t>直播收入最多的剧种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矩形: 圆角 2" o:spid="_x0000_s1026" o:spt="2" style="height:24pt;width:187.5pt;v-text-anchor:middle;" fillcolor="#FFFFFF [3201]" filled="t" stroked="t" coordsize="21600,21600" arcsize="0.166666666666667" o:gfxdata="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pVaDWAAAABAEAAA8AAAAAAAAAAQAgAAAAIgAAAGRycy9kb3ducmV2Lnht&#10;bFBLAQIUABQAAAAIAIdO4kAV9UCNbQIAAK4EAAAOAAAAAAAAAAEAIAAAACUBAABkcnMvZTJvRG9j&#10;LnhtbFBLBQYAAAAABgAGAFkBAAAEBgAAAAA=&#10;">
                      <v:fill on="t" focussize="0,0"/>
                      <v:stroke weight="1pt" color="#000000 [3200]" miterlimit="8" joinstyle="miter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eastAsia="楷体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/>
                              </w:rPr>
                              <w:t>直播收入最多的剧种</w:t>
                            </w:r>
                          </w:p>
                        </w:txbxContent>
                      </v:textbox>
                      <w10:wrap type="none"/>
                      <w10:anchorlock/>
                    </v:roundrect>
                  </w:pict>
                </mc:Fallback>
              </mc:AlternateContent>
            </w:r>
          </w:p>
          <w:p>
            <w:pPr>
              <w:spacing w:line="288" w:lineRule="auto"/>
              <w:jc w:val="center"/>
              <w:rPr>
                <w:rFonts w:hint="eastAsia" w:ascii="Times New Roman" w:hAnsi="Times New Roman" w:eastAsia="楷体"/>
              </w:rPr>
            </w:pPr>
            <w:r>
              <w:rPr>
                <w:rFonts w:hint="eastAsia" w:ascii="Times New Roman" w:hAnsi="Times New Roman" w:eastAsia="楷体"/>
              </w:rPr>
              <w:t>豫剧、秦腔、黄梅戏、越剧、京剧</w:t>
            </w:r>
          </w:p>
        </w:tc>
      </w:tr>
    </w:tbl>
    <w:p>
      <w:pPr>
        <w:spacing w:line="288" w:lineRule="auto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（来源：“中国经济网”）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材料三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那日从学里师爷家迎了回来，小舍人头上戴着方巾，身上披着大红绸，骑着老爷棚子里的马，大吹大打，来到家门口。俺合衙门的人都拦着街递酒。落后请将周先生来，顾老相公亲自奉他三杯，尊在首席。点了一本戏，是梁灏八十岁中状元的故事。顾老相公为这戏，心里还不大喜欢。落后戏文内唱到梁灏的学生却是十七八岁就中了状元，顾老相公知道是替他儿子发兆，方才喜了。你们若要先生，俺替你把周先生请来。”众人都说是好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——《王孝廉村学识同科，周蒙师暮年登上第》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须臾，送定了席，乐声止了。蘧公孙下来告过丈人同二位表叔的席，又和两山人平行了礼，入席坐了。戏子上来参了堂，磕头下去，打动锣鼓，跳了一出“加官”，演了一出“张仙送子”、一出“封赠”。这时下了两天雨才住，地下还不甚干。戏子穿着新靴，都从廊下板上大宽转走了上来。唱完三出头，副末执着戏单上来点戏。才走到蘧公孙席前跪下，恰好侍席的管家，捧上头一碗脍燕窝来上在桌上。管家叫一声“免”，副末立起，呈上戏单。</w:t>
      </w:r>
      <w:r>
        <w:rPr>
          <w:rFonts w:asciiTheme="minorEastAsia" w:hAnsiTheme="minorEastAsia" w:eastAsiaTheme="minorEastAsia"/>
        </w:rPr>
        <w:t>……</w:t>
      </w:r>
      <w:r>
        <w:rPr>
          <w:rFonts w:hint="eastAsia" w:ascii="Times New Roman" w:hAnsi="Times New Roman" w:eastAsia="楷体"/>
        </w:rPr>
        <w:t>公孙再三谦让，不肯点戏。商议了半日，点了《三代荣》，副末领单下去。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——《鲁翰林怜才择婿，蘧公孙富室招亲》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14.春节档爆火的电影《满江红》，在电影配乐中使用了豫剧元素，人们盛赞戏曲元素的使用为电影增色不少。请结合材料一，探究戏曲元素在哪些方面为该电影增色。（3分）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15.下面结论与材料二信息完全符合的一项是（   ）（3分）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A.直播让戏曲走向更多观众，过去一年，抖音戏曲直播累计看播人数达25亿。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B.抖音直播精准触达戏迷，潮剧、庐剧、豫剧等濒危剧种通过直播再现活力。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C.直播成为戏曲新舞台，2022年全年中共有231个戏曲种类在抖音平台开播。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D.过去一年中，抖音上73.6%的戏种获得直播收入，为戏曲的传承增加了动力。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16.《儒林外史》共56回，涉及戏曲的篇目共26回，近半篇章都有戏曲描写。请结合材料三，具体分析戏曲在小说中的作用。（4分）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17.如何让中国戏曲“立得住、传得开、留得下”？请结合材料及链接提出建议。（4分）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链接：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“戏曲美育的核心要义是要在学生心中播下戏曲的‘种子’，让广大青少年真正从戏曲的内涵上领略中华传统文化精粹、提升文化精神素养，使中华优秀传统文化在普及中延续与发展。”</w:t>
      </w:r>
    </w:p>
    <w:p>
      <w:pPr>
        <w:spacing w:line="288" w:lineRule="auto"/>
        <w:ind w:firstLine="420" w:firstLineChars="200"/>
        <w:jc w:val="righ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——全国政协委员周利：《让戏曲美育走进更多校园 培根铸魂育新人》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五、品人生之味</w:t>
      </w:r>
      <w:r>
        <w:rPr>
          <w:rFonts w:hint="eastAsia" w:ascii="PMingLiU" w:hAnsi="PMingLiU" w:eastAsia="PMingLiU"/>
          <w:b/>
          <w:sz w:val="24"/>
        </w:rPr>
        <w:t xml:space="preserve">  </w:t>
      </w:r>
      <w:r>
        <w:rPr>
          <w:rFonts w:hint="eastAsia" w:ascii="Times New Roman" w:hAnsi="Times New Roman"/>
          <w:b/>
          <w:sz w:val="24"/>
        </w:rPr>
        <w:t>抒少年心声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18.阅读以下材料，按要求写作。（50分）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陶渊明《饮酒（其五）》中“采菊东篱下，悠然见南山”，抒写了个人“独享”的情致；苏轼《记承天寺夜游》中“怀民亦未寝，相与步于中庭”，道出了与人“分享”的乐趣；欧阳修《醉翁亭记》中“人知从太守游而乐，而不知太守之乐其乐也”，寄寓了与民“共享”乐事的情怀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独享、分享、共享是我们在不同的情境下，选取的不同生活方式，也是面对世事体现出的不同价值取向。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以上文字，引发了你哪些感悟与思考？请自拟题目，写一篇文章，可讲述经历，可阐述观点，也可抒发感想。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要求：（1）除诗歌外，文体自选；（2）不少于600字；（3）不得出现含考生个人真实信息的地名、校名、人名等。</w:t>
      </w:r>
    </w:p>
    <w:p>
      <w:pPr>
        <w:spacing w:line="288" w:lineRule="auto"/>
        <w:jc w:val="left"/>
        <w:rPr>
          <w:rFonts w:ascii="Times New Roman" w:hAnsi="Times New Roman"/>
        </w:rPr>
      </w:pPr>
    </w:p>
    <w:p>
      <w:pPr>
        <w:spacing w:line="288" w:lineRule="auto"/>
        <w:jc w:val="left"/>
        <w:rPr>
          <w:rFonts w:hint="eastAsia" w:ascii="Times New Roman" w:hAnsi="Times New Roman"/>
        </w:rPr>
        <w:sectPr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2023年初中毕业生考试适应性监测语文参考答案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一、扬青春之帆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hint="eastAsia" w:ascii="Times New Roman" w:hAnsi="Times New Roman"/>
          <w:b/>
          <w:bCs/>
        </w:rPr>
        <w:t>做时代青年（99分）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（1）①脉②蕴③驱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（2）④C⑤A⑥B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2.（3分）参考示例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A.《红星照耀中国》中的周恩来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周恩来出身官僚家庭，少时就读于南开中学，大学时领导了学生运动。后来创建共产党，任职黄埔军校，组织过工人罢工，“八一”南昌起义，在南方艰苦斗争，参加长征。他在苏区进行了艰苦卓绝的斗争，用步枪、铁锹对抗国民党的轰炸机。他身患重病，九死一生。他是共产党的主要领导，是红军普通的一员！他的身上，闪烁着红军特有的光芒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B.《钢铁是怎样炼成的》中的保尔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年少无知的保尔·柯察金惹是生非，受尽凌辱。他在朱赫来的帮助下走上革命道路，在朋友谢廖沙的影响下参加了红军。参军后，保尔敢于冲锋陷阵，在激战中，他的头部中了弹片受了重伤。后来他又参加修铁路的工作，得了伤寒并引发肺炎。病愈后，他又回到了工作岗位。由于种种伤病及忘我的工作，劳动，保尔的身体越来越差，需要长期住院治疗。后来他全身瘫痪，双目失明，他又投入到文学创作当中，用生命写成了小说《暴风雨所诞生的》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C.《平凡的世界》中的孙少平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孙少平是一个积极进取，敢于拼搏的青年。生在农村，学习相当艰苦，忍饥挨冻，始终不放弃；经历挫折，反而更加勤奋。大哥少安已经为了这个家放弃了学业，他不能再像哥哥一样回家务农，家里所有的人都支持他读书，这也就意味着支持他到外面的世界去看一看的梦想。尽管孙少平出生在一个烂包光景的家里，但是他却有不同于常人的眼光和态度，他能从书中得到自己想要的世界，他有更辽阔的眼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评分标准：能结合人物事迹经历，提炼人物品质，言之成理即可。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二、诵经典诗文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hint="eastAsia" w:ascii="Times New Roman" w:hAnsi="Times New Roman"/>
          <w:b/>
          <w:bCs/>
        </w:rPr>
        <w:t>悟济世情怀（727分）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3.（4分）①长风破浪会有时 ②直挂云帆济沧海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（1）B（2）A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①独行其道；②日月之行；③安得广厦千万间；④大庇天下寒士俱欢颜。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⑤会挽雕弓如满月；⑥宫阙万间都做了土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5.①忧伤，悲痛；②随即，不久；③效法。（3分）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6.故仆志在兼济/行在独善/奉而始终之则为道/言而发明之则为诗。（3分）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（3分）首联“孤臣万里客江干”中又满腔抱负得不到施展的痛苦和无奈；颔联“位卑未敢忘忧国”展现出一派以天下为己任的爱国情怀；颈联寄托了对朝廷北伐的殷殷期望；尾联用了诸葛亮《出师表》的典故进一步抒发爱国情怀。整首诗贯穿了诗人忧国忧民的济世情怀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8.（3分）范仲淹：面对蝗灾，他上书救灾，安抚灾民，减免税收，建言除弊；发大水时，招募人员疏通水运。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5分）示例1：“穷则独善其身，达则兼济天下”，白居易认为大丈夫应该坚守圣贤的大道，等待时机。时机到来时勇往直前，以天下为己任，造福大众，时机不来就隐身而退，求得自我人格的完善。就像刘禹锡在《陋室铭》中所表达的那样，即使被贬，依然能做到不与世俗同流合污，保持洁身自好、不慕名利的生活态度。我想，这就是“穷则独善其身”。而这，正是发达后能兼济天下的基础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2：“穷则独善其身，达则兼济天下”，白居易认为大丈夫应该坚守圣贤的大道，等待时机。时机到来时勇往直前，以天下为己任，造福大众，时机不来就隐身而退，求得自我人格的完善。无论“穷”还是“达”，都应该怀着高尚的情怀。就像鲁迅在他的《朝花夕拾》里所展现的，选择学医，因为对吾国吾民有利；选择弃医从文，依然考虑的是吾国吾民。做出任何选择，都将家国放在心上，我认为正是“穷则独善其身，达则兼济天下”的体现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3：“穷则独善其身，达则兼济天下”白居易认为大丈夫应该坚守圣贤的大道，等待时机。时机到来时勇往直前，以天下为己任，造福大众，时机不来就隐身而退，求得自我人格的完善。秋瑾在她的《满江红》里，写出她对身为女子、受礼教束缚、被人轻视、不得施展抱负的忿忿不平，表现出她侠义满胸怀、肝胆过于男子的气慨。作者那种匡国济世的凌云志向，我认为正是“穷则独善其身，达则兼济天下”的体现。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三、鉴文学作品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hint="eastAsia" w:ascii="Times New Roman" w:hAnsi="Times New Roman"/>
          <w:b/>
          <w:bCs/>
        </w:rPr>
        <w:t>探小说内涵（616分）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10.（5分）（1）某天清晨我起床干活时发现声音消失了，全村的声音，大家慌作一团，可是哪里都找不到声音。后来有人怀疑是我偷的。于是某夜铁匠铺失火，我被赶走。（3分）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（2）原文所用视角属于全知视角，能够使读者全盘了解故事的来龙去脉，包括人物的行为与思想。（2分）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3分）作者用选用视觉上的黑色来呈现失去声音后的世界，将无声世界的给人的压迫感呈现得更加直观。而首先承受这种压迫感的对象，由于是深夜，作者选择了树影，用拟人手法写树影无法承受这种忽然而至的寂静和荒凉，抱紧了树干，颤抖着缩回身子，进一步增强了无声世界给人的压迫感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（4分）比如小铁匠“举着火把四下里找了找，到处摸了又摸”，作者从人找声音时的动作描写，来给读者造成一种印象：声音是可见可触的；再比如声音被找到之后“已经有些霉变，袋子里散发出一阵阵腐烂的气息”，除了可见、可触，进一步赋予它气味。所以整体上，作者充满想象力地从视觉触觉嗅觉等各个角度去写听觉，呈现出特别的艺术效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4分）示例1：我认为是可笑。作者借声音被偷这样一个情景，展现了村里人的丑态，包括他们如何到处漫山遍野地翻找失去的声音，包括他们最后又是如何敞开大门等待偷声音的人光临。作者借这些人带喜剧色彩的行为，人心了人心的永不知足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示例2：我认为是可悲。勤勤恳恳的小铁匠最后被村人怀疑，只能凄惨地离开，人心的冷漠和猜忌是可悲的；声音刚刚失而复得，村人却又怀念起失去声音的日子，人心的不足也令人可悲。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3：我认为是可叹。一次声音被偷，试出了人性的方方面面，既有分头找声音的团结，又有怀疑小铁匠时的冷漠和猜忌；既有怀念没有声音时期的对和谐人际关系的向往，又有人心不足的人性缺陷，面对如此复杂的人性，我觉得可叹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其他阐述，言之成理也可。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四、享戏曲盛宴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hint="eastAsia" w:ascii="Times New Roman" w:hAnsi="Times New Roman"/>
          <w:b/>
          <w:bCs/>
        </w:rPr>
        <w:t>传非遗文化（1144分）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14.（3分)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（1）豫剧高亢激昂的唱腔赋予了这部电影无与伦比的张力，串联了剧情情绪，烘托了紧张的气氛。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（2）唱腔铿锵有力，大气磅礴，富有热情奔放的阳刚之气，善于表达人物内心情感。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（3）戏曲配乐与电影叙事节奏相融合，暗示和推动剧中情节的发展。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15.D（3分)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4分）（1）代替语言：第2回周进点梁灏戏，梁灏八十岁中状元，他的学生却是十七八岁中的状元；周进在顾老相公家教书，顾老相公听到戏文便知周进在“替他儿子发兆”。周进借用戏文代替语言上的祝福，委婉含蓄又不落窠臼，比直白的话语更令人欣喜，耐人寻味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（2）烘托气氛：第10回蘧公孙入赘鲁编修家，婚庆当天唱堂会，提及《加官》《张仙送子》和《丰赠》。这些是婚庆时常有的戏曲，如《加官》和《张仙送子》分别表达了“加官进禄”“增加男丁”的愿望。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17.（4分）（1）与时俱进地做出一些改变，如在传统戏曲中适时适量地加入一些现代元素，如电子音乐、摇滚使其更容易为人们所接受和喜爱；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（2）拓宽戏曲传播的渠道，借助网络、直播等多种途径普及戏曲文化；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（3）扶持一些地方性的传统戏曲种类，使其能够得以生存与传播；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（4）组织优秀戏曲专业团体进校园，或是组织学生到文艺院团研学、剧场看戏等，让更多青少年爱上“国粹之美”。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 xml:space="preserve">五、品人生之味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hint="eastAsia" w:ascii="Times New Roman" w:hAnsi="Times New Roman"/>
          <w:b/>
          <w:bCs/>
        </w:rPr>
        <w:t>抒少年心声（050分）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18.（50分）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略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315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1F9F"/>
    <w:rsid w:val="0004327C"/>
    <w:rsid w:val="000460FF"/>
    <w:rsid w:val="00054E7B"/>
    <w:rsid w:val="000E4D02"/>
    <w:rsid w:val="000E4FF1"/>
    <w:rsid w:val="000F6F07"/>
    <w:rsid w:val="001177F3"/>
    <w:rsid w:val="0016578E"/>
    <w:rsid w:val="00171458"/>
    <w:rsid w:val="00173C1D"/>
    <w:rsid w:val="001764C3"/>
    <w:rsid w:val="0018010E"/>
    <w:rsid w:val="00191C29"/>
    <w:rsid w:val="001C63DA"/>
    <w:rsid w:val="001D0C6F"/>
    <w:rsid w:val="001F5389"/>
    <w:rsid w:val="00201A7E"/>
    <w:rsid w:val="00204526"/>
    <w:rsid w:val="00221FC9"/>
    <w:rsid w:val="00244CEF"/>
    <w:rsid w:val="002457C2"/>
    <w:rsid w:val="00260E11"/>
    <w:rsid w:val="002908F0"/>
    <w:rsid w:val="00294908"/>
    <w:rsid w:val="002A0E5D"/>
    <w:rsid w:val="002A1A21"/>
    <w:rsid w:val="002E2C8F"/>
    <w:rsid w:val="002F06B2"/>
    <w:rsid w:val="002F706E"/>
    <w:rsid w:val="003102DB"/>
    <w:rsid w:val="003625C4"/>
    <w:rsid w:val="00373D0A"/>
    <w:rsid w:val="003B126C"/>
    <w:rsid w:val="003B1712"/>
    <w:rsid w:val="003C4A95"/>
    <w:rsid w:val="003D0C09"/>
    <w:rsid w:val="004062F6"/>
    <w:rsid w:val="004151FC"/>
    <w:rsid w:val="00417859"/>
    <w:rsid w:val="00430A44"/>
    <w:rsid w:val="00435F83"/>
    <w:rsid w:val="00444A46"/>
    <w:rsid w:val="00452135"/>
    <w:rsid w:val="0046214C"/>
    <w:rsid w:val="0049183B"/>
    <w:rsid w:val="004A2863"/>
    <w:rsid w:val="004B44B5"/>
    <w:rsid w:val="004D44FD"/>
    <w:rsid w:val="004F426E"/>
    <w:rsid w:val="005841A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67F2"/>
    <w:rsid w:val="006B7622"/>
    <w:rsid w:val="006D5DE9"/>
    <w:rsid w:val="006F45E0"/>
    <w:rsid w:val="00701D6B"/>
    <w:rsid w:val="007061B2"/>
    <w:rsid w:val="00716D85"/>
    <w:rsid w:val="00740A09"/>
    <w:rsid w:val="00762E26"/>
    <w:rsid w:val="007706D9"/>
    <w:rsid w:val="007F7470"/>
    <w:rsid w:val="008028B5"/>
    <w:rsid w:val="00832EC9"/>
    <w:rsid w:val="008625FC"/>
    <w:rsid w:val="008634CD"/>
    <w:rsid w:val="008731FA"/>
    <w:rsid w:val="00880A38"/>
    <w:rsid w:val="00893DD6"/>
    <w:rsid w:val="008D2E94"/>
    <w:rsid w:val="009011D7"/>
    <w:rsid w:val="009121D7"/>
    <w:rsid w:val="00927E65"/>
    <w:rsid w:val="00962AE6"/>
    <w:rsid w:val="00962F6F"/>
    <w:rsid w:val="00974E0F"/>
    <w:rsid w:val="00982128"/>
    <w:rsid w:val="009A27BF"/>
    <w:rsid w:val="009B5666"/>
    <w:rsid w:val="009C4252"/>
    <w:rsid w:val="00A07DF2"/>
    <w:rsid w:val="00A11C73"/>
    <w:rsid w:val="00A405DB"/>
    <w:rsid w:val="00A46D54"/>
    <w:rsid w:val="00A536B0"/>
    <w:rsid w:val="00AA52E1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37179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3C1E"/>
    <w:rsid w:val="00E63075"/>
    <w:rsid w:val="00E97096"/>
    <w:rsid w:val="00EA0188"/>
    <w:rsid w:val="00EB17B4"/>
    <w:rsid w:val="00ED1550"/>
    <w:rsid w:val="00ED4F9A"/>
    <w:rsid w:val="00EE1A37"/>
    <w:rsid w:val="00F16F50"/>
    <w:rsid w:val="00F21C80"/>
    <w:rsid w:val="00F22F15"/>
    <w:rsid w:val="00F63719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99F6091"/>
    <w:rsid w:val="5BA8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0"/>
    <w:rPr>
      <w:rFonts w:asciiTheme="majorHAnsi" w:hAnsiTheme="majorHAnsi" w:eastAsiaTheme="majorEastAsia" w:cstheme="majorBidi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semiHidden/>
    <w:qFormat/>
    <w:uiPriority w:val="0"/>
    <w:rPr>
      <w:rFonts w:asciiTheme="majorHAnsi" w:hAnsiTheme="majorHAnsi" w:eastAsiaTheme="majorEastAsia" w:cstheme="maj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9C51A-503C-489A-A10F-E0F6055DB1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1299</Words>
  <Characters>7405</Characters>
  <Lines>61</Lines>
  <Paragraphs>17</Paragraphs>
  <TotalTime>166</TotalTime>
  <ScaleCrop>false</ScaleCrop>
  <LinksUpToDate>false</LinksUpToDate>
  <CharactersWithSpaces>8687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2023-08-31T06:38:50Z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