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rPr>
          <w:rFonts w:hint="default"/>
          <w:b/>
          <w:bCs/>
          <w:lang w:eastAsia="zh-CN"/>
        </w:rPr>
      </w:pPr>
      <w:r>
        <w:rPr>
          <w:rFonts w:hint="default"/>
          <w:b/>
          <w:bCs/>
          <w:lang w:eastAsia="zh-CN"/>
        </w:rPr>
        <w:drawing>
          <wp:anchor simplePos="0" relativeHeight="251658240" behindDoc="0" locked="0" layoutInCell="1" allowOverlap="1">
            <wp:simplePos x="0" y="0"/>
            <wp:positionH relativeFrom="page">
              <wp:posOffset>10490200</wp:posOffset>
            </wp:positionH>
            <wp:positionV relativeFrom="topMargin">
              <wp:posOffset>11557000</wp:posOffset>
            </wp:positionV>
            <wp:extent cx="317500" cy="3937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317500" cy="393700"/>
                    </a:xfrm>
                    <a:prstGeom prst="rect">
                      <a:avLst/>
                    </a:prstGeom>
                  </pic:spPr>
                </pic:pic>
              </a:graphicData>
            </a:graphic>
          </wp:anchor>
        </w:drawing>
      </w:r>
      <w:r>
        <w:rPr>
          <w:rFonts w:hint="default"/>
          <w:b/>
          <w:bCs/>
          <w:lang w:eastAsia="zh-CN"/>
        </w:rPr>
        <w:t>2022-2023第二学期七年级英语第二次月考试题答案</w:t>
      </w:r>
    </w:p>
    <w:p>
      <w:pPr>
        <w:rPr>
          <w:rFonts w:hint="default"/>
          <w:b/>
          <w:bCs/>
          <w:lang w:eastAsia="zh-CN"/>
        </w:rPr>
      </w:pPr>
      <w:r>
        <w:rPr>
          <w:rFonts w:hint="default"/>
          <w:b/>
          <w:bCs/>
          <w:lang w:eastAsia="zh-CN"/>
        </w:rPr>
        <w:t>听力部分（1分/题，共15分）</w:t>
      </w:r>
    </w:p>
    <w:p>
      <w:pPr>
        <w:rPr>
          <w:rFonts w:hint="default"/>
          <w:b/>
          <w:bCs/>
          <w:lang w:eastAsia="zh-CN"/>
        </w:rPr>
      </w:pPr>
      <w:r>
        <w:rPr>
          <w:rFonts w:hint="default"/>
          <w:b/>
          <w:bCs/>
          <w:lang w:eastAsia="zh-CN"/>
        </w:rPr>
        <w:t>1----5   BCBCC</w:t>
      </w:r>
    </w:p>
    <w:p>
      <w:pPr>
        <w:rPr>
          <w:rFonts w:hint="default"/>
          <w:b/>
          <w:bCs/>
          <w:lang w:eastAsia="zh-CN"/>
        </w:rPr>
      </w:pPr>
      <w:r>
        <w:rPr>
          <w:rFonts w:hint="default"/>
          <w:b/>
          <w:bCs/>
          <w:lang w:eastAsia="zh-CN"/>
        </w:rPr>
        <w:t xml:space="preserve">6----10  BAABC </w:t>
      </w:r>
    </w:p>
    <w:p>
      <w:pPr>
        <w:rPr>
          <w:rFonts w:hint="default"/>
          <w:b/>
          <w:bCs/>
          <w:lang w:eastAsia="zh-CN"/>
        </w:rPr>
      </w:pPr>
      <w:r>
        <w:rPr>
          <w:rFonts w:hint="default"/>
          <w:b/>
          <w:bCs/>
          <w:lang w:eastAsia="zh-CN"/>
        </w:rPr>
        <w:t>11--15  CBBCA</w:t>
      </w:r>
    </w:p>
    <w:p>
      <w:pPr>
        <w:rPr>
          <w:rFonts w:hint="default"/>
          <w:b/>
          <w:bCs/>
          <w:lang w:eastAsia="zh-CN"/>
        </w:rPr>
      </w:pPr>
      <w:r>
        <w:rPr>
          <w:rFonts w:hint="default"/>
          <w:b/>
          <w:bCs/>
          <w:lang w:eastAsia="zh-CN"/>
        </w:rPr>
        <w:t>笔试部分</w:t>
      </w:r>
    </w:p>
    <w:p>
      <w:pPr>
        <w:rPr>
          <w:rFonts w:hint="default"/>
          <w:b/>
          <w:bCs/>
          <w:lang w:eastAsia="zh-CN"/>
        </w:rPr>
      </w:pPr>
      <w:r>
        <w:rPr>
          <w:rFonts w:hint="default"/>
          <w:b/>
          <w:bCs/>
          <w:lang w:eastAsia="zh-CN"/>
        </w:rPr>
        <w:t>一.单项选择（1分/题，共15分）</w:t>
      </w:r>
    </w:p>
    <w:p>
      <w:pPr>
        <w:rPr>
          <w:rFonts w:hint="default"/>
          <w:b/>
          <w:bCs/>
          <w:lang w:eastAsia="zh-CN"/>
        </w:rPr>
      </w:pPr>
      <w:r>
        <w:rPr>
          <w:rFonts w:hint="default"/>
          <w:b/>
          <w:bCs/>
          <w:lang w:eastAsia="zh-CN"/>
        </w:rPr>
        <w:t>1----5   DDBCC</w:t>
      </w:r>
    </w:p>
    <w:p>
      <w:pPr>
        <w:rPr>
          <w:rFonts w:hint="default"/>
          <w:b/>
          <w:bCs/>
          <w:lang w:eastAsia="zh-CN"/>
        </w:rPr>
      </w:pPr>
      <w:r>
        <w:rPr>
          <w:rFonts w:hint="default"/>
          <w:b/>
          <w:bCs/>
          <w:lang w:eastAsia="zh-CN"/>
        </w:rPr>
        <w:t>6--10   BBCAB</w:t>
      </w:r>
    </w:p>
    <w:p>
      <w:pPr>
        <w:rPr>
          <w:rFonts w:hint="default"/>
          <w:b/>
          <w:bCs/>
          <w:lang w:eastAsia="zh-CN"/>
        </w:rPr>
      </w:pPr>
      <w:r>
        <w:rPr>
          <w:rFonts w:hint="default"/>
          <w:b/>
          <w:bCs/>
          <w:lang w:eastAsia="zh-CN"/>
        </w:rPr>
        <w:t>11--15  ADDC</w:t>
      </w:r>
      <w:r>
        <w:rPr>
          <w:rFonts w:hint="default"/>
          <w:b/>
          <w:u w:val="none"/>
          <w:lang w:eastAsia="zh-CN"/>
        </w:rPr>
        <w:t>A</w:t>
      </w:r>
    </w:p>
    <w:p>
      <w:pPr>
        <w:rPr>
          <w:rFonts w:hint="default"/>
          <w:b/>
          <w:bCs/>
          <w:lang w:eastAsia="zh-CN"/>
        </w:rPr>
      </w:pPr>
      <w:r>
        <w:rPr>
          <w:rFonts w:hint="default"/>
          <w:b/>
          <w:bCs/>
          <w:lang w:eastAsia="zh-CN"/>
        </w:rPr>
        <w:t>二.完形填空（1分/题，共15分）</w:t>
      </w:r>
    </w:p>
    <w:p>
      <w:pPr>
        <w:rPr>
          <w:rFonts w:hint="default"/>
          <w:b/>
          <w:bCs/>
          <w:lang w:eastAsia="zh-CN"/>
        </w:rPr>
      </w:pPr>
      <w:r>
        <w:rPr>
          <w:rFonts w:hint="default"/>
          <w:b/>
          <w:bCs/>
          <w:lang w:eastAsia="zh-CN"/>
        </w:rPr>
        <w:t>1----5  ACBCA</w:t>
      </w:r>
    </w:p>
    <w:p>
      <w:pPr>
        <w:rPr>
          <w:rFonts w:hint="default"/>
          <w:b/>
          <w:bCs/>
          <w:lang w:eastAsia="zh-CN"/>
        </w:rPr>
      </w:pPr>
      <w:r>
        <w:rPr>
          <w:rFonts w:hint="default"/>
          <w:b/>
          <w:bCs/>
          <w:lang w:eastAsia="zh-CN"/>
        </w:rPr>
        <w:t>6---10  CBCAC</w:t>
      </w:r>
    </w:p>
    <w:p>
      <w:pPr>
        <w:rPr>
          <w:rFonts w:hint="default"/>
          <w:b/>
          <w:bCs/>
          <w:lang w:eastAsia="zh-CN"/>
        </w:rPr>
      </w:pPr>
      <w:r>
        <w:rPr>
          <w:rFonts w:hint="default"/>
          <w:b/>
          <w:bCs/>
          <w:lang w:eastAsia="zh-CN"/>
        </w:rPr>
        <w:t>三.阅读理解（2分/题，共20分）</w:t>
      </w:r>
    </w:p>
    <w:p>
      <w:pPr>
        <w:rPr>
          <w:rFonts w:hint="default"/>
          <w:b/>
          <w:bCs/>
          <w:lang w:eastAsia="zh-CN"/>
        </w:rPr>
      </w:pPr>
      <w:r>
        <w:rPr>
          <w:rFonts w:hint="default"/>
          <w:b/>
          <w:bCs/>
          <w:lang w:eastAsia="zh-CN"/>
        </w:rPr>
        <w:t>1----5  DABDC</w:t>
      </w:r>
    </w:p>
    <w:p>
      <w:pPr>
        <w:rPr>
          <w:rFonts w:hint="default"/>
          <w:b/>
          <w:bCs/>
          <w:lang w:eastAsia="zh-CN"/>
        </w:rPr>
      </w:pPr>
      <w:r>
        <w:rPr>
          <w:rFonts w:hint="default"/>
          <w:b/>
          <w:bCs/>
          <w:lang w:eastAsia="zh-CN"/>
        </w:rPr>
        <w:t>6---10  CBBDA</w:t>
      </w:r>
    </w:p>
    <w:p>
      <w:pPr>
        <w:rPr>
          <w:rFonts w:hint="default"/>
          <w:b/>
          <w:bCs/>
          <w:lang w:eastAsia="zh-CN"/>
        </w:rPr>
      </w:pPr>
      <w:r>
        <w:rPr>
          <w:rFonts w:hint="default"/>
          <w:b/>
          <w:bCs/>
          <w:lang w:eastAsia="zh-CN"/>
        </w:rPr>
        <w:t>四.词汇运用（（1分/题，共15分）分/题，共15分）</w:t>
      </w:r>
    </w:p>
    <w:p>
      <w:pPr>
        <w:rPr>
          <w:rFonts w:hint="default"/>
          <w:b/>
          <w:bCs/>
          <w:lang w:eastAsia="zh-CN"/>
        </w:rPr>
      </w:pPr>
      <w:r>
        <w:rPr>
          <w:rFonts w:hint="default"/>
          <w:b/>
          <w:bCs/>
          <w:lang w:eastAsia="zh-CN"/>
        </w:rPr>
        <w:t>1.dry  2.cold  3.actress  4.glasses  5.tonight</w:t>
      </w:r>
    </w:p>
    <w:p>
      <w:pPr>
        <w:rPr>
          <w:rFonts w:hint="default"/>
          <w:b/>
          <w:bCs/>
          <w:lang w:eastAsia="zh-CN"/>
        </w:rPr>
      </w:pPr>
      <w:r>
        <w:rPr>
          <w:rFonts w:hint="default"/>
          <w:b/>
          <w:bCs/>
          <w:lang w:eastAsia="zh-CN"/>
        </w:rPr>
        <w:t>6.cinema  7.winter  8.later  9.climbs  10.free</w:t>
      </w:r>
    </w:p>
    <w:p>
      <w:pPr>
        <w:rPr>
          <w:rFonts w:hint="default"/>
          <w:b/>
          <w:bCs/>
          <w:lang w:eastAsia="zh-CN"/>
        </w:rPr>
      </w:pPr>
      <w:r>
        <w:rPr>
          <w:rFonts w:hint="default"/>
          <w:b/>
          <w:bCs/>
          <w:lang w:eastAsia="zh-CN"/>
        </w:rPr>
        <w:t>11.height  12.rainy/raining  13.to be  14.show  15.singer</w:t>
      </w:r>
    </w:p>
    <w:p>
      <w:pPr>
        <w:rPr>
          <w:rFonts w:hint="default"/>
          <w:b/>
          <w:bCs/>
          <w:lang w:eastAsia="zh-CN"/>
        </w:rPr>
      </w:pPr>
      <w:r>
        <w:rPr>
          <w:rFonts w:hint="default"/>
          <w:b/>
          <w:bCs/>
          <w:lang w:eastAsia="zh-CN"/>
        </w:rPr>
        <w:t>五.补全对话（1分/题，共5分）</w:t>
      </w:r>
    </w:p>
    <w:p>
      <w:pPr>
        <w:rPr>
          <w:rFonts w:hint="default"/>
          <w:b/>
          <w:bCs/>
          <w:lang w:eastAsia="zh-CN"/>
        </w:rPr>
      </w:pPr>
      <w:r>
        <w:rPr>
          <w:rFonts w:hint="default"/>
          <w:b/>
          <w:bCs/>
          <w:lang w:eastAsia="zh-CN"/>
        </w:rPr>
        <w:t>1. ④  2.②  3.⑤  4.①  5.③</w:t>
      </w:r>
    </w:p>
    <w:p>
      <w:pPr>
        <w:rPr>
          <w:rFonts w:hint="default"/>
          <w:b/>
          <w:bCs/>
          <w:lang w:eastAsia="zh-CN"/>
        </w:rPr>
      </w:pPr>
      <w:r>
        <w:rPr>
          <w:rFonts w:hint="default"/>
          <w:b/>
          <w:bCs/>
          <w:lang w:eastAsia="zh-CN"/>
        </w:rPr>
        <w:t>六.选词填空（1分/题，共10分）</w:t>
      </w:r>
    </w:p>
    <w:p>
      <w:pPr>
        <w:rPr>
          <w:rFonts w:hint="default"/>
          <w:b/>
          <w:bCs/>
          <w:lang w:eastAsia="zh-CN"/>
        </w:rPr>
      </w:pPr>
      <w:r>
        <w:rPr>
          <w:rFonts w:hint="default"/>
          <w:b/>
          <w:bCs/>
          <w:lang w:eastAsia="zh-CN"/>
        </w:rPr>
        <w:t>1.studying  2.sunny  3.having  4.flying  5.</w:t>
      </w:r>
      <w:r>
        <w:rPr>
          <w:rFonts w:hint="default"/>
          <w:b/>
          <w:bCs/>
          <w:lang w:eastAsia="zh-CN"/>
        </w:rPr>
        <w:t>swimming  6.playing   7.sitting  8.drawing  9.taking  10.writing</w:t>
      </w:r>
    </w:p>
    <w:p>
      <w:pPr>
        <w:rPr>
          <w:rFonts w:hint="default"/>
          <w:b/>
          <w:bCs/>
          <w:lang w:eastAsia="zh-CN"/>
        </w:rPr>
      </w:pPr>
      <w:r>
        <w:rPr>
          <w:rFonts w:hint="default"/>
          <w:b/>
          <w:bCs/>
          <w:lang w:eastAsia="zh-CN"/>
        </w:rPr>
        <w:t>七.书面表达（10分）</w:t>
      </w:r>
    </w:p>
    <w:p>
      <w:pPr>
        <w:rPr>
          <w:rFonts w:hint="default"/>
          <w:b/>
          <w:lang w:eastAsia="zh-CN"/>
        </w:rPr>
      </w:pPr>
      <w:r>
        <w:rPr>
          <w:rFonts w:hint="default"/>
          <w:b/>
          <w:lang w:eastAsia="zh-CN"/>
        </w:rPr>
        <w:t>本文内容是介绍“人物”因此可以用“三步法”写作。 第一步:开门见山，交代朋友的姓名和年龄。</w:t>
      </w:r>
    </w:p>
    <w:p>
      <w:pPr>
        <w:rPr>
          <w:rFonts w:hint="default"/>
          <w:b/>
          <w:lang w:eastAsia="zh-CN"/>
        </w:rPr>
      </w:pPr>
      <w:r>
        <w:rPr>
          <w:rFonts w:hint="default"/>
          <w:b/>
          <w:lang w:eastAsia="zh-CN"/>
        </w:rPr>
        <w:t>第二步:描述其长相、爱好等。</w:t>
      </w:r>
    </w:p>
    <w:p>
      <w:pPr>
        <w:rPr>
          <w:rFonts w:hint="default"/>
          <w:b/>
          <w:lang w:eastAsia="zh-CN"/>
        </w:rPr>
      </w:pPr>
      <w:r>
        <w:rPr>
          <w:rFonts w:hint="default"/>
          <w:b/>
          <w:lang w:eastAsia="zh-CN"/>
        </w:rPr>
        <w:t>第三步:结尾评价、总结。 My best</w:t>
      </w:r>
      <w:r>
        <w:rPr>
          <w:rFonts w:hint="default"/>
          <w:b/>
          <w:lang w:eastAsia="zh-CN"/>
        </w:rPr>
        <w:t>friend My good friend is Joe.He is 14 years old. He is tall and thin with two big eyes. His birthday is on June 1st. His favorite subject is history He likes reading history because he thinks it is very interesting. He likes carrots best.He likes sports. He often plays basketball with his friends after class. He also plays the violin well.He wants to be an actor in the future.I think he can make his dream come true!</w:t>
      </w:r>
    </w:p>
    <w:p>
      <w:pPr>
        <w:rPr>
          <w:rFonts w:hint="default"/>
          <w:b/>
          <w:bCs/>
          <w:lang w:eastAsia="zh-CN"/>
        </w:rPr>
      </w:pPr>
    </w:p>
    <w:p>
      <w:pPr>
        <w:rPr>
          <w:rFonts w:hint="default"/>
          <w:b/>
          <w:bCs/>
          <w:lang w:eastAsia="zh-CN"/>
        </w:rPr>
        <w:sectPr>
          <w:headerReference w:type="default" r:id="rId5"/>
          <w:footerReference w:type="default" r:id="rId6"/>
          <w:pgSz w:w="11906" w:h="16838"/>
          <w:pgMar w:top="1440" w:right="1800" w:bottom="1440" w:left="1800" w:header="851" w:footer="992" w:gutter="0"/>
          <w:cols w:num="1" w:space="0"/>
          <w:rtlGutter w:val="0"/>
          <w:docGrid w:type="lines" w:linePitch="387" w:charSpace="0"/>
        </w:sectPr>
      </w:pPr>
    </w:p>
    <w:p>
      <w:r>
        <w:rPr>
          <w:rFonts w:hint="default"/>
          <w:b/>
          <w:bCs/>
          <w:lang w:eastAsia="zh-CN"/>
        </w:rPr>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7"/>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variable"/>
    <w:sig w:usb0="00000000" w:usb1="00000000" w:usb2="00000000" w:usb3="00000000" w:csb0="0004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variable"/>
    <w:sig w:usb0="00000000" w:usb1="00000000" w:usb2="00000000" w:usb3="00000000" w:csb0="80000000" w:csb1="00000000"/>
  </w:font>
  <w:font w:name="Calibri">
    <w:altName w:val="Arial"/>
    <w:panose1 w:val="020F0502020204030204"/>
    <w:charset w:val="00"/>
    <w:family w:val="swiss"/>
    <w:pitch w:val="variable"/>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微软雅黑">
    <w:altName w:val="汉仪旗黑KW 55S"/>
    <w:panose1 w:val="020B0503020204020204"/>
    <w:charset w:val="86"/>
    <w:family w:val="auto"/>
    <w:pitch w:val="default"/>
    <w:sig w:usb0="00000000" w:usb1="00000000" w:usb2="00000016" w:usb3="00000000" w:csb0="0004001F" w:csb1="00000000"/>
  </w:font>
  <w:font w:name="汉仪旗黑KW 55S">
    <w:panose1 w:val="00020600040101010101"/>
    <w:charset w:val="86"/>
    <w:family w:val="auto"/>
    <w:pitch w:val="default"/>
    <w:sig w:usb0="A00002BF" w:usb1="3ACF7CFA" w:usb2="00000016" w:usb3="00000000" w:csb0="0004009F" w:csb1="DFD70000"/>
  </w:font>
  <w:font w:name="华文中宋">
    <w:panose1 w:val="02010600040101010101"/>
    <w:charset w:val="86"/>
    <w:family w:val="auto"/>
    <w:pitch w:val="default"/>
    <w:sig w:usb0="00000287" w:usb1="080F0000" w:usb2="00000000" w:usb3="00000000" w:csb0="0004009F" w:csb1="DFD7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210"/>
  <w:drawingGridVerticalSpacing w:val="194"/>
  <w:displayVerticalDrawingGridEvery w:val="2"/>
  <w:characterSpacingControl w:val="compressPunctuation"/>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AA24D9F"/>
    <w:rsid w:val="8FEF65EB"/>
    <w:rsid w:val="8FFFA67E"/>
    <w:rsid w:val="A97F623E"/>
    <w:rsid w:val="AFBF8780"/>
    <w:rsid w:val="BEEFCB4B"/>
    <w:rsid w:val="BFE6F841"/>
    <w:rsid w:val="CFD09429"/>
    <w:rsid w:val="D5DE8897"/>
    <w:rsid w:val="DABC7263"/>
    <w:rsid w:val="DEF5C0CA"/>
    <w:rsid w:val="E7FE3684"/>
    <w:rsid w:val="EBFFBC7E"/>
    <w:rsid w:val="EFFF70E4"/>
    <w:rsid w:val="F7EEC240"/>
    <w:rsid w:val="FBF75102"/>
    <w:rsid w:val="FDDC5620"/>
    <w:rsid w:val="FDEA700A"/>
    <w:rsid w:val="FDF9559C"/>
    <w:rsid w:val="FFBCB96C"/>
    <w:rsid w:val="FFBFCE42"/>
    <w:rsid w:val="004151FC"/>
    <w:rsid w:val="00C02FC6"/>
    <w:rsid w:val="07011CC2"/>
    <w:rsid w:val="07644792"/>
    <w:rsid w:val="09284798"/>
    <w:rsid w:val="0DD78A90"/>
    <w:rsid w:val="0F2B6FD9"/>
    <w:rsid w:val="183C240D"/>
    <w:rsid w:val="1AA24D9F"/>
    <w:rsid w:val="28DA2E89"/>
    <w:rsid w:val="2A4254F9"/>
    <w:rsid w:val="2D1F32F4"/>
    <w:rsid w:val="323B4D81"/>
    <w:rsid w:val="34B70380"/>
    <w:rsid w:val="3AE174A3"/>
    <w:rsid w:val="3EB3274E"/>
    <w:rsid w:val="43446334"/>
    <w:rsid w:val="44A84E71"/>
    <w:rsid w:val="477DCE1E"/>
    <w:rsid w:val="573E1E21"/>
    <w:rsid w:val="5B487E91"/>
    <w:rsid w:val="5CF9550F"/>
    <w:rsid w:val="5DDF1DBB"/>
    <w:rsid w:val="5EFEBDE8"/>
    <w:rsid w:val="68CA2609"/>
    <w:rsid w:val="68CC1AED"/>
    <w:rsid w:val="69BB0F42"/>
    <w:rsid w:val="6A637494"/>
    <w:rsid w:val="6BCF62E6"/>
    <w:rsid w:val="6CD3A16D"/>
    <w:rsid w:val="6D535020"/>
    <w:rsid w:val="6E5F49A6"/>
    <w:rsid w:val="6FFF37D2"/>
    <w:rsid w:val="70DE2EF1"/>
    <w:rsid w:val="77DAD077"/>
    <w:rsid w:val="7C5F4108"/>
    <w:rsid w:val="7DFB4BAE"/>
    <w:rsid w:val="7EFEF6E2"/>
    <w:rsid w:val="7F79C282"/>
    <w:rsid w:val="7F7B6CAE"/>
    <w:rsid w:val="7FBF6DD0"/>
    <w:rsid w:val="7FCD17FE"/>
    <w:rsid w:val="7FD7E9A0"/>
    <w:rsid w:val="7FDB7E0C"/>
    <w:rsid w:val="7FE9FBB2"/>
    <w:rsid w:val="7FFEC9E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Arial" w:eastAsia="微软雅黑" w:hAnsi="Arial" w:cs="Times New Roman"/>
      <w:kern w:val="2"/>
      <w:sz w:val="21"/>
      <w:szCs w:val="24"/>
      <w:lang w:val="en-US" w:eastAsia="zh-CN" w:bidi="ar-SA"/>
    </w:rPr>
  </w:style>
  <w:style w:type="paragraph" w:styleId="Heading1">
    <w:name w:val="heading 1"/>
    <w:basedOn w:val="Normal"/>
    <w:qFormat/>
    <w:pPr>
      <w:keepNext/>
      <w:keepLines/>
      <w:spacing w:before="260" w:beforeLines="0" w:beforeAutospacing="0" w:after="220" w:afterLines="0" w:afterAutospacing="0" w:line="240" w:lineRule="auto"/>
      <w:outlineLvl w:val="0"/>
    </w:pPr>
    <w:rPr>
      <w:rFonts w:ascii="Arial" w:hAnsi="Arial"/>
      <w:b/>
      <w:kern w:val="44"/>
      <w:sz w:val="36"/>
    </w:rPr>
  </w:style>
  <w:style w:type="paragraph" w:styleId="Heading2">
    <w:name w:val="heading 2"/>
    <w:basedOn w:val="Normal"/>
    <w:unhideWhenUsed/>
    <w:qFormat/>
    <w:pPr>
      <w:keepNext/>
      <w:keepLines/>
      <w:spacing w:before="260" w:beforeLines="0" w:beforeAutospacing="0" w:after="200" w:afterLines="0" w:afterAutospacing="0" w:line="240" w:lineRule="auto"/>
      <w:outlineLvl w:val="1"/>
    </w:pPr>
    <w:rPr>
      <w:rFonts w:ascii="Arial" w:hAnsi="Arial"/>
      <w:b/>
      <w:sz w:val="32"/>
    </w:rPr>
  </w:style>
  <w:style w:type="paragraph" w:styleId="Heading3">
    <w:name w:val="heading 3"/>
    <w:basedOn w:val="Normal"/>
    <w:unhideWhenUsed/>
    <w:qFormat/>
    <w:pPr>
      <w:keepNext/>
      <w:keepLines/>
      <w:spacing w:before="260" w:beforeLines="0" w:beforeAutospacing="0" w:after="180" w:afterLines="0" w:afterAutospacing="0" w:line="240" w:lineRule="auto"/>
      <w:outlineLvl w:val="2"/>
    </w:pPr>
    <w:rPr>
      <w:rFonts w:ascii="Arial" w:hAnsi="Arial"/>
      <w:b/>
      <w:sz w:val="30"/>
    </w:rPr>
  </w:style>
  <w:style w:type="paragraph" w:styleId="Heading4">
    <w:name w:val="heading 4"/>
    <w:basedOn w:val="Normal"/>
    <w:unhideWhenUsed/>
    <w:qFormat/>
    <w:pPr>
      <w:keepNext/>
      <w:keepLines/>
      <w:spacing w:before="240" w:beforeLines="0" w:beforeAutospacing="0" w:after="160" w:afterLines="0" w:afterAutospacing="0" w:line="240" w:lineRule="auto"/>
      <w:outlineLvl w:val="3"/>
    </w:pPr>
    <w:rPr>
      <w:rFonts w:ascii="Arial" w:hAnsi="Arial"/>
      <w:b/>
      <w:sz w:val="28"/>
    </w:rPr>
  </w:style>
  <w:style w:type="paragraph" w:styleId="Heading5">
    <w:name w:val="heading 5"/>
    <w:basedOn w:val="Normal"/>
    <w:unhideWhenUsed/>
    <w:qFormat/>
    <w:pPr>
      <w:keepNext/>
      <w:keepLines/>
      <w:spacing w:before="240" w:beforeLines="0" w:beforeAutospacing="0" w:after="160" w:afterLines="0" w:afterAutospacing="0" w:line="240" w:lineRule="auto"/>
      <w:outlineLvl w:val="4"/>
    </w:pPr>
    <w:rPr>
      <w:rFonts w:ascii="Arial" w:hAnsi="Arial"/>
      <w:b/>
      <w:sz w:val="28"/>
    </w:rPr>
  </w:style>
  <w:style w:type="paragraph" w:styleId="Heading6">
    <w:name w:val="heading 6"/>
    <w:basedOn w:val="Normal"/>
    <w:unhideWhenUsed/>
    <w:qFormat/>
    <w:pPr>
      <w:keepNext/>
      <w:keepLines/>
      <w:spacing w:before="240" w:beforeLines="0" w:beforeAutospacing="0" w:after="120" w:afterLines="0" w:afterAutospacing="0" w:line="240" w:lineRule="auto"/>
      <w:outlineLvl w:val="5"/>
    </w:pPr>
    <w:rPr>
      <w:rFonts w:ascii="Arial" w:hAnsi="Arial"/>
      <w:b/>
      <w:sz w:val="24"/>
    </w:rPr>
  </w:style>
  <w:style w:type="paragraph" w:styleId="Heading7">
    <w:name w:val="heading 7"/>
    <w:basedOn w:val="Normal"/>
    <w:unhideWhenUsed/>
    <w:qFormat/>
    <w:pPr>
      <w:keepNext/>
      <w:keepLines/>
      <w:spacing w:before="240" w:beforeLines="0" w:beforeAutospacing="0" w:after="120" w:afterLines="0" w:afterAutospacing="0" w:line="240" w:lineRule="auto"/>
      <w:outlineLvl w:val="6"/>
    </w:pPr>
    <w:rPr>
      <w:rFonts w:ascii="Arial" w:hAnsi="Arial"/>
      <w:b/>
      <w:sz w:val="24"/>
    </w:rPr>
  </w:style>
  <w:style w:type="paragraph" w:styleId="Heading8">
    <w:name w:val="heading 8"/>
    <w:basedOn w:val="Normal"/>
    <w:unhideWhenUsed/>
    <w:qFormat/>
    <w:pPr>
      <w:keepNext/>
      <w:keepLines/>
      <w:spacing w:before="180" w:beforeLines="0" w:beforeAutospacing="0" w:after="64" w:afterLines="0" w:afterAutospacing="0" w:line="240" w:lineRule="auto"/>
      <w:outlineLvl w:val="7"/>
    </w:pPr>
    <w:rPr>
      <w:rFonts w:ascii="Arial" w:hAnsi="Arial"/>
      <w:sz w:val="24"/>
    </w:rPr>
  </w:style>
  <w:style w:type="paragraph" w:styleId="Heading9">
    <w:name w:val="heading 9"/>
    <w:basedOn w:val="Normal"/>
    <w:unhideWhenUsed/>
    <w:qFormat/>
    <w:pPr>
      <w:keepNext/>
      <w:keepLines/>
      <w:spacing w:before="180" w:beforeLines="0" w:beforeAutospacing="0" w:after="64" w:afterLines="0" w:afterAutospacing="0" w:line="240" w:lineRule="auto"/>
      <w:outlineLvl w:val="8"/>
    </w:pPr>
    <w:rPr>
      <w:rFonts w:ascii="Arial" w:hAnsi="Arial"/>
    </w:rPr>
  </w:style>
  <w:style w:type="character" w:default="1" w:styleId="DefaultParagraphFont">
    <w:name w:val="Default Paragraph Font"/>
    <w:qFormat/>
    <w:rPr>
      <w:rFonts w:eastAsia="微软雅黑" w:asciiTheme="minorAscii" w:hAnsiTheme="minorAscii"/>
    </w:rPr>
  </w:style>
  <w:style w:type="table" w:default="1" w:styleId="TableNormal">
    <w:name w:val="Normal Table"/>
    <w:semiHidden/>
    <w:qFormat/>
    <w:tblPr>
      <w:tblCellMar>
        <w:top w:w="0" w:type="dxa"/>
        <w:left w:w="108" w:type="dxa"/>
        <w:bottom w:w="0" w:type="dxa"/>
        <w:right w:w="108" w:type="dxa"/>
      </w:tblCellMar>
    </w:tblPr>
  </w:style>
  <w:style w:type="table" w:styleId="TableGrid">
    <w:name w:val="Table Grid"/>
    <w:basedOn w:val="TableNormal"/>
    <w:qFormat/>
    <w:pPr>
      <w:widowControl w:val="0"/>
      <w:jc w:val="both"/>
    </w:pPr>
    <w:rPr>
      <w:rFonts w:eastAsia="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kern w:val="0"/>
      <w:sz w:val="18"/>
      <w:szCs w:val="18"/>
    </w:rPr>
  </w:style>
  <w:style w:type="character" w:customStyle="1" w:styleId="Char">
    <w:name w:val="页眉 Char"/>
    <w:link w:val="Header"/>
    <w:uiPriority w:val="99"/>
    <w:semiHidden/>
    <w:rPr>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kern w:val="0"/>
      <w:sz w:val="18"/>
      <w:szCs w:val="18"/>
    </w:rPr>
  </w:style>
  <w:style w:type="character" w:customStyle="1" w:styleId="Char0">
    <w:name w:val="页脚 Char"/>
    <w:link w:val="Footer"/>
    <w:uiPriority w:val="99"/>
    <w:semiHidden/>
    <w:rPr>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
        <a:ea typeface=""/>
        <a:cs typeface=""/>
        <a:font script="Hant" typeface="新細明體"/>
        <a:font script="Arab" typeface="Times New Roman"/>
        <a:font script="Knda" typeface="Tunga"/>
        <a:font script="Taml" typeface="Latha"/>
        <a:font script="Ethi" typeface="Nyala"/>
        <a:font script="Hans" typeface="宋体"/>
        <a:font script="Guru" typeface="Raavi"/>
        <a:font script="Yiii" typeface="Microsoft Yi Baiti"/>
        <a:font script="Thaa" typeface="MV Boli"/>
        <a:font script="Jpan" typeface="ＭＳ ゴシック"/>
        <a:font script="Beng" typeface="Vrinda"/>
        <a:font script="Uigh" typeface="Microsoft Uighur"/>
        <a:font script="Thai" typeface="Angsana New"/>
        <a:font script="Gujr" typeface="Shruti"/>
        <a:font script="Syrc" typeface="Estrangelo Edessa"/>
        <a:font script="Khmr" typeface="MoolBoran"/>
        <a:font script="Cans" typeface="Euphemia"/>
        <a:font script="Orya" typeface="Kalinga"/>
        <a:font script="Deva" typeface="Mangal"/>
        <a:font script="Hang" typeface="맑은 고딕"/>
        <a:font script="Mong" typeface="Mongolian Baiti"/>
        <a:font script="Mlym" typeface="Kartika"/>
        <a:font script="Telu" typeface="Gautami"/>
        <a:font script="Cher" typeface="Plantagenet Cherokee"/>
        <a:font script="Hebr" typeface="Times New Roman"/>
        <a:font script="Sinh" typeface="Iskoola Pota"/>
        <a:font script="Geor" typeface="Sylfaen"/>
        <a:font script="Laoo" typeface="DokChampa"/>
        <a:font script="Tibt" typeface="Microsoft Himalaya"/>
        <a:font script="Viet" typeface="Times New Roman"/>
      </a:majorFont>
      <a:minorFont>
        <a:latin typeface="Calibri" panose=""/>
        <a:ea typeface=""/>
        <a:cs typeface=""/>
        <a:font script="Hant" typeface="新細明體"/>
        <a:font script="Arab" typeface="Arial"/>
        <a:font script="Knda" typeface="Tunga"/>
        <a:font script="Taml" typeface="Latha"/>
        <a:font script="Ethi" typeface="Nyala"/>
        <a:font script="Hans" typeface="宋体"/>
        <a:font script="Guru" typeface="Raavi"/>
        <a:font script="Yiii" typeface="Microsoft Yi Baiti"/>
        <a:font script="Thaa" typeface="MV Boli"/>
        <a:font script="Jpan" typeface="ＭＳ 明朝"/>
        <a:font script="Beng" typeface="Vrinda"/>
        <a:font script="Uigh" typeface="Microsoft Uighur"/>
        <a:font script="Thai" typeface="Cordia New"/>
        <a:font script="Gujr" typeface="Shruti"/>
        <a:font script="Syrc" typeface="Estrangelo Edessa"/>
        <a:font script="Khmr" typeface="DaunPenh"/>
        <a:font script="Cans" typeface="Euphemia"/>
        <a:font script="Orya" typeface="Kalinga"/>
        <a:font script="Deva" typeface="Mangal"/>
        <a:font script="Hang" typeface="맑은 고딕"/>
        <a:font script="Mong" typeface="Mongolian Baiti"/>
        <a:font script="Mlym" typeface="Kartika"/>
        <a:font script="Telu" typeface="Gautami"/>
        <a:font script="Cher" typeface="Plantagenet Cherokee"/>
        <a:font script="Hebr" typeface="Arial"/>
        <a:font script="Sinh" typeface="Iskoola Pota"/>
        <a:font script="Geor" typeface="Sylfaen"/>
        <a:font script="Laoo" typeface="DokChampa"/>
        <a:font script="Tibt" typeface="Microsoft Himalaya"/>
        <a:font script="Viet"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a:blurRad="57150" a:dist="19050" a:dir="5400000" a:algn="ctr" a: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dcterms:created xsi:type="dcterms:W3CDTF">2018-05-29T01:24:00Z</dcterms:created>
  <dcterms:modified xsi:type="dcterms:W3CDTF">2023-05-29T17:50:04Z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