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11391900</wp:posOffset>
            </wp:positionV>
            <wp:extent cx="254000" cy="3810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</w:rPr>
        <w:t>2023年春永春一中初二年下月考语文试卷</w:t>
      </w:r>
    </w:p>
    <w:p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（本试卷共23题，满分150分。答题时间：120分钟）</w:t>
      </w:r>
    </w:p>
    <w:p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班级：</w:t>
      </w:r>
      <w:bookmarkStart w:id="0" w:name="OLE_LINK20"/>
      <w:bookmarkStart w:id="1" w:name="OLE_LINK21"/>
      <w:r>
        <w:rPr>
          <w:rFonts w:ascii="Times New Roman" w:hAnsi="Times New Roman"/>
          <w:b/>
          <w:sz w:val="24"/>
          <w:szCs w:val="21"/>
        </w:rPr>
        <w:t>________</w:t>
      </w:r>
      <w:bookmarkEnd w:id="0"/>
      <w:bookmarkEnd w:id="1"/>
      <w:r>
        <w:rPr>
          <w:rFonts w:ascii="Times New Roman" w:hAnsi="Times New Roman"/>
          <w:b/>
          <w:sz w:val="24"/>
          <w:szCs w:val="21"/>
        </w:rPr>
        <w:t xml:space="preserve">  </w:t>
      </w:r>
      <w:r>
        <w:rPr>
          <w:rFonts w:ascii="Times New Roman" w:hAnsi="Times New Roman"/>
          <w:b/>
          <w:sz w:val="24"/>
        </w:rPr>
        <w:t>姓名：</w:t>
      </w:r>
      <w:r>
        <w:rPr>
          <w:rFonts w:ascii="Times New Roman" w:hAnsi="Times New Roman"/>
          <w:b/>
          <w:sz w:val="24"/>
          <w:szCs w:val="21"/>
        </w:rPr>
        <w:t xml:space="preserve">________  </w:t>
      </w:r>
      <w:r>
        <w:rPr>
          <w:rFonts w:ascii="Times New Roman" w:hAnsi="Times New Roman"/>
          <w:b/>
          <w:sz w:val="24"/>
        </w:rPr>
        <w:t>号数：</w:t>
      </w:r>
      <w:r>
        <w:rPr>
          <w:rFonts w:ascii="Times New Roman" w:hAnsi="Times New Roman"/>
          <w:b/>
          <w:sz w:val="24"/>
          <w:szCs w:val="21"/>
        </w:rPr>
        <w:t>________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一、积累与运用（20分）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1．补写出下列句子中的空缺部分。（10分）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（1）兼葭萋萋，</w:t>
      </w:r>
      <w:r>
        <w:rPr>
          <w:rFonts w:ascii="Times New Roman" w:hAnsi="Times New Roman"/>
          <w:szCs w:val="21"/>
        </w:rPr>
        <w:t>________________。</w:t>
      </w:r>
      <w:r>
        <w:rPr>
          <w:rFonts w:ascii="Times New Roman" w:hAnsi="Times New Roman"/>
        </w:rPr>
        <w:t>（《诗经蒹葭》）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（2）几处早莺争暖树，</w:t>
      </w:r>
      <w:r>
        <w:rPr>
          <w:rFonts w:ascii="Times New Roman" w:hAnsi="Times New Roman"/>
          <w:szCs w:val="21"/>
        </w:rPr>
        <w:t>________________。</w:t>
      </w:r>
      <w:r>
        <w:rPr>
          <w:rFonts w:ascii="Times New Roman" w:hAnsi="Times New Roman"/>
        </w:rPr>
        <w:t>（白居易《钱塘湖春行》）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（3）四面竹树环合，</w:t>
      </w:r>
      <w:r>
        <w:rPr>
          <w:rFonts w:ascii="Times New Roman" w:hAnsi="Times New Roman"/>
          <w:szCs w:val="21"/>
        </w:rPr>
        <w:t>________________</w:t>
      </w:r>
      <w:r>
        <w:rPr>
          <w:rFonts w:ascii="Times New Roman" w:hAnsi="Times New Roman"/>
        </w:rPr>
        <w:t>，凄神寒骨，</w:t>
      </w:r>
      <w:r>
        <w:rPr>
          <w:rFonts w:ascii="Times New Roman" w:hAnsi="Times New Roman"/>
          <w:szCs w:val="21"/>
        </w:rPr>
        <w:t>________________。</w:t>
      </w:r>
      <w:r>
        <w:rPr>
          <w:rFonts w:ascii="Times New Roman" w:hAnsi="Times New Roman"/>
        </w:rPr>
        <w:t>（《小石潭记》）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（4）挑兮达兮，</w:t>
      </w:r>
      <w:r>
        <w:rPr>
          <w:rFonts w:ascii="Times New Roman" w:hAnsi="Times New Roman"/>
          <w:szCs w:val="21"/>
        </w:rPr>
        <w:t>________________</w:t>
      </w:r>
      <w:r>
        <w:rPr>
          <w:rFonts w:ascii="Times New Roman" w:hAnsi="Times New Roman"/>
        </w:rPr>
        <w:t>。（《子衿》）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（5）气蒸云梦泽，</w:t>
      </w:r>
      <w:r>
        <w:rPr>
          <w:rFonts w:ascii="Times New Roman" w:hAnsi="Times New Roman"/>
          <w:szCs w:val="21"/>
        </w:rPr>
        <w:t>________________</w:t>
      </w:r>
      <w:r>
        <w:rPr>
          <w:rFonts w:ascii="Times New Roman" w:hAnsi="Times New Roman"/>
        </w:rPr>
        <w:t>。（《望洞庭湖赠张丞相》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（6）微君之躬，</w:t>
      </w:r>
      <w:r>
        <w:rPr>
          <w:rFonts w:ascii="Times New Roman" w:hAnsi="Times New Roman"/>
          <w:szCs w:val="21"/>
        </w:rPr>
        <w:t>________________</w:t>
      </w:r>
      <w:r>
        <w:rPr>
          <w:rFonts w:ascii="Times New Roman" w:hAnsi="Times New Roman"/>
        </w:rPr>
        <w:t>？（《式微》）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（7）</w:t>
      </w:r>
      <w:r>
        <w:rPr>
          <w:rFonts w:ascii="Times New Roman" w:hAnsi="Times New Roman"/>
          <w:szCs w:val="21"/>
        </w:rPr>
        <w:t>________________</w:t>
      </w:r>
      <w:r>
        <w:rPr>
          <w:rFonts w:ascii="Times New Roman" w:hAnsi="Times New Roman"/>
        </w:rPr>
        <w:t>，铜雀春深锁二乔。（杜牧《赤壁》）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（8）《饮酒（其五）》诗中，表现诗人寄情自然，与自然融为一体的闲适自得心境的诗句是：</w:t>
      </w:r>
      <w:r>
        <w:rPr>
          <w:rFonts w:ascii="Times New Roman" w:hAnsi="Times New Roman"/>
          <w:szCs w:val="21"/>
        </w:rPr>
        <w:t>________________，________________。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2．下列各句中，没有语病的一项是（3分）（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A．为了提高大家的阅读兴趣，我校文学社开展了一系列的名著阅读和主题诗歌朗诵。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B．“非遗文化进校园”系列活动，在全市中小学生中掀起了保护非物质文化遗产的热情。</w:t>
      </w:r>
      <w:r>
        <w:rPr>
          <w:rFonts w:ascii="Times New Roman" w:hAnsi="Times New Roman"/>
        </w:rPr>
        <w:br w:type="textWrapping"/>
      </w:r>
      <w:r>
        <w:rPr>
          <w:rFonts w:ascii="Times New Roman" w:hAnsi="Times New Roman"/>
        </w:rPr>
        <w:t>C．参观科技馆，不仅能够培养学生热爱科学的情感，还能够让他们了解更多的科技作品。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D．市川剧团精心打造的《惊垫》，是一部以“不忘初心、牢记使命”为主题的现代川剧。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3．阅读下面文字，按要求作答。（7分）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是什么吸引着众多文人雅士对澳门流连忘返，大书特书？是中西合壁、多元文化共冶</w:t>
      </w:r>
      <w:r>
        <w:rPr>
          <w:rFonts w:ascii="Times New Roman" w:hAnsi="Times New Roman" w:eastAsia="楷体"/>
          <w:u w:val="single"/>
        </w:rPr>
        <w:t xml:space="preserve">   </w:t>
      </w:r>
      <w:r>
        <w:rPr>
          <w:rFonts w:hint="eastAsia" w:ascii="宋体" w:hAnsi="宋体" w:cs="宋体"/>
          <w:u w:val="single"/>
        </w:rPr>
        <w:t>①</w:t>
      </w:r>
      <w:r>
        <w:rPr>
          <w:rFonts w:ascii="Times New Roman" w:hAnsi="Times New Roman" w:eastAsia="楷体"/>
          <w:u w:val="single"/>
        </w:rPr>
        <w:t xml:space="preserve">   </w:t>
      </w:r>
      <w:r>
        <w:rPr>
          <w:rFonts w:ascii="Times New Roman" w:hAnsi="Times New Roman" w:eastAsia="楷体"/>
        </w:rPr>
        <w:t>（A．yě  B．zhì）一炉的独特风情；是传统与现代、</w:t>
      </w:r>
      <w:r>
        <w:rPr>
          <w:rFonts w:ascii="Times New Roman" w:hAnsi="Times New Roman" w:eastAsia="楷体"/>
          <w:u w:val="single"/>
        </w:rPr>
        <w:t xml:space="preserve">   甲   </w:t>
      </w:r>
      <w:r>
        <w:rPr>
          <w:rFonts w:ascii="Times New Roman" w:hAnsi="Times New Roman" w:eastAsia="楷体"/>
        </w:rPr>
        <w:t>（A．喧闹  B．喧嚣）与平淡和平共处的人文景观；是包容共济、守望相助的人性之美；是赤诚无畏、薪火相传的家国情怀；是丰厚的历史资源，是独特的文化气质，是“一国两制”下的cānɡ</w:t>
      </w:r>
      <w:r>
        <w:rPr>
          <w:rFonts w:ascii="Times New Roman" w:hAnsi="Times New Roman" w:eastAsia="楷体"/>
          <w:u w:val="single"/>
        </w:rPr>
        <w:t xml:space="preserve">   </w:t>
      </w:r>
      <w:r>
        <w:rPr>
          <w:rFonts w:hint="eastAsia" w:ascii="宋体" w:hAnsi="宋体" w:cs="宋体"/>
          <w:u w:val="single"/>
        </w:rPr>
        <w:t>②</w:t>
      </w:r>
      <w:r>
        <w:rPr>
          <w:rFonts w:ascii="Times New Roman" w:hAnsi="Times New Roman" w:eastAsia="楷体"/>
          <w:u w:val="single"/>
        </w:rPr>
        <w:t xml:space="preserve">   </w:t>
      </w:r>
      <w:r>
        <w:rPr>
          <w:rFonts w:ascii="Times New Roman" w:hAnsi="Times New Roman" w:eastAsia="楷体"/>
        </w:rPr>
        <w:t>（A．苍  B．沧）桑巨变……回归20年，澳门的“小城故事”乐章，</w:t>
      </w:r>
      <w:r>
        <w:rPr>
          <w:rFonts w:ascii="Times New Roman" w:hAnsi="Times New Roman" w:eastAsia="楷体"/>
          <w:szCs w:val="21"/>
        </w:rPr>
        <w:t>________</w:t>
      </w:r>
      <w:r>
        <w:rPr>
          <w:rFonts w:ascii="Times New Roman" w:hAnsi="Times New Roman" w:eastAsia="楷体"/>
        </w:rPr>
        <w:t>。新时代，新澳门融入国家发展大局，与祖国同行共享荣光，</w:t>
      </w:r>
      <w:r>
        <w:rPr>
          <w:rFonts w:ascii="Times New Roman" w:hAnsi="Times New Roman" w:eastAsia="楷体"/>
          <w:u w:val="single"/>
        </w:rPr>
        <w:t xml:space="preserve">   乙   </w:t>
      </w:r>
      <w:r>
        <w:rPr>
          <w:rFonts w:ascii="Times New Roman" w:hAnsi="Times New Roman" w:eastAsia="楷体"/>
        </w:rPr>
        <w:t>（A．气势磅礴  B．波澜壮阔）的征程已然开启，精彩刚刚开始。</w:t>
      </w:r>
    </w:p>
    <w:p>
      <w:pPr>
        <w:spacing w:line="288" w:lineRule="auto"/>
        <w:ind w:firstLine="420"/>
        <w:jc w:val="righ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（摘自《人民日报》）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（1）为文中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处加下划线字选择正确的读音，为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处拼音选择正确的汉字，只填序号。（2分）</w:t>
      </w:r>
    </w:p>
    <w:p>
      <w:pPr>
        <w:tabs>
          <w:tab w:val="left" w:pos="2268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  <w:szCs w:val="21"/>
        </w:rPr>
        <w:t xml:space="preserve">________            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  <w:szCs w:val="21"/>
        </w:rPr>
        <w:t>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（2）从文中甲乙处选择符合语境的词语填入横线，只填序号。（2分）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甲</w:t>
      </w:r>
      <w:r>
        <w:rPr>
          <w:rFonts w:ascii="Times New Roman" w:hAnsi="Times New Roman"/>
          <w:szCs w:val="21"/>
        </w:rPr>
        <w:t xml:space="preserve">________            </w:t>
      </w:r>
      <w:r>
        <w:rPr>
          <w:rFonts w:ascii="Times New Roman" w:hAnsi="Times New Roman"/>
        </w:rPr>
        <w:t>乙</w:t>
      </w:r>
      <w:r>
        <w:rPr>
          <w:rFonts w:ascii="Times New Roman" w:hAnsi="Times New Roman"/>
          <w:szCs w:val="21"/>
        </w:rPr>
        <w:t>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（3）在文中横线填入语句，衔接最恰当的一项是（    ）（3分）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A既有历史名城的悠然舒缓，又有“一国两制”铿锵雄壮的成功实践。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B．既有历史名城的悠然舒缓，又有“一国两制”成功实践的铿锵雄壮。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C．既有悠扬舒缓的历史名城，又有铿锵雄壮的“一国两制”成功实践。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D既有悠扬舒缓的历史名城，又有成功实践“一国两制”的铿锵雄壮。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二、阅读（70分）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（一）阅读诗歌，完成4—5题。（5分）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关雎  《诗经》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关关雎鸠，在河之洲。窈窕淑女，君子好逑。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参差荇菜，左右流之。窈窕淑女，寤寐求之。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求之不得，寤寐思服。悠哉悠哉，辗转反侧。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参差荇菜，左右采之。窈窕淑女，琴瑟友之。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参差荇菜，左右笔之。窈窕淑女，钟鼓乐之。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4．下列对这首诗的理解分析不正确的一项是（    ）（3分）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A．“关关雎鸠，在河之洲”两句运用比喻手法，说明淑女、君子在河滩幽会，营造·种幽静的氛围。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B．“参差菜，左右流之”“参差荇菜，左右采之”“参差菜，左右笔之”的使用，增强了诗歌的节奏感，也反映了古代民歌的特色。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C．“悠战悠战，转反侧”以行动来反映君子的深深思恋，十分生动形象。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D．“寐求之”中的“寤”和“寐”分别指醒时和睡时，可见君子思恋之苦。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5．“求之不得，寤寐思服。悠哉悠战，转反侧。”这是主人公心理活动的描写，极其生动。其中连用两个“悠”字有什么表达效果？（2分）</w:t>
      </w:r>
    </w:p>
    <w:p>
      <w:pPr>
        <w:spacing w:line="288" w:lineRule="auto"/>
        <w:rPr>
          <w:rFonts w:ascii="Times New Roman" w:hAnsi="Times New Roman"/>
          <w:szCs w:val="21"/>
        </w:rPr>
      </w:pPr>
      <w:bookmarkStart w:id="2" w:name="OLE_LINK8"/>
      <w:bookmarkStart w:id="3" w:name="OLE_LINK9"/>
      <w:bookmarkStart w:id="4" w:name="OLE_LINK7"/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bookmarkEnd w:id="2"/>
    <w:bookmarkEnd w:id="3"/>
    <w:bookmarkEnd w:id="4"/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（二）阅读下列的文言文，完成6—9题。（16分）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【甲】  见渔人，乃大惊，问所从来。具答之。便要还家，设酒杀鸡作食。村中闻有此人，咸来问讯。自云先世避秦时乱，率妻子邑人来此绝境，不复出焉，与外人间隔。问今是何世，乃不知有汉，无论魏香。此人一一为具言所闻，皆叹惋。</w:t>
      </w:r>
      <w:r>
        <w:rPr>
          <w:rFonts w:ascii="Times New Roman" w:hAnsi="Times New Roman" w:eastAsia="楷体"/>
          <w:u w:val="single"/>
        </w:rPr>
        <w:t>余人各复延至其家，皆出酒食</w:t>
      </w:r>
      <w:r>
        <w:rPr>
          <w:rFonts w:ascii="Times New Roman" w:hAnsi="Times New Roman" w:eastAsia="楷体"/>
        </w:rPr>
        <w:t>。停数日，辞去。此中人语云：“不足为外人道也。”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既出，得其船，便扶向路，处处志之。及郡下，诣太守，说如此。太守即遗人随其往，寻向所态，遂迷，不复得路。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南阳刘子骥，高尚士也，闻之，欣然规往。未果，寻病终。后遂无问津者。</w:t>
      </w:r>
    </w:p>
    <w:p>
      <w:pPr>
        <w:spacing w:line="288" w:lineRule="auto"/>
        <w:ind w:firstLine="420"/>
        <w:jc w:val="righ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（选自陶渊明《桃花源记》）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【乙】  明日，过桃源县，至绿萝山下。诸峰累累，极为瘦削。</w:t>
      </w:r>
      <w:r>
        <w:rPr>
          <w:rFonts w:ascii="Times New Roman" w:hAnsi="Times New Roman" w:eastAsia="楷体"/>
          <w:u w:val="single"/>
        </w:rPr>
        <w:t>至白马雪涛处，上有怪石，登舟皆踞</w:t>
      </w:r>
      <w:r>
        <w:rPr>
          <w:rFonts w:hint="eastAsia" w:ascii="宋体" w:hAnsi="宋体" w:cs="宋体"/>
          <w:u w:val="single"/>
          <w:vertAlign w:val="superscript"/>
        </w:rPr>
        <w:t>①</w:t>
      </w:r>
      <w:r>
        <w:rPr>
          <w:rFonts w:ascii="Times New Roman" w:hAnsi="Times New Roman" w:eastAsia="楷体"/>
          <w:u w:val="single"/>
        </w:rPr>
        <w:t>坐</w:t>
      </w:r>
      <w:r>
        <w:rPr>
          <w:rFonts w:ascii="Times New Roman" w:hAnsi="Times New Roman" w:eastAsia="楷体"/>
        </w:rPr>
        <w:t>。泊水溪与诸人步入桃花源至桃花洞口。桃可千余树，夹道如锦幄，花蕊</w:t>
      </w:r>
      <w:r>
        <w:rPr>
          <w:rStyle w:val="14"/>
          <w:rFonts w:ascii="Times New Roman" w:hAnsi="Times New Roman" w:eastAsia="楷体"/>
        </w:rPr>
        <w:t>藉</w:t>
      </w:r>
      <w:r>
        <w:rPr>
          <w:rFonts w:ascii="Times New Roman" w:hAnsi="Times New Roman" w:eastAsia="楷体"/>
        </w:rPr>
        <w:t>地寸余，流泉汩汩。溯源而上，屡</w:t>
      </w:r>
      <w:r>
        <w:rPr>
          <w:rStyle w:val="14"/>
          <w:rFonts w:ascii="Times New Roman" w:hAnsi="Times New Roman" w:eastAsia="楷体"/>
        </w:rPr>
        <w:t>陟</w:t>
      </w:r>
      <w:r>
        <w:rPr>
          <w:rFonts w:ascii="Times New Roman" w:hAnsi="Times New Roman" w:eastAsia="楷体"/>
        </w:rPr>
        <w:t>弥</w:t>
      </w:r>
      <w:r>
        <w:rPr>
          <w:rFonts w:hint="eastAsia" w:ascii="宋体" w:hAnsi="宋体" w:cs="宋体"/>
          <w:vertAlign w:val="superscript"/>
        </w:rPr>
        <w:t>②</w:t>
      </w:r>
      <w:r>
        <w:rPr>
          <w:rFonts w:ascii="Times New Roman" w:hAnsi="Times New Roman" w:eastAsia="楷体"/>
        </w:rPr>
        <w:t>高，石为泉啮，皆若灵壁。</w:t>
      </w:r>
    </w:p>
    <w:p>
      <w:pPr>
        <w:spacing w:line="288" w:lineRule="auto"/>
        <w:ind w:firstLine="420"/>
        <w:jc w:val="righ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（选自袁中道《再游桃花源》）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【注释】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 w:eastAsia="楷体"/>
        </w:rPr>
        <w:t>码：蹲坐。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 w:eastAsia="楷体"/>
        </w:rPr>
        <w:t>弥：更加。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6．解释下列加点的词。（4分）</w:t>
      </w:r>
    </w:p>
    <w:p>
      <w:pPr>
        <w:tabs>
          <w:tab w:val="left" w:pos="4678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（1）便</w:t>
      </w:r>
      <w:r>
        <w:rPr>
          <w:rFonts w:ascii="Times New Roman" w:hAnsi="Times New Roman"/>
          <w:em w:val="underDot"/>
        </w:rPr>
        <w:t>要</w:t>
      </w:r>
      <w:r>
        <w:rPr>
          <w:rFonts w:ascii="Times New Roman" w:hAnsi="Times New Roman"/>
        </w:rPr>
        <w:t>还家</w:t>
      </w:r>
      <w:r>
        <w:rPr>
          <w:rFonts w:ascii="Times New Roman" w:hAnsi="Times New Roman"/>
          <w:szCs w:val="21"/>
        </w:rPr>
        <w:t xml:space="preserve">________  </w:t>
      </w:r>
      <w:r>
        <w:rPr>
          <w:rFonts w:ascii="Times New Roman" w:hAnsi="Times New Roman"/>
        </w:rPr>
        <w:t>（2）处处</w:t>
      </w:r>
      <w:r>
        <w:rPr>
          <w:rFonts w:ascii="Times New Roman" w:hAnsi="Times New Roman"/>
          <w:em w:val="underDot"/>
        </w:rPr>
        <w:t>志</w:t>
      </w:r>
      <w:r>
        <w:rPr>
          <w:rFonts w:ascii="Times New Roman" w:hAnsi="Times New Roman"/>
        </w:rPr>
        <w:t>之</w:t>
      </w:r>
      <w:r>
        <w:rPr>
          <w:rFonts w:ascii="Times New Roman" w:hAnsi="Times New Roman"/>
          <w:szCs w:val="21"/>
        </w:rPr>
        <w:t>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</w:t>
      </w:r>
      <w:r>
        <w:rPr>
          <w:rFonts w:ascii="Times New Roman" w:hAnsi="Times New Roman"/>
          <w:em w:val="underDot"/>
        </w:rPr>
        <w:t>过</w:t>
      </w:r>
      <w:r>
        <w:rPr>
          <w:rFonts w:ascii="Times New Roman" w:hAnsi="Times New Roman"/>
        </w:rPr>
        <w:t>桃源县</w:t>
      </w:r>
      <w:r>
        <w:rPr>
          <w:rFonts w:ascii="Times New Roman" w:hAnsi="Times New Roman"/>
          <w:szCs w:val="21"/>
        </w:rPr>
        <w:t xml:space="preserve">________  </w:t>
      </w:r>
      <w:r>
        <w:rPr>
          <w:rFonts w:ascii="Times New Roman" w:hAnsi="Times New Roman"/>
        </w:rPr>
        <w:t>（4）</w:t>
      </w:r>
      <w:r>
        <w:rPr>
          <w:rFonts w:ascii="Times New Roman" w:hAnsi="Times New Roman"/>
          <w:em w:val="underDot"/>
        </w:rPr>
        <w:t>溯</w:t>
      </w:r>
      <w:r>
        <w:rPr>
          <w:rFonts w:ascii="Times New Roman" w:hAnsi="Times New Roman"/>
        </w:rPr>
        <w:t>源而上</w:t>
      </w:r>
      <w:r>
        <w:rPr>
          <w:rFonts w:ascii="Times New Roman" w:hAnsi="Times New Roman"/>
          <w:szCs w:val="21"/>
        </w:rPr>
        <w:t>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7．下列对文中句子的停顿，正确的一项是（    ）（3分）</w:t>
      </w:r>
    </w:p>
    <w:p>
      <w:pPr>
        <w:tabs>
          <w:tab w:val="left" w:pos="4678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A．泊/水溪与诸人/步入桃花源/至桃花洞口        B．泊水溪/与诸人步入桃花源/至桃花洞口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C．泊水溪与诸人/步入桃花源至/桃花洞口         D．泊/水溪与诸人步入/桃花源至桃花洞口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8．翻译文中划线句子。（5分）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（1）余人各复延至其家，皆出酒食。（2分）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（2）至白马雪涛处，上有怪石，登舟皆踞坐。（3分）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9．两文中的桃花源都令人向往，但作者借此表达的情感是不一样的，请分别概括【甲】【乙】两文各表达了作者怎样的思想感情。（4分）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>（三）阅读下面的文字，完成10—14小题。（22分）</w:t>
      </w:r>
    </w:p>
    <w:p>
      <w:pPr>
        <w:spacing w:line="288" w:lineRule="auto"/>
        <w:ind w:firstLine="420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总与一缕炊烟有关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Times New Roman" w:eastAsia="楷体"/>
        </w:rPr>
        <w:t>写下这题目，我仿佛看到母亲从一缕炊烟中走出来，用树皮般粗糙的双手，拍打掉衣服上的灰尘，拂理净发丛里的草渣。然后静默在老屋的矮檐下，像一只窝旁守候的老鸟，若有所待地张望着村前的小路……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②</w:t>
      </w:r>
      <w:r>
        <w:rPr>
          <w:rFonts w:ascii="Times New Roman" w:hAnsi="Times New Roman" w:eastAsia="楷体"/>
        </w:rPr>
        <w:t>时间往往是黄昏，彩霞满天，或傍晚，薄暮冥冥。父亲还在田地里劳作，我和妹妹走在由学校回家的路上。而那时，最迫切的意愿，便是能望见自家屋顶上的炊烟。</w:t>
      </w:r>
      <w:r>
        <w:rPr>
          <w:rFonts w:ascii="Times New Roman" w:hAnsi="Times New Roman" w:eastAsia="楷体"/>
          <w:u w:val="single"/>
        </w:rPr>
        <w:t>那混着浓浓的柴草香、饭菜香的炊烟啊，就像抒情的花朵，在天空开放，并且歌唱。那甜暖的香，再远，也能灿亮我们的眼睛和脸庞。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③</w:t>
      </w:r>
      <w:r>
        <w:rPr>
          <w:rFonts w:ascii="Times New Roman" w:hAnsi="Times New Roman" w:eastAsia="楷体"/>
        </w:rPr>
        <w:t>母亲等饭熟了，就在夕光薄岚里，在几缕炊烟的余烬中，默默地守望着。有时，也柔柔地喊一声：“吃饭了噢。”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④</w:t>
      </w:r>
      <w:r>
        <w:rPr>
          <w:rFonts w:ascii="Times New Roman" w:hAnsi="Times New Roman" w:eastAsia="楷体"/>
        </w:rPr>
        <w:t>其实，母亲所能煮的，往往也只是“饭”而已。自每年三月下秧，到八月新谷入仓，这段漫长的青黄不接的日子，一天三顿，翻来覆去的，都只是红苕稀粥，或稀粥红苕。有时，我就忍不住要冲母亲撒气：“又是红苕稀粥，又是红苕稀粥！”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⑤</w:t>
      </w:r>
      <w:r>
        <w:rPr>
          <w:rFonts w:ascii="Times New Roman" w:hAnsi="Times New Roman" w:eastAsia="楷体"/>
        </w:rPr>
        <w:t>每到这时，母亲总是默然无语。黯淡瘦削的脸上，隐现着一丝愁苦和讪然，仿佛她真是不该煮出这样的饭食。偶尔，能听到母亲和父亲焦苦的叹息：“这日子，哎，真是亏了娃们。”声音很低，很低，却沉重如石地砸在我心坎儿上。那时，我才知道，母亲除了如我们一样饥饿外，还承受了更难以言说的痛苦。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⑥</w:t>
      </w:r>
      <w:r>
        <w:rPr>
          <w:rFonts w:ascii="Times New Roman" w:hAnsi="Times New Roman" w:eastAsia="楷体"/>
        </w:rPr>
        <w:t>现在想来，也真是难为了母亲。那还是大集体时候，父亲体弱多病，不能干重活，便习了理发、补鞋的手艺，常常走村串户去挣钱。挣了钱，交给队里，由队里核算工分、口粮；可是，父亲常常是挣不够工分的。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⑦</w:t>
      </w:r>
      <w:r>
        <w:rPr>
          <w:rFonts w:ascii="Times New Roman" w:hAnsi="Times New Roman" w:eastAsia="楷体"/>
        </w:rPr>
        <w:t>母亲就只好更累了。除缝连浆补，灶火炊饭，洗锅刷碗外，还得风来雨往地忙活队里。母亲很能干，手脚利索，能挣工分换回一些粮食。虽是如此，粮食却仍不够吃。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⑧</w:t>
      </w:r>
      <w:r>
        <w:rPr>
          <w:rFonts w:ascii="Times New Roman" w:hAnsi="Times New Roman" w:eastAsia="楷体"/>
        </w:rPr>
        <w:t>吃饭时，母亲总是先给我们盛上满满一大碗，再舀自己的。饭桌上，母亲也总是坐在靠近灶屋那“挂角”（方桌的四角）的位置上。捧了碗，慢腾腾地举著援筷，似乎在品尝美味，又似乎难以下咽。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⑨</w:t>
      </w:r>
      <w:r>
        <w:rPr>
          <w:rFonts w:ascii="Times New Roman" w:hAnsi="Times New Roman" w:eastAsia="楷体"/>
        </w:rPr>
        <w:t>那神情里，满是瑟缩，迟疑。每看到父亲或我们的碗空了，便抢着去给我们添饭。倘若锅里也没了，脸上就又是一丝愁苦和讪然，沉重得令人至今难忘。后来我才明白，母亲那殷勤得有些夸张的举动里，更多的，却是谦卑和愧疚；为她作为母亲却不能煮出更多更好的饭食，喂饱她的孩子。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⑩</w:t>
      </w:r>
      <w:r>
        <w:rPr>
          <w:rFonts w:ascii="Times New Roman" w:hAnsi="Times New Roman" w:eastAsia="楷体"/>
        </w:rPr>
        <w:t>现在，母亲偶尔到我这儿来。吃饭时，仍瑟缩而谦卑地坐在“挂角”的位置。举箸拔筷间，也满是小心翼翼。起初还以为是客气，或不习惯。多次让她坐在正位上，说，一家人，用不着那样的。不一会儿，她又不自觉地移到了“挂角”的地方。我才知道，这习惯，跟那时的生活有关，改不了了。便忍不住嘴里发苦，心里发灰，有一种懊然复怅然的感觉，拂之不去。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ascii="Cambria Math" w:hAnsi="Cambria Math" w:eastAsia="楷体" w:cs="Cambria Math"/>
          <w:szCs w:val="21"/>
        </w:rPr>
        <w:t>⑪</w:t>
      </w:r>
      <w:r>
        <w:rPr>
          <w:rFonts w:ascii="Times New Roman" w:hAnsi="Times New Roman" w:eastAsia="楷体"/>
        </w:rPr>
        <w:t>那时，母亲只有过年时最快乐。记得每次煮“年夜饭”，母亲总是风风火火地进进出出，嘴里却悠闲地哼着歌儿。饭菜终于上桌了，母亲便会兴奋地宣布：”开饭罗，开饭罗！”在我们敞开肚子，尽情吞嚼母亲做的丰盛饭菜时，母亲总是很少动筷，凝望着我们喃喃地说：”真想天天都能这样！”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ascii="Cambria Math" w:hAnsi="Cambria Math" w:eastAsia="楷体" w:cs="Cambria Math"/>
          <w:szCs w:val="21"/>
        </w:rPr>
        <w:t>⑫</w:t>
      </w:r>
      <w:r>
        <w:rPr>
          <w:rFonts w:ascii="Times New Roman" w:hAnsi="Times New Roman" w:eastAsia="楷体"/>
        </w:rPr>
        <w:t>终于能够天天都那样了。我和妹妹，却不能天天都吃到母亲做的饭菜了。我到外地求学了，然后工作了，成家了。妹妹也到异乡打工，然后出嫁了。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ascii="Cambria Math" w:hAnsi="Cambria Math" w:eastAsia="楷体" w:cs="Cambria Math"/>
          <w:szCs w:val="21"/>
        </w:rPr>
        <w:t>⑬</w:t>
      </w:r>
      <w:r>
        <w:rPr>
          <w:rFonts w:ascii="Times New Roman" w:hAnsi="Times New Roman" w:eastAsia="楷体"/>
        </w:rPr>
        <w:t>母亲仍在老家，里里外外地忙碌着，一日三餐地灶火炊饭。我们偶尔回家，母亲总要亲自下厨忙乎。</w:t>
      </w:r>
      <w:r>
        <w:rPr>
          <w:rFonts w:ascii="Times New Roman" w:hAnsi="Times New Roman" w:eastAsia="楷体"/>
          <w:u w:val="single"/>
        </w:rPr>
        <w:t>饭菜丰富多了，母亲脸上，却依旧常有黯淡和讪然</w:t>
      </w:r>
      <w:r>
        <w:rPr>
          <w:rFonts w:ascii="Times New Roman" w:hAnsi="Times New Roman" w:eastAsia="楷体"/>
        </w:rPr>
        <w:t>。父亲来信讲，你妈每顿饭都要念叨，不知娃们吃饭了不；家里杀了猪，心舌肚都留着，你妈问你们啥时能回来吃。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ascii="Cambria Math" w:hAnsi="Cambria Math" w:eastAsia="楷体" w:cs="Cambria Math"/>
          <w:szCs w:val="21"/>
        </w:rPr>
        <w:t>⑭</w:t>
      </w:r>
      <w:r>
        <w:rPr>
          <w:rFonts w:ascii="Times New Roman" w:hAnsi="Times New Roman" w:eastAsia="楷体"/>
        </w:rPr>
        <w:t>读信，我的鼻子就酸酸的，喉咙里也又涩又堵。那时，我才明白了“儿行千里母担忧”这句话的深刻含义。我其实知道，自古以来的母亲，都是这样的良善，慈蔼，无私。只是，我不无遗憾地发现，这种传统的母亲，在我们的生活里，已是越来越少。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ascii="Cambria Math" w:hAnsi="Cambria Math" w:eastAsia="楷体" w:cs="Cambria Math"/>
          <w:szCs w:val="21"/>
        </w:rPr>
        <w:t>⑮</w:t>
      </w:r>
      <w:r>
        <w:rPr>
          <w:rFonts w:ascii="Times New Roman" w:hAnsi="Times New Roman" w:eastAsia="楷体"/>
          <w:u w:val="single"/>
        </w:rPr>
        <w:t>一代慈蔼而伟大的母亲，或许从此就将渐渐地消失了罢</w:t>
      </w:r>
      <w:r>
        <w:rPr>
          <w:rFonts w:ascii="Times New Roman" w:hAnsi="Times New Roman" w:eastAsia="楷体"/>
        </w:rPr>
        <w:t>。意识到这一点，我不禁为我们的后人，感到深深的悲伤和彻骨的绝望。“又见欢烟升起……”每听到这歌声，都恍惚觉得，有一缕缕绵缠的炊烟，在眼前袋袅地飘升起来，与夕阳、晚霞、风和过去的岁月融在一起。那淡蓝淡蓝的烟里，满是最平常的人间气息，朴素、温暖而芳香，叫人莫名地感动，惆怅。眼睛里，也禁不住一阵灼痛、潮润，仿佛正被那烟火熏燎着。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ascii="Cambria Math" w:hAnsi="Cambria Math" w:eastAsia="楷体" w:cs="Cambria Math"/>
          <w:szCs w:val="21"/>
        </w:rPr>
        <w:t>⑯</w:t>
      </w:r>
      <w:r>
        <w:rPr>
          <w:rFonts w:ascii="Times New Roman" w:hAnsi="Times New Roman" w:eastAsia="楷体"/>
        </w:rPr>
        <w:t>依稀看见，我苍老而慈蔼的母亲，正站在老屋的矮檐下，站在一缕缕炊烟的背景中，远远地望我，暖暖地喊我。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ascii="Cambria Math" w:hAnsi="Cambria Math" w:eastAsia="楷体" w:cs="Cambria Math"/>
          <w:szCs w:val="21"/>
        </w:rPr>
        <w:t>⑰</w:t>
      </w:r>
      <w:r>
        <w:rPr>
          <w:rFonts w:ascii="Times New Roman" w:hAnsi="Times New Roman" w:eastAsia="楷体"/>
        </w:rPr>
        <w:t>那炊烟，我想，该就是母亲生命的光束了。而它，我知道，也正是我生命之流的初源。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10．下列对文章的品鉴，不正确的一项是（    ）（3分）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A．文章第</w:t>
      </w:r>
      <w:r>
        <w:rPr>
          <w:rFonts w:ascii="Cambria Math" w:hAnsi="Cambria Math" w:eastAsia="楷体" w:cs="Cambria Math"/>
          <w:szCs w:val="21"/>
        </w:rPr>
        <w:t>⑮</w:t>
      </w:r>
      <w:r>
        <w:rPr>
          <w:rFonts w:ascii="Times New Roman" w:hAnsi="Times New Roman" w:eastAsia="楷体"/>
          <w:szCs w:val="21"/>
        </w:rPr>
        <w:t>—</w:t>
      </w:r>
      <w:r>
        <w:rPr>
          <w:rFonts w:ascii="Cambria Math" w:hAnsi="Cambria Math" w:eastAsia="楷体" w:cs="Cambria Math"/>
          <w:szCs w:val="21"/>
        </w:rPr>
        <w:t>⑰</w:t>
      </w:r>
      <w:r>
        <w:rPr>
          <w:rFonts w:ascii="Times New Roman" w:hAnsi="Times New Roman"/>
        </w:rPr>
        <w:t>段卒章显旨，点明了写作目的，揭示了中心，升华了情感。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B．文章标题有揭示内容和主题的作用；还能引起读者思考，激发阅读兴趣。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C．本文运用叙述、描写、议论、抒情多种表达方式，抒写作者对生活的思考和感悟。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D．文章以母亲从炊烟中走出开头，站在炊烟中喊“我”结尾，两个实景首尾呼应。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11．作者几次写了母亲的“讪然”，这样写有什么作用？（3分）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12．从内容和结构上分析第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段的作用。（4分）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13．本文语言蕴涵丰厚，生动贴切，富有表现力。请赏析第</w:t>
      </w:r>
      <w:r>
        <w:rPr>
          <w:rFonts w:hint="eastAsia" w:ascii="宋体" w:hAnsi="宋体" w:cs="宋体"/>
        </w:rPr>
        <w:t>②</w:t>
      </w:r>
      <w:r>
        <w:rPr>
          <w:rFonts w:ascii="Cambria Math" w:hAnsi="Cambria Math" w:eastAsia="楷体" w:cs="Cambria Math"/>
          <w:szCs w:val="21"/>
        </w:rPr>
        <w:t>⑬</w:t>
      </w:r>
      <w:r>
        <w:rPr>
          <w:rFonts w:ascii="Times New Roman" w:hAnsi="Times New Roman"/>
        </w:rPr>
        <w:t>段中两个画线的语句。（每小分，共6分）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Times New Roman" w:eastAsia="楷体"/>
        </w:rPr>
        <w:t>那混着浓浓的柴草香、饭菜香的炊烟啊，就像抒情的花朵，在天空开放，并且歌唱。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②</w:t>
      </w:r>
      <w:r>
        <w:rPr>
          <w:rFonts w:ascii="Times New Roman" w:hAnsi="Times New Roman" w:eastAsia="楷体"/>
        </w:rPr>
        <w:t>饭菜丰富多了，母亲脸上，却依旧常有黯淡和讪然。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14．联系全文，谈谈你对第5段画线句子的理解。（6分）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一代慈蔼而伟大的母亲，或许从此就符渐渐地消失了罢。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（四）阅读下面的文字，回答15—17小题。（10分）</w:t>
      </w:r>
    </w:p>
    <w:p>
      <w:pPr>
        <w:spacing w:line="288" w:lineRule="auto"/>
        <w:ind w:firstLine="420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隐形杀手——甲醛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Times New Roman" w:eastAsia="楷体"/>
        </w:rPr>
        <w:t>甲醛是一种无色、有强烈刺激性气味的气体。广泛存在于生活之中，尤其是室内装修材的甲醛，危害极大。人们往往谈“醛”色变，这是为什么呢？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②</w:t>
      </w:r>
      <w:r>
        <w:rPr>
          <w:rFonts w:ascii="Times New Roman" w:hAnsi="Times New Roman" w:eastAsia="楷体"/>
        </w:rPr>
        <w:t>装修污染问题，早在20年前就已经出现，虽然近年来公众的防治意识不断增强，但由于材料污染仍然存在，且范围极广，污染无法得到根本性解决。家庭中最常见的甲醛污染源，就是板材，尤其是人造板所含的脲醛胶。市场上几乎90%的复合地板、密度板等建材，都使用了脲醛胶。在装修房屋时，都无法避免。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③</w:t>
      </w:r>
      <w:r>
        <w:rPr>
          <w:rFonts w:ascii="Times New Roman" w:hAnsi="Times New Roman" w:eastAsia="楷体"/>
        </w:rPr>
        <w:t>如果空间相对密闭，甲醛的挥发时间会非常漫长。</w:t>
      </w:r>
      <w:r>
        <w:rPr>
          <w:rFonts w:ascii="Times New Roman" w:hAnsi="Times New Roman" w:eastAsia="楷体"/>
          <w:u w:val="single"/>
        </w:rPr>
        <w:t>早在十几年前，有关专家就研究指出，人造板等装修材料中含有的甲醛，释放时间在3—15年左右，那是一个何等漫长的挥发时间啊。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④</w:t>
      </w:r>
      <w:r>
        <w:rPr>
          <w:rFonts w:ascii="Times New Roman" w:hAnsi="Times New Roman" w:eastAsia="楷体"/>
        </w:rPr>
        <w:t>甲醛浓度过高，会引起人体不适。当空气中甲醛浓度超过0.6毫克/立方米时，人会感到眼睛受刺激、咽喉疼痛；如果在甲醛浓度超过10PPM的空气中停留几分钟，人会泪流不止。如果长期接触低浓度甲醛，可能引起慢性呼吸道疾病，新生儿染色体异常，甚至致癌，可见甲醛对人类的健康危害是极大的。1995年，甲醛被国际癌症研究机构确定为可疑致癌物，而到了2004年，世界卫生组织就已经在公告中明确将甲醛上升为一级致癌物。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hint="eastAsia" w:ascii="宋体" w:hAnsi="宋体" w:cs="宋体"/>
        </w:rPr>
        <w:t>⑤</w:t>
      </w:r>
      <w:r>
        <w:rPr>
          <w:rFonts w:ascii="Times New Roman" w:hAnsi="Times New Roman" w:eastAsia="楷体"/>
        </w:rPr>
        <w:t>面对人们身边的隐形杀手甲醛，国家应该制定新标准，把含有脲醛胶的建材，从百姓家中清除出去，用无甲醛添加的新材料替代，最终才能从源头上消除其危害。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15．根据本文内容，下列说法完全正确的一项是（    ）（3分）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A．本文的说明对象是隐形杀手，是事物性说明文。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B．本文的说明对象是甲醛，说明顺序是空间顺序。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C．本文是事理性说明文，说明顺序是逻辑顺序。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D．本文是事物性说明文，说明顺序是逻辑顺序。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16．阅读选文，说说甲醛有哪些特点。（3分）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17．根据文章，联系生活实际说说减轻甲醛污染的措施与方法？（4分）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（五）阅读下面材料，完成18—20题。（10分）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【材料一】  虽然粮食主产区分布广泛，但中国只有占全球7%的可耕地，要养活占全球20%的人口，因建设占用、自然灾害、生态退耕等，耕地面积持续减少。为此，中国政府划出18亿亩耕地红线，依照法律，非法占用耕地罪最高可判处5年徒刑。中国在粮食生产方面科技投入巨大。2018年，由于科技进步，农业增长率从1978年的27%提高到58.3%，粮食单位面积产量是1949年的5倍。另据估计，全中国海鲜消费量6500万吨，占全球消费量的45%，只有1500万吨来自野外！在几乎所有非热带水果生产中，中国都位居全球榜首，远远超过第二位。</w:t>
      </w:r>
    </w:p>
    <w:p>
      <w:pPr>
        <w:spacing w:line="288" w:lineRule="auto"/>
        <w:ind w:firstLine="420"/>
        <w:jc w:val="righ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（摘编自新华网《养活14亿人，中国为什么能？》）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【材料二】  全球最大的粮食产区比较</w:t>
      </w:r>
    </w:p>
    <w:tbl>
      <w:tblPr>
        <w:tblStyle w:val="9"/>
        <w:tblW w:w="52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6"/>
        <w:gridCol w:w="689"/>
        <w:gridCol w:w="689"/>
        <w:gridCol w:w="689"/>
        <w:gridCol w:w="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全球最大的粮食产区比较</w:t>
            </w:r>
          </w:p>
        </w:tc>
        <w:tc>
          <w:tcPr>
            <w:tcW w:w="68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中国</w:t>
            </w:r>
          </w:p>
        </w:tc>
        <w:tc>
          <w:tcPr>
            <w:tcW w:w="68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印度</w:t>
            </w:r>
          </w:p>
        </w:tc>
        <w:tc>
          <w:tcPr>
            <w:tcW w:w="68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欧盟</w:t>
            </w:r>
          </w:p>
        </w:tc>
        <w:tc>
          <w:tcPr>
            <w:tcW w:w="68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可耕地（千平方公里）</w:t>
            </w:r>
          </w:p>
        </w:tc>
        <w:tc>
          <w:tcPr>
            <w:tcW w:w="68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1086</w:t>
            </w:r>
          </w:p>
        </w:tc>
        <w:tc>
          <w:tcPr>
            <w:tcW w:w="68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1579</w:t>
            </w:r>
          </w:p>
        </w:tc>
        <w:tc>
          <w:tcPr>
            <w:tcW w:w="68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1091</w:t>
            </w:r>
          </w:p>
        </w:tc>
        <w:tc>
          <w:tcPr>
            <w:tcW w:w="68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1631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大米（百万吨）</w:t>
            </w:r>
          </w:p>
        </w:tc>
        <w:tc>
          <w:tcPr>
            <w:tcW w:w="68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208.1</w:t>
            </w:r>
          </w:p>
        </w:tc>
        <w:tc>
          <w:tcPr>
            <w:tcW w:w="68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169.5</w:t>
            </w:r>
          </w:p>
        </w:tc>
        <w:tc>
          <w:tcPr>
            <w:tcW w:w="68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3.1</w:t>
            </w:r>
          </w:p>
        </w:tc>
        <w:tc>
          <w:tcPr>
            <w:tcW w:w="68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9.2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小麦（百万吨）</w:t>
            </w:r>
          </w:p>
        </w:tc>
        <w:tc>
          <w:tcPr>
            <w:tcW w:w="68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134.3</w:t>
            </w:r>
          </w:p>
        </w:tc>
        <w:tc>
          <w:tcPr>
            <w:tcW w:w="68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98.5</w:t>
            </w:r>
          </w:p>
        </w:tc>
        <w:tc>
          <w:tcPr>
            <w:tcW w:w="68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150.2</w:t>
            </w:r>
          </w:p>
        </w:tc>
        <w:tc>
          <w:tcPr>
            <w:tcW w:w="68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17.3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玉米（百万吨）</w:t>
            </w:r>
          </w:p>
        </w:tc>
        <w:tc>
          <w:tcPr>
            <w:tcW w:w="68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257.3</w:t>
            </w:r>
          </w:p>
        </w:tc>
        <w:tc>
          <w:tcPr>
            <w:tcW w:w="68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26</w:t>
            </w:r>
          </w:p>
        </w:tc>
        <w:tc>
          <w:tcPr>
            <w:tcW w:w="68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60.9</w:t>
            </w:r>
          </w:p>
        </w:tc>
        <w:tc>
          <w:tcPr>
            <w:tcW w:w="68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366.2</w:t>
            </w:r>
          </w:p>
        </w:tc>
      </w:tr>
    </w:tbl>
    <w:p>
      <w:pPr>
        <w:spacing w:line="288" w:lineRule="auto"/>
        <w:jc w:val="righ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（摘编自中国好人网《近14亿人口腹之欲怎么满足？》）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【材料三】  9月23日，秋分日，也是我国第二届农民丰收节，各地举办了一系列独具特色、丰富多彩的节日活动。设立“中国农民丰收节”，给农民一个专属的节日，通过举办一系列的具有地方特色、民族特色的农耕文化、民俗文化活动，可以丰富广大农民的物质文化生活、展示新时代新农民的精神风貌，这项应了亿万农民的期待，满足了对美好生活的需求。该节日成为继教师节、医师节、护士节、记者节之后我国第五个社会行业性节日，提高了农民积极性。</w:t>
      </w:r>
    </w:p>
    <w:p>
      <w:pPr>
        <w:wordWrap w:val="0"/>
        <w:spacing w:line="288" w:lineRule="auto"/>
        <w:ind w:firstLine="420"/>
        <w:jc w:val="right"/>
        <w:rPr>
          <w:rFonts w:ascii="Times New Roman" w:hAnsi="Times New Roman"/>
        </w:rPr>
      </w:pPr>
      <w:r>
        <w:rPr>
          <w:rFonts w:ascii="Times New Roman" w:hAnsi="Times New Roman" w:eastAsia="楷体"/>
        </w:rPr>
        <w:t>（摘编自搜狐网《继承和发扬传统文化  丰富国家文化内涵》）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18．下列对材料有关内容的理解，不正确的一项是（    ）（3分）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A．由于自然灾害和人类自身的活动，我国的耕地面积连续不断减少。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B．近年来，我国农业增长率包括单位面积粮食产量获得大幅度提升。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C．我国非热带水果的生产量在世界排名第一，远远地超过了第二位。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D．我国设立的“中国农民丰收节”顺应了农民期待，满足农民需求。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19．与其他国家或地区相比，我国粮食产量具有什么特点？请根据材料二简要分析。（3分）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20．我国政府施行哪些举措养活了14亿人？请根据材料一、三简要概括。（4分）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（六）名著阅读，完成21—23题。（7分）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21．填空题。（3分）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《经典常谈》中，对很多古代经典都有平实而高明的观点。请你根据提示，将ABC三个观点填入表格中的正确位置。（只填序号）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经典与观点</w:t>
      </w:r>
    </w:p>
    <w:tbl>
      <w:tblPr>
        <w:tblStyle w:val="9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9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经典</w:t>
            </w:r>
          </w:p>
        </w:tc>
        <w:tc>
          <w:tcPr>
            <w:tcW w:w="920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观点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《尚书》</w:t>
            </w:r>
          </w:p>
        </w:tc>
        <w:tc>
          <w:tcPr>
            <w:tcW w:w="9201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楷体"/>
              </w:rPr>
            </w:pPr>
            <w:r>
              <w:rPr>
                <w:rFonts w:hint="eastAsia" w:ascii="宋体" w:hAnsi="宋体" w:cs="宋体"/>
              </w:rPr>
              <w:t>①</w:t>
            </w:r>
            <w:r>
              <w:rPr>
                <w:rFonts w:ascii="Times New Roman" w:hAnsi="Times New Roman" w:eastAsia="楷体"/>
                <w:szCs w:val="21"/>
              </w:rPr>
              <w:t>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《汉书》</w:t>
            </w:r>
          </w:p>
        </w:tc>
        <w:tc>
          <w:tcPr>
            <w:tcW w:w="9201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楷体"/>
              </w:rPr>
            </w:pPr>
            <w:r>
              <w:rPr>
                <w:rFonts w:hint="eastAsia" w:ascii="宋体" w:hAnsi="宋体" w:cs="宋体"/>
              </w:rPr>
              <w:t>②</w:t>
            </w:r>
            <w:r>
              <w:rPr>
                <w:rFonts w:ascii="Times New Roman" w:hAnsi="Times New Roman" w:eastAsia="楷体"/>
                <w:szCs w:val="21"/>
              </w:rPr>
              <w:t>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《左传》</w:t>
            </w:r>
          </w:p>
        </w:tc>
        <w:tc>
          <w:tcPr>
            <w:tcW w:w="9201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大体依《春秋》而作；参考群籍，详述史事，征引孔子和别的“君子”解经评史的言论，吟味书法，自成一家言。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楷体"/>
              </w:rPr>
              <w:t>《离骚》</w:t>
            </w:r>
          </w:p>
        </w:tc>
        <w:tc>
          <w:tcPr>
            <w:tcW w:w="9201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楷体"/>
              </w:rPr>
            </w:pPr>
            <w:r>
              <w:rPr>
                <w:rFonts w:hint="eastAsia" w:ascii="宋体" w:hAnsi="宋体" w:cs="宋体"/>
              </w:rPr>
              <w:t>③</w:t>
            </w:r>
            <w:r>
              <w:rPr>
                <w:rFonts w:ascii="Times New Roman" w:hAnsi="Times New Roman" w:eastAsia="楷体"/>
                <w:szCs w:val="21"/>
              </w:rPr>
              <w:t>________________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A．用了许多神话里的譬喻和动植物的譬喻，委曲地表达出他对于怀王的忠爱，对于贤人君子的向往，对于群小的深恶痛疾。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B．中国最古的记言的历史，包括虞夏商周四代；大部分是号令，就是向大众宣布的话，小部分是君臣相告的话。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C．断代为书，尽可充分利用史料，尽其颂述功德的职分。文字趋向骈体，句子比散体长。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22．阅读下面名著片段，按要求作答。（3分）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他顿时惊喜得屏住了呼吸，他的内心斗争了片刻，但还是胆大包天地跳进房间，抓住枪套，从里面拔出那只崭新乌亮的手枪，又匆忙回到花园。他警惕地看看四周，把手枪塞进口袋，又穿过花园，爬上了樱桃树。他像猴子一样灵活，飞快地爬上棚顶，有回头张望一下，只见勤务兵正若无其事地与马夫聊天，花园里静悄悄的……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这段文字选自哪部小说？（1分）“他”指的是谁？（1分）小说紧接着写了与“枪”有关的哪两个情节？请简要概括（2分）。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三、写作。（60分）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23．阅读下面的文字，按要求作文。（60分）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齐心协力，把准航向，人类社会发展的巨轮必将行稳致远；努力进取，把准航向，我们个人成长的小船也能乘风破浪。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“把准”，是求索中的不断调整，是奋进中的持续坚守……把准航向，驶过人生每一个成长的港口，目标直指星辰大海。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对此，你有怎样的经历、体验和思考？请以“把准航向”为题，写一篇不少于600字的文章，在主题班会上与同学交流分享。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要求：自定立意，不要套作，不得抄袭；文中不能出现真实的人名、地名、班名等。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2023年春永春一中初二年下月考语文参考答案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一、积累与运用（20分）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1．补写出下列句子中的空缺部分。（每个空格1分，共10分）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（1）白露未晞  （2）谁家新燕啄春泥  （3）寂寥无人悄怆幽邃  （4）在城阙兮  （5）波撼岳阳城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（6）胡为乎泥中  （7）东风不与周郎便  （8）采菊东篱下  悠然见南山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2．（3分）D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3．（7分）（1）A  B（2）B  B（3）B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（一）诗歌阅读（5分）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4．A（3分）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5．连用两个“悠”字，把主人公长夜难眠、思绪万千以及难耐的相思之苦表达得淋漓尽致。（2分，意对即可）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6．（4分）（1）通“邀”，邀请  （2）做记号  （3）经过  （4）沿着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7．（3分）B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8．（5分）（1）其余的人各自又把渔人请到自己家中，都拿出酒饭来款待他。（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2）到了白马雪涛前，（因为）上面有怪石，（所以）船上的人都蹲坐在船中，（不敢起身）。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9．（4分）【甲】抒发了作者对黑暗现实生活的不满，对和平自由生活的向往；【乙】表达了作者对自然美景的热爱和游览时的喜悦之情。</w:t>
      </w:r>
    </w:p>
    <w:p>
      <w:pPr>
        <w:spacing w:line="288" w:lineRule="auto"/>
        <w:ind w:firstLine="42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译文：第二天经过桃源县，到了绿萝山下，山峰极多，而且很陡峭。到了白马雪涛前，（因为）上面有怪石，（所以）船上的人都蹲坐在船中，（不敢起身）。船停泊在溪水旁，我和其他人步行进入桃花源，到了桃花洞口。大概有上千棵桃树，两边如设锦帐，地上的花瓣有几寸高，泉水细细的流淌。沿着水向上寻找源头，越走越高。石头被泉水</w:t>
      </w:r>
      <w:r>
        <w:rPr>
          <w:rFonts w:hint="eastAsia" w:ascii="Times New Roman" w:hAnsi="Times New Roman" w:eastAsia="楷体"/>
        </w:rPr>
        <w:t>侵蚀</w:t>
      </w:r>
      <w:r>
        <w:rPr>
          <w:rFonts w:ascii="Times New Roman" w:hAnsi="Times New Roman" w:eastAsia="楷体"/>
        </w:rPr>
        <w:t>，都像峭壁一样。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10．（3分）D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11．（3分）三次（1分）  第</w:t>
      </w:r>
      <w:r>
        <w:rPr>
          <w:rFonts w:hint="eastAsia" w:ascii="宋体" w:hAnsi="宋体" w:cs="宋体"/>
        </w:rPr>
        <w:t>⑤</w:t>
      </w:r>
      <w:r>
        <w:rPr>
          <w:rFonts w:ascii="Times New Roman" w:hAnsi="Times New Roman"/>
        </w:rPr>
        <w:t>段和第</w:t>
      </w:r>
      <w:r>
        <w:rPr>
          <w:rFonts w:hint="eastAsia" w:ascii="宋体" w:hAnsi="宋体" w:cs="宋体"/>
        </w:rPr>
        <w:t>⑨</w:t>
      </w:r>
      <w:r>
        <w:rPr>
          <w:rFonts w:ascii="Times New Roman" w:hAnsi="Times New Roman"/>
        </w:rPr>
        <w:t>段（前两次）写母亲的“讪然”，表现了她无力改变贫困生活的痛苦愧疚自责和无奈心理，体现了母爱的厚重无私，1分；第3段（第三次）写母亲的“讪然”，表现了母亲对我们的牵挂，1分。（这样反复写，突出了母亲良善慈蔼、朴实无私、传统的乡村妇女形象，表达“我”对母亲的理解、感恩和爱戴。）答出括号里的总体分析，也给2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12．从内容和结构上分析第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段的作用。（4分）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（1）内容上：描绘出农村母亲辛苦操劳、守望盼归的感人画面，表达对慈祥母亲的爱。（2分）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（2）结构上：开门见山，点明文章的中心；引出下文对母亲的叙写；紧扣题目“总与一缕炊烟有关”，起到了开篇点题的作用。答出任意两点，给2分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13．本文语言蕴涵丰厚，生动贴切，富有表现力。请赏析下面两个语句。（每小题3分，共6分）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运用了比喻的修辞手法，把“混着香味的炊烟”比作“抒情的花朵”（运用通感的修辞手法，将视觉和听觉互通，炊烟也有了声音，生动地写出了“我们”的欢快与激动），1分，形象地写出了炊烟带给“我们”的温情，表现了“我和妹妹”下午放学回家时看到炊烟的欢快与激动，2分。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本句是对母亲神态的细节描写（1分），物质丰富了，生活富裕了，母亲的脸上本应挂满笑容，但她脸上依就暗淡和讪然，传神地展现出我们远离父母之后，母亲对我们生活牵挂和对儿女的思念，（1分）更加突出母亲伟大、无私。（1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14．联系全文，谈谈你对第5段划线句子的理解。（6分）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“慈蔼而伟大”，指贫困年代里，那种无法让孩子吃饱而心怀愧疚、牺牲自我、承忍痛苦的母爱，弥足珍贵，愈显伟大，表达的是“我”对母亲的感恩、爱戴和怀念；（2）句中的“母亲”，既指所有传统、朴实、贫困而又慈蔼谦卑自责农村母亲，又象征了贫困却朴素、传统的乡村生活；（3）“消失”指的是时代变化带来的乡村传统文明的消减；（4）现代社会，人们生活富裕了，但对母爱、对生活的理解体悟却简单粗浅了，情感也缺乏厚度；表现了作者对乡村传统文明逐渐消失的忧思，抒发了对传统朴素温馨乡村生活的怀念之情。（任答3点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15．（3分）C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16．（3分）无色、有强烈的刺激性气味的气体；空间密闭，甲醛的挥发时间长；甲醛浓度过高，会影响到人们的身体健康。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17．（4分）示例：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国家应该制定新标准，把含有脲醛胶的建材，从百姓家中清除出去，用无甲醛添加的新材料替代。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增强大家防止甲醛污染意识，不用或少用含甲醛的建材。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新装饰房屋不要急于入住，并且打开门窗通风等。（任答两点）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18．（3分）C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19．（3分）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我国可耕地面积最小，但粮食产量最高；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大米的产量位居第一，高于另外三个国家的总和；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小麦和玉米的产量屈居第二，玉米产量遥遥领先于印度。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20．（4分）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立法保障耕地面积；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推动农业科技进步；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发展海洋渔业和水果生产；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重视农耕、民俗文化。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21．（7分）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 xml:space="preserve">B  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 xml:space="preserve">C  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A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【解析】A项，从“神话里的譬喻和动植物的譬喻怀王”可知，A项是对《离骚》的观点；B项，从“记言的历史”可知是对《尚书》的观点，因为《汉书》主要是记人；C项，从“文字趋向骈体”可知是对《汉书》的观点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22．（3分）（1）《钢铁是怎样炼成的》保尔保尔在砖瓦厂藏枪；中尉找枪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23．作文（60分）略</w:t>
      </w:r>
      <w:r>
        <w:rPr>
          <w:rFonts w:ascii="Times New Roman" w:hAnsi="Times New Roman"/>
        </w:rPr>
        <w:br w:type="page"/>
      </w:r>
      <w:bookmarkStart w:id="5" w:name="_GoBack"/>
      <w:bookmarkEnd w:id="5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2713B"/>
    <w:rsid w:val="000460FF"/>
    <w:rsid w:val="00054E7B"/>
    <w:rsid w:val="00057D7C"/>
    <w:rsid w:val="00071BF9"/>
    <w:rsid w:val="00085E9C"/>
    <w:rsid w:val="000A61FF"/>
    <w:rsid w:val="000E4D02"/>
    <w:rsid w:val="000E4FF1"/>
    <w:rsid w:val="00103B18"/>
    <w:rsid w:val="001177F3"/>
    <w:rsid w:val="001270EC"/>
    <w:rsid w:val="001664D0"/>
    <w:rsid w:val="00171458"/>
    <w:rsid w:val="00173C1D"/>
    <w:rsid w:val="001764C3"/>
    <w:rsid w:val="0018010E"/>
    <w:rsid w:val="00187194"/>
    <w:rsid w:val="00191C29"/>
    <w:rsid w:val="00197C2D"/>
    <w:rsid w:val="001B332F"/>
    <w:rsid w:val="001C63DA"/>
    <w:rsid w:val="001D0C6F"/>
    <w:rsid w:val="00200172"/>
    <w:rsid w:val="00201A7E"/>
    <w:rsid w:val="00204526"/>
    <w:rsid w:val="00212A77"/>
    <w:rsid w:val="00221FC9"/>
    <w:rsid w:val="00244CEF"/>
    <w:rsid w:val="002457C2"/>
    <w:rsid w:val="002547C8"/>
    <w:rsid w:val="002908F0"/>
    <w:rsid w:val="00293304"/>
    <w:rsid w:val="00294908"/>
    <w:rsid w:val="002A0E5D"/>
    <w:rsid w:val="002A1A21"/>
    <w:rsid w:val="002B1B09"/>
    <w:rsid w:val="002B5712"/>
    <w:rsid w:val="002D408A"/>
    <w:rsid w:val="002E35A4"/>
    <w:rsid w:val="002F06B2"/>
    <w:rsid w:val="003102DB"/>
    <w:rsid w:val="003277B4"/>
    <w:rsid w:val="003625C4"/>
    <w:rsid w:val="00373D0A"/>
    <w:rsid w:val="00397709"/>
    <w:rsid w:val="003B1712"/>
    <w:rsid w:val="003C4A95"/>
    <w:rsid w:val="003D0C09"/>
    <w:rsid w:val="004062F6"/>
    <w:rsid w:val="004151FC"/>
    <w:rsid w:val="00416E97"/>
    <w:rsid w:val="00424E8B"/>
    <w:rsid w:val="00430A44"/>
    <w:rsid w:val="00435F83"/>
    <w:rsid w:val="00444A46"/>
    <w:rsid w:val="00452679"/>
    <w:rsid w:val="0046214C"/>
    <w:rsid w:val="0049183B"/>
    <w:rsid w:val="004B44B5"/>
    <w:rsid w:val="004D44FD"/>
    <w:rsid w:val="004D74DE"/>
    <w:rsid w:val="004F5033"/>
    <w:rsid w:val="005311D3"/>
    <w:rsid w:val="00533FCE"/>
    <w:rsid w:val="00541CA7"/>
    <w:rsid w:val="0059145F"/>
    <w:rsid w:val="00596076"/>
    <w:rsid w:val="005B39DB"/>
    <w:rsid w:val="005C2124"/>
    <w:rsid w:val="005D68DF"/>
    <w:rsid w:val="005E30A5"/>
    <w:rsid w:val="005F1362"/>
    <w:rsid w:val="00605626"/>
    <w:rsid w:val="006071D5"/>
    <w:rsid w:val="0062039B"/>
    <w:rsid w:val="00623C16"/>
    <w:rsid w:val="00637D3A"/>
    <w:rsid w:val="00640BF5"/>
    <w:rsid w:val="0066759E"/>
    <w:rsid w:val="00682DF5"/>
    <w:rsid w:val="006A6EF9"/>
    <w:rsid w:val="006C7F71"/>
    <w:rsid w:val="006D5DE9"/>
    <w:rsid w:val="006F45E0"/>
    <w:rsid w:val="00701D6B"/>
    <w:rsid w:val="007061B2"/>
    <w:rsid w:val="00716D85"/>
    <w:rsid w:val="007270C8"/>
    <w:rsid w:val="007356CA"/>
    <w:rsid w:val="00740A09"/>
    <w:rsid w:val="00756ACE"/>
    <w:rsid w:val="00762E26"/>
    <w:rsid w:val="007706D9"/>
    <w:rsid w:val="00794BCD"/>
    <w:rsid w:val="008028B5"/>
    <w:rsid w:val="00832EC9"/>
    <w:rsid w:val="008634CD"/>
    <w:rsid w:val="008731FA"/>
    <w:rsid w:val="00880A38"/>
    <w:rsid w:val="00884DBC"/>
    <w:rsid w:val="00893DD6"/>
    <w:rsid w:val="00897BAD"/>
    <w:rsid w:val="008C14FF"/>
    <w:rsid w:val="008D2E94"/>
    <w:rsid w:val="008E66F6"/>
    <w:rsid w:val="008F1E8A"/>
    <w:rsid w:val="008F25B0"/>
    <w:rsid w:val="00905A23"/>
    <w:rsid w:val="00905D9C"/>
    <w:rsid w:val="009121D7"/>
    <w:rsid w:val="0094793E"/>
    <w:rsid w:val="00974E0F"/>
    <w:rsid w:val="00982128"/>
    <w:rsid w:val="009A27BF"/>
    <w:rsid w:val="009A29C1"/>
    <w:rsid w:val="009B5666"/>
    <w:rsid w:val="009C4252"/>
    <w:rsid w:val="009E66E8"/>
    <w:rsid w:val="00A07DF2"/>
    <w:rsid w:val="00A319EA"/>
    <w:rsid w:val="00A405DB"/>
    <w:rsid w:val="00A46D54"/>
    <w:rsid w:val="00A536B0"/>
    <w:rsid w:val="00AB3EE3"/>
    <w:rsid w:val="00AD4827"/>
    <w:rsid w:val="00AD6B6A"/>
    <w:rsid w:val="00B35C41"/>
    <w:rsid w:val="00B3759D"/>
    <w:rsid w:val="00B73811"/>
    <w:rsid w:val="00B80D67"/>
    <w:rsid w:val="00B8100F"/>
    <w:rsid w:val="00B8662D"/>
    <w:rsid w:val="00B86DF5"/>
    <w:rsid w:val="00B96924"/>
    <w:rsid w:val="00BB50C6"/>
    <w:rsid w:val="00C01B6E"/>
    <w:rsid w:val="00C02815"/>
    <w:rsid w:val="00C02FC6"/>
    <w:rsid w:val="00C05563"/>
    <w:rsid w:val="00C13493"/>
    <w:rsid w:val="00C1405F"/>
    <w:rsid w:val="00C321EB"/>
    <w:rsid w:val="00C42C40"/>
    <w:rsid w:val="00C43D03"/>
    <w:rsid w:val="00C64FB2"/>
    <w:rsid w:val="00CA2BD2"/>
    <w:rsid w:val="00CA4A07"/>
    <w:rsid w:val="00CC6351"/>
    <w:rsid w:val="00CF75D2"/>
    <w:rsid w:val="00D172BF"/>
    <w:rsid w:val="00D51257"/>
    <w:rsid w:val="00D55B62"/>
    <w:rsid w:val="00D634C2"/>
    <w:rsid w:val="00D756B6"/>
    <w:rsid w:val="00D77F6E"/>
    <w:rsid w:val="00D85FB6"/>
    <w:rsid w:val="00D9280F"/>
    <w:rsid w:val="00DA0796"/>
    <w:rsid w:val="00DA5448"/>
    <w:rsid w:val="00DB6888"/>
    <w:rsid w:val="00DC061C"/>
    <w:rsid w:val="00DE72C3"/>
    <w:rsid w:val="00DF071B"/>
    <w:rsid w:val="00DF7220"/>
    <w:rsid w:val="00E22C2C"/>
    <w:rsid w:val="00E22DDB"/>
    <w:rsid w:val="00E352C0"/>
    <w:rsid w:val="00E63075"/>
    <w:rsid w:val="00E778D9"/>
    <w:rsid w:val="00E97096"/>
    <w:rsid w:val="00EA0188"/>
    <w:rsid w:val="00EB17B4"/>
    <w:rsid w:val="00ED1550"/>
    <w:rsid w:val="00ED4F9A"/>
    <w:rsid w:val="00EE1A37"/>
    <w:rsid w:val="00EF53CE"/>
    <w:rsid w:val="00F0044B"/>
    <w:rsid w:val="00F121CF"/>
    <w:rsid w:val="00F21C80"/>
    <w:rsid w:val="00F62138"/>
    <w:rsid w:val="00F676FD"/>
    <w:rsid w:val="00F72514"/>
    <w:rsid w:val="00F865F8"/>
    <w:rsid w:val="00FA0944"/>
    <w:rsid w:val="00FA6947"/>
    <w:rsid w:val="00FB34D2"/>
    <w:rsid w:val="00FB481A"/>
    <w:rsid w:val="00FB4B17"/>
    <w:rsid w:val="00FC5860"/>
    <w:rsid w:val="00FD1ED0"/>
    <w:rsid w:val="00FD377B"/>
    <w:rsid w:val="00FF2A11"/>
    <w:rsid w:val="00FF2D79"/>
    <w:rsid w:val="00FF517A"/>
    <w:rsid w:val="105F7CC7"/>
    <w:rsid w:val="38274566"/>
    <w:rsid w:val="6B3D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Emphasis"/>
    <w:basedOn w:val="5"/>
    <w:qFormat/>
    <w:uiPriority w:val="20"/>
    <w:rPr>
      <w:i/>
      <w:iCs/>
    </w:rPr>
  </w:style>
  <w:style w:type="character" w:styleId="7">
    <w:name w:val="Hyperlink"/>
    <w:basedOn w:val="5"/>
    <w:unhideWhenUsed/>
    <w:uiPriority w:val="99"/>
    <w:rPr>
      <w:color w:val="0000FF"/>
      <w:u w:val="single"/>
    </w:rPr>
  </w:style>
  <w:style w:type="table" w:styleId="9">
    <w:name w:val="Table Grid"/>
    <w:basedOn w:val="8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眉 Char"/>
    <w:basedOn w:val="5"/>
    <w:link w:val="4"/>
    <w:uiPriority w:val="99"/>
    <w:rPr>
      <w:kern w:val="2"/>
      <w:sz w:val="18"/>
      <w:szCs w:val="24"/>
    </w:rPr>
  </w:style>
  <w:style w:type="paragraph" w:styleId="11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批注框文本 Char"/>
    <w:basedOn w:val="5"/>
    <w:link w:val="2"/>
    <w:uiPriority w:val="0"/>
    <w:rPr>
      <w:kern w:val="2"/>
      <w:sz w:val="18"/>
      <w:szCs w:val="18"/>
    </w:rPr>
  </w:style>
  <w:style w:type="character" w:customStyle="1" w:styleId="14">
    <w:name w:val="content-right_8zs40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D09CAB-8CC1-4BD2-A088-083D40AF45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1568</Words>
  <Characters>8943</Characters>
  <Lines>74</Lines>
  <Paragraphs>20</Paragraphs>
  <TotalTime>89</TotalTime>
  <ScaleCrop>false</ScaleCrop>
  <LinksUpToDate>false</LinksUpToDate>
  <CharactersWithSpaces>10491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2023-09-03T13:20:12Z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