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2.10.0 -->
  <w:body>
    <w:p w:rsidR="00375F73">
      <w:pPr>
        <w:spacing w:before="51"/>
        <w:ind w:left="2406" w:right="2408"/>
        <w:jc w:val="center"/>
        <w:rPr>
          <w:b/>
          <w:sz w:val="24"/>
          <w:lang w:eastAsia="zh-CN"/>
        </w:rPr>
      </w:pPr>
      <w:r>
        <w:rPr>
          <w:rFonts w:ascii="Times New Roman" w:eastAsia="Times New Roman"/>
          <w:b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2pt;margin-top:915pt;margin-left:976pt;mso-position-horizontal-relative:page;mso-position-vertical-relative:top-margin-area;position:absolute;z-index:251658240">
            <v:imagedata r:id="rId4" o:title=""/>
          </v:shape>
        </w:pict>
      </w:r>
      <w:r>
        <w:rPr>
          <w:rFonts w:ascii="Times New Roman" w:eastAsia="Times New Roman"/>
          <w:b/>
          <w:sz w:val="24"/>
          <w:lang w:eastAsia="zh-CN"/>
        </w:rPr>
        <w:t xml:space="preserve">2022-2023-2 </w:t>
      </w:r>
      <w:r>
        <w:rPr>
          <w:b/>
          <w:sz w:val="24"/>
          <w:lang w:eastAsia="zh-CN"/>
        </w:rPr>
        <w:t>博才初三第一次月考化学试卷（</w:t>
      </w:r>
      <w:r>
        <w:rPr>
          <w:rFonts w:ascii="Times New Roman" w:eastAsia="Times New Roman"/>
          <w:b/>
          <w:sz w:val="24"/>
          <w:lang w:eastAsia="zh-CN"/>
        </w:rPr>
        <w:t xml:space="preserve">3 </w:t>
      </w:r>
      <w:r>
        <w:rPr>
          <w:b/>
          <w:sz w:val="24"/>
          <w:lang w:eastAsia="zh-CN"/>
        </w:rPr>
        <w:t>月）</w:t>
      </w:r>
    </w:p>
    <w:p w:rsidR="00375F73">
      <w:pPr>
        <w:pStyle w:val="BodyText"/>
        <w:tabs>
          <w:tab w:val="left" w:pos="3579"/>
          <w:tab w:val="left" w:pos="4419"/>
          <w:tab w:val="left" w:pos="5679"/>
        </w:tabs>
        <w:spacing w:before="142"/>
        <w:rPr>
          <w:rFonts w:ascii="Times New Roman" w:eastAsia="Times New Roman"/>
          <w:lang w:eastAsia="zh-CN"/>
        </w:rPr>
      </w:pPr>
      <w:r>
        <w:rPr>
          <w:lang w:eastAsia="zh-CN"/>
        </w:rPr>
        <w:t>可能用到的相对原子质量：</w:t>
      </w:r>
      <w:r>
        <w:rPr>
          <w:rFonts w:ascii="Times New Roman" w:eastAsia="Times New Roman"/>
          <w:lang w:eastAsia="zh-CN"/>
        </w:rPr>
        <w:t>O-16</w:t>
      </w:r>
      <w:r>
        <w:rPr>
          <w:rFonts w:ascii="Times New Roman" w:eastAsia="Times New Roman"/>
          <w:lang w:eastAsia="zh-CN"/>
        </w:rPr>
        <w:tab/>
        <w:t>Mg-24</w:t>
      </w:r>
      <w:r>
        <w:rPr>
          <w:rFonts w:ascii="Times New Roman" w:eastAsia="Times New Roman"/>
          <w:lang w:eastAsia="zh-CN"/>
        </w:rPr>
        <w:tab/>
        <w:t>Cl-35.5</w:t>
      </w:r>
      <w:r>
        <w:rPr>
          <w:rFonts w:ascii="Times New Roman" w:eastAsia="Times New Roman"/>
          <w:lang w:eastAsia="zh-CN"/>
        </w:rPr>
        <w:tab/>
        <w:t>Ti-48</w:t>
      </w:r>
    </w:p>
    <w:p w:rsidR="00375F73">
      <w:pPr>
        <w:pStyle w:val="Heading2"/>
        <w:spacing w:before="137"/>
      </w:pPr>
      <w:r>
        <w:rPr>
          <w:lang w:eastAsia="zh-CN"/>
        </w:rPr>
        <w:t>一、选择题（本大题包括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12 </w:t>
      </w:r>
      <w:r>
        <w:rPr>
          <w:lang w:eastAsia="zh-CN"/>
        </w:rPr>
        <w:t>个小题，每小题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分，本题共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36 </w:t>
      </w:r>
      <w:r>
        <w:rPr>
          <w:lang w:eastAsia="zh-CN"/>
        </w:rPr>
        <w:t>分。每小题只有一个选项是符合题意。</w:t>
      </w:r>
      <w:r>
        <w:t>）</w:t>
      </w:r>
    </w:p>
    <w:p w:rsidR="00375F73">
      <w:pPr>
        <w:pStyle w:val="ListParagraph"/>
        <w:numPr>
          <w:ilvl w:val="0"/>
          <w:numId w:val="15"/>
        </w:numPr>
        <w:tabs>
          <w:tab w:val="left" w:pos="536"/>
          <w:tab w:val="left" w:pos="6625"/>
        </w:tabs>
        <w:spacing w:before="136"/>
        <w:rPr>
          <w:sz w:val="21"/>
          <w:lang w:eastAsia="zh-CN"/>
        </w:rPr>
      </w:pPr>
      <w:r>
        <w:rPr>
          <w:sz w:val="21"/>
          <w:lang w:eastAsia="zh-CN"/>
        </w:rPr>
        <w:t>“</w:t>
      </w:r>
      <w:r>
        <w:rPr>
          <w:sz w:val="21"/>
          <w:lang w:eastAsia="zh-CN"/>
        </w:rPr>
        <w:t>神舟十三号</w:t>
      </w:r>
      <w:r>
        <w:rPr>
          <w:sz w:val="21"/>
          <w:lang w:eastAsia="zh-CN"/>
        </w:rPr>
        <w:t>”</w:t>
      </w:r>
      <w:r>
        <w:rPr>
          <w:sz w:val="21"/>
          <w:lang w:eastAsia="zh-CN"/>
        </w:rPr>
        <w:t>执行的下列任务中，一定涉及化学变化的是（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tabs>
          <w:tab w:val="left" w:pos="2739"/>
          <w:tab w:val="left" w:pos="3265"/>
          <w:tab w:val="left" w:pos="4839"/>
          <w:tab w:val="left" w:pos="6519"/>
        </w:tabs>
        <w:spacing w:before="137" w:after="16" w:line="362" w:lineRule="auto"/>
        <w:ind w:right="2463" w:firstLine="420"/>
        <w:rPr>
          <w:lang w:eastAsia="zh-CN"/>
        </w:rPr>
      </w:pP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912875</wp:posOffset>
            </wp:positionH>
            <wp:positionV relativeFrom="paragraph">
              <wp:posOffset>565658</wp:posOffset>
            </wp:positionV>
            <wp:extent cx="838635" cy="69941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635" cy="699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5771388</wp:posOffset>
            </wp:positionH>
            <wp:positionV relativeFrom="paragraph">
              <wp:posOffset>574802</wp:posOffset>
            </wp:positionV>
            <wp:extent cx="760476" cy="72086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476" cy="720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．出舱行走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．展示国旗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．点火返回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．采集水</w:t>
      </w:r>
      <w:r>
        <w:rPr>
          <w:spacing w:val="-14"/>
          <w:lang w:eastAsia="zh-CN"/>
        </w:rPr>
        <w:t>样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．下列实验操作正确的是（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375F73">
      <w:pPr>
        <w:tabs>
          <w:tab w:val="left" w:pos="5963"/>
        </w:tabs>
        <w:ind w:left="3232"/>
        <w:rPr>
          <w:sz w:val="20"/>
        </w:rPr>
      </w:pPr>
      <w:r>
        <w:rPr>
          <w:noProof/>
          <w:position w:val="4"/>
          <w:sz w:val="20"/>
        </w:rPr>
        <w:drawing>
          <wp:inline distT="0" distB="0" distL="0" distR="0">
            <wp:extent cx="639547" cy="594359"/>
            <wp:effectExtent l="0" t="0" r="0" b="0"/>
            <wp:docPr id="5" name="image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 descr=" 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547" cy="59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sz w:val="20"/>
        </w:rPr>
        <w:drawing>
          <wp:inline distT="0" distB="0" distL="0" distR="0">
            <wp:extent cx="462615" cy="662940"/>
            <wp:effectExtent l="0" t="0" r="0" b="0"/>
            <wp:docPr id="7" name="image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 descr=" 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615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F73">
      <w:pPr>
        <w:pStyle w:val="BodyText"/>
        <w:tabs>
          <w:tab w:val="left" w:pos="3251"/>
          <w:tab w:val="left" w:pos="4734"/>
          <w:tab w:val="left" w:pos="5742"/>
          <w:tab w:val="left" w:pos="8072"/>
        </w:tabs>
        <w:spacing w:before="141" w:line="297" w:lineRule="auto"/>
        <w:ind w:right="601" w:firstLine="432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．稀释浓硫酸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．量取液体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．收集氧气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．测溶液的</w:t>
      </w:r>
      <w:r>
        <w:rPr>
          <w:spacing w:val="-56"/>
          <w:lang w:eastAsia="zh-CN"/>
        </w:rPr>
        <w:t xml:space="preserve"> </w:t>
      </w:r>
      <w:r>
        <w:rPr>
          <w:rFonts w:ascii="Times New Roman" w:eastAsia="Times New Roman"/>
          <w:spacing w:val="-7"/>
          <w:lang w:eastAsia="zh-CN"/>
        </w:rPr>
        <w:t xml:space="preserve">pH </w:t>
      </w:r>
      <w:r>
        <w:rPr>
          <w:rFonts w:ascii="Times New Roman" w:eastAsia="Times New Roman"/>
          <w:lang w:eastAsia="zh-CN"/>
        </w:rPr>
        <w:t>3</w:t>
      </w:r>
      <w:r>
        <w:rPr>
          <w:lang w:eastAsia="zh-CN"/>
        </w:rPr>
        <w:t>．下列有关空气成分的叙述中，正确的是（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375F73">
      <w:pPr>
        <w:pStyle w:val="ListParagraph"/>
        <w:numPr>
          <w:ilvl w:val="0"/>
          <w:numId w:val="14"/>
        </w:numPr>
        <w:tabs>
          <w:tab w:val="left" w:pos="1002"/>
        </w:tabs>
        <w:spacing w:before="0" w:line="247" w:lineRule="exact"/>
        <w:rPr>
          <w:sz w:val="21"/>
          <w:lang w:eastAsia="zh-CN"/>
        </w:rPr>
      </w:pPr>
      <w:r>
        <w:rPr>
          <w:sz w:val="21"/>
          <w:lang w:eastAsia="zh-CN"/>
        </w:rPr>
        <w:t>稀有气体通电时能发出不同颜色的光，属于化学性质</w:t>
      </w:r>
    </w:p>
    <w:p w:rsidR="00375F73">
      <w:pPr>
        <w:pStyle w:val="ListParagraph"/>
        <w:numPr>
          <w:ilvl w:val="0"/>
          <w:numId w:val="14"/>
        </w:numPr>
        <w:tabs>
          <w:tab w:val="left" w:pos="990"/>
        </w:tabs>
        <w:spacing w:line="276" w:lineRule="auto"/>
        <w:ind w:left="640" w:right="4995" w:firstLine="0"/>
        <w:rPr>
          <w:sz w:val="21"/>
          <w:lang w:eastAsia="zh-CN"/>
        </w:rPr>
      </w:pPr>
      <w:r>
        <w:rPr>
          <w:sz w:val="21"/>
          <w:lang w:eastAsia="zh-CN"/>
        </w:rPr>
        <w:t>氮气的化学性质不活泼，可用作灯泡的填充气</w:t>
      </w:r>
      <w:r>
        <w:rPr>
          <w:rFonts w:ascii="Times New Roman" w:eastAsia="Times New Roman"/>
          <w:position w:val="2"/>
          <w:sz w:val="21"/>
          <w:lang w:eastAsia="zh-CN"/>
        </w:rPr>
        <w:t>C</w:t>
      </w:r>
      <w:r>
        <w:rPr>
          <w:position w:val="2"/>
          <w:sz w:val="21"/>
          <w:lang w:eastAsia="zh-CN"/>
        </w:rPr>
        <w:t>．氧气</w:t>
      </w:r>
      <w:r>
        <w:rPr>
          <w:rFonts w:ascii="Times New Roman" w:eastAsia="Times New Roman"/>
          <w:position w:val="2"/>
          <w:sz w:val="21"/>
          <w:lang w:eastAsia="zh-CN"/>
        </w:rPr>
        <w:t>(O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2</w:t>
      </w:r>
      <w:r>
        <w:rPr>
          <w:rFonts w:ascii="Times New Roman" w:eastAsia="Times New Roman"/>
          <w:position w:val="2"/>
          <w:sz w:val="21"/>
          <w:lang w:eastAsia="zh-CN"/>
        </w:rPr>
        <w:t>)</w:t>
      </w:r>
      <w:r>
        <w:rPr>
          <w:position w:val="2"/>
          <w:sz w:val="21"/>
          <w:lang w:eastAsia="zh-CN"/>
        </w:rPr>
        <w:t>可供植物进行光合作用</w:t>
      </w:r>
    </w:p>
    <w:p w:rsidR="00375F73">
      <w:pPr>
        <w:pStyle w:val="BodyText"/>
        <w:spacing w:before="0" w:line="268" w:lineRule="exact"/>
        <w:ind w:left="640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．二氧化碳属于空气污染物</w:t>
      </w:r>
    </w:p>
    <w:p w:rsidR="00375F73">
      <w:pPr>
        <w:pStyle w:val="ListParagraph"/>
        <w:numPr>
          <w:ilvl w:val="0"/>
          <w:numId w:val="13"/>
        </w:numPr>
        <w:tabs>
          <w:tab w:val="left" w:pos="536"/>
          <w:tab w:val="left" w:pos="4525"/>
        </w:tabs>
        <w:rPr>
          <w:sz w:val="21"/>
          <w:lang w:eastAsia="zh-CN"/>
        </w:rPr>
      </w:pPr>
      <w:r>
        <w:rPr>
          <w:sz w:val="21"/>
          <w:lang w:eastAsia="zh-CN"/>
        </w:rPr>
        <w:t>下列对宏观现象的微观解释正确的是（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tabs>
          <w:tab w:val="left" w:pos="5096"/>
        </w:tabs>
        <w:ind w:left="640"/>
        <w:rPr>
          <w:lang w:eastAsia="zh-CN"/>
        </w:rPr>
      </w:pPr>
      <w:r>
        <w:rPr>
          <w:rFonts w:ascii="Times New Roman" w:eastAsia="Times New Roman" w:hAnsi="Times New Roman"/>
          <w:lang w:eastAsia="zh-CN"/>
        </w:rPr>
        <w:t>A</w:t>
      </w:r>
      <w:r>
        <w:rPr>
          <w:lang w:eastAsia="zh-CN"/>
        </w:rPr>
        <w:t>．酒香不怕巷子深</w:t>
      </w:r>
      <w:r>
        <w:rPr>
          <w:lang w:eastAsia="zh-CN"/>
        </w:rPr>
        <w:t>—</w:t>
      </w:r>
      <w:r>
        <w:rPr>
          <w:lang w:eastAsia="zh-CN"/>
        </w:rPr>
        <w:t>分子在不断运动</w:t>
      </w:r>
      <w:r>
        <w:rPr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>B</w:t>
      </w:r>
      <w:r>
        <w:rPr>
          <w:lang w:eastAsia="zh-CN"/>
        </w:rPr>
        <w:t>．水蒸发变成水蒸气</w:t>
      </w:r>
      <w:r>
        <w:rPr>
          <w:lang w:eastAsia="zh-CN"/>
        </w:rPr>
        <w:t>—</w:t>
      </w:r>
      <w:r>
        <w:rPr>
          <w:lang w:eastAsia="zh-CN"/>
        </w:rPr>
        <w:t>水分子体积变大</w:t>
      </w:r>
    </w:p>
    <w:p w:rsidR="00375F73">
      <w:pPr>
        <w:pStyle w:val="BodyText"/>
        <w:tabs>
          <w:tab w:val="left" w:pos="5084"/>
          <w:tab w:val="left" w:pos="5154"/>
        </w:tabs>
        <w:spacing w:line="278" w:lineRule="auto"/>
        <w:ind w:right="750" w:firstLine="420"/>
        <w:rPr>
          <w:lang w:eastAsia="zh-CN"/>
        </w:rPr>
      </w:pPr>
      <w:r>
        <w:rPr>
          <w:rFonts w:ascii="Times New Roman" w:eastAsia="Times New Roman" w:hAnsi="Times New Roman"/>
          <w:lang w:eastAsia="zh-CN"/>
        </w:rPr>
        <w:t>C</w:t>
      </w:r>
      <w:r>
        <w:rPr>
          <w:lang w:eastAsia="zh-CN"/>
        </w:rPr>
        <w:t>．金属很难被压缩</w:t>
      </w:r>
      <w:r>
        <w:rPr>
          <w:lang w:eastAsia="zh-CN"/>
        </w:rPr>
        <w:t>—</w:t>
      </w:r>
      <w:r>
        <w:rPr>
          <w:lang w:eastAsia="zh-CN"/>
        </w:rPr>
        <w:t>金属原子间没有间隔</w:t>
      </w:r>
      <w:r>
        <w:rPr>
          <w:lang w:eastAsia="zh-CN"/>
        </w:rPr>
        <w:tab/>
      </w:r>
      <w:r>
        <w:rPr>
          <w:rFonts w:ascii="Times New Roman" w:eastAsia="Times New Roman" w:hAnsi="Times New Roman"/>
          <w:w w:val="95"/>
          <w:lang w:eastAsia="zh-CN"/>
        </w:rPr>
        <w:t>D</w:t>
      </w:r>
      <w:r>
        <w:rPr>
          <w:w w:val="95"/>
          <w:lang w:eastAsia="zh-CN"/>
        </w:rPr>
        <w:t>．湿衣服在阳光下晒干</w:t>
      </w:r>
      <w:r>
        <w:rPr>
          <w:w w:val="95"/>
          <w:lang w:eastAsia="zh-CN"/>
        </w:rPr>
        <w:t>—</w:t>
      </w:r>
      <w:r>
        <w:rPr>
          <w:w w:val="95"/>
          <w:lang w:eastAsia="zh-CN"/>
        </w:rPr>
        <w:t>水分子变成其他分子</w:t>
      </w:r>
      <w:r>
        <w:rPr>
          <w:rFonts w:ascii="Times New Roman" w:eastAsia="Times New Roman" w:hAnsi="Times New Roman"/>
          <w:lang w:eastAsia="zh-CN"/>
        </w:rPr>
        <w:t>5</w:t>
      </w:r>
      <w:r>
        <w:rPr>
          <w:lang w:eastAsia="zh-CN"/>
        </w:rPr>
        <w:t>．水是生命之源，下列有关水的说法正确的是（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375F73">
      <w:pPr>
        <w:pStyle w:val="BodyText"/>
        <w:tabs>
          <w:tab w:val="left" w:pos="4779"/>
        </w:tabs>
        <w:spacing w:before="0" w:line="269" w:lineRule="exact"/>
        <w:ind w:left="640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．明矾在净水中起杀菌消毒作用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．利用活性炭可将海水淡化</w:t>
      </w:r>
    </w:p>
    <w:p w:rsidR="00375F73">
      <w:pPr>
        <w:pStyle w:val="BodyText"/>
        <w:tabs>
          <w:tab w:val="left" w:pos="4770"/>
          <w:tab w:val="left" w:pos="7045"/>
        </w:tabs>
        <w:spacing w:line="278" w:lineRule="auto"/>
        <w:ind w:right="2113" w:firstLine="420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．用肥皂水鉴别硬水和软水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．长期饮用蒸馏水有利于身体健康</w:t>
      </w:r>
      <w:r>
        <w:rPr>
          <w:rFonts w:ascii="Times New Roman" w:eastAsia="Times New Roman"/>
          <w:lang w:eastAsia="zh-CN"/>
        </w:rPr>
        <w:t>6</w:t>
      </w:r>
      <w:r>
        <w:rPr>
          <w:lang w:eastAsia="zh-CN"/>
        </w:rPr>
        <w:t>．化学是一门以实验为基础的科学，下列实验现象的描述正确的是（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375F73">
      <w:pPr>
        <w:pStyle w:val="ListParagraph"/>
        <w:numPr>
          <w:ilvl w:val="0"/>
          <w:numId w:val="12"/>
        </w:numPr>
        <w:tabs>
          <w:tab w:val="left" w:pos="1002"/>
        </w:tabs>
        <w:spacing w:before="0" w:line="269" w:lineRule="exact"/>
        <w:rPr>
          <w:sz w:val="21"/>
          <w:lang w:eastAsia="zh-CN"/>
        </w:rPr>
      </w:pPr>
      <w:r>
        <w:rPr>
          <w:sz w:val="21"/>
          <w:lang w:eastAsia="zh-CN"/>
        </w:rPr>
        <w:t>硫在空气中燃烧，发出蓝紫色火焰</w:t>
      </w:r>
    </w:p>
    <w:p w:rsidR="00375F73">
      <w:pPr>
        <w:pStyle w:val="ListParagraph"/>
        <w:numPr>
          <w:ilvl w:val="0"/>
          <w:numId w:val="12"/>
        </w:numPr>
        <w:tabs>
          <w:tab w:val="left" w:pos="990"/>
        </w:tabs>
        <w:spacing w:line="278" w:lineRule="auto"/>
        <w:ind w:left="640" w:right="4995" w:firstLine="0"/>
        <w:rPr>
          <w:sz w:val="21"/>
          <w:lang w:eastAsia="zh-CN"/>
        </w:rPr>
      </w:pPr>
      <w:r>
        <w:rPr>
          <w:sz w:val="21"/>
          <w:lang w:eastAsia="zh-CN"/>
        </w:rPr>
        <w:t>铁与稀硫酸反应，有气泡冒出，溶液变成黄色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sz w:val="21"/>
          <w:lang w:eastAsia="zh-CN"/>
        </w:rPr>
        <w:t>．盐酸使紫色石蕊溶液变红</w:t>
      </w:r>
    </w:p>
    <w:p w:rsidR="00375F73">
      <w:pPr>
        <w:pStyle w:val="BodyText"/>
        <w:spacing w:before="0" w:line="269" w:lineRule="exact"/>
        <w:ind w:left="640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．铁丝在空气中燃烧时，火星四射，有黑色固体生成</w:t>
      </w:r>
    </w:p>
    <w:p w:rsidR="00375F73">
      <w:pPr>
        <w:pStyle w:val="ListParagraph"/>
        <w:numPr>
          <w:ilvl w:val="0"/>
          <w:numId w:val="11"/>
        </w:numPr>
        <w:tabs>
          <w:tab w:val="left" w:pos="536"/>
          <w:tab w:val="left" w:pos="6205"/>
        </w:tabs>
        <w:rPr>
          <w:sz w:val="21"/>
        </w:rPr>
      </w:pPr>
      <w:r>
        <w:rPr>
          <w:sz w:val="21"/>
          <w:lang w:eastAsia="zh-CN"/>
        </w:rPr>
        <w:t>“</w:t>
      </w:r>
      <w:r>
        <w:rPr>
          <w:sz w:val="21"/>
          <w:lang w:eastAsia="zh-CN"/>
        </w:rPr>
        <w:t>碳家族</w:t>
      </w:r>
      <w:r>
        <w:rPr>
          <w:sz w:val="21"/>
          <w:lang w:eastAsia="zh-CN"/>
        </w:rPr>
        <w:t>”</w:t>
      </w:r>
      <w:r>
        <w:rPr>
          <w:sz w:val="21"/>
          <w:lang w:eastAsia="zh-CN"/>
        </w:rPr>
        <w:t>的成员很多，用途很广。</w:t>
      </w:r>
      <w:r>
        <w:rPr>
          <w:sz w:val="21"/>
        </w:rPr>
        <w:t>下列说法正确的是（</w:t>
      </w:r>
      <w:r>
        <w:rPr>
          <w:sz w:val="21"/>
        </w:rPr>
        <w:tab/>
      </w:r>
      <w:r>
        <w:rPr>
          <w:sz w:val="21"/>
        </w:rPr>
        <w:t>）</w:t>
      </w:r>
    </w:p>
    <w:p w:rsidR="00375F73">
      <w:pPr>
        <w:pStyle w:val="BodyText"/>
        <w:tabs>
          <w:tab w:val="left" w:pos="5190"/>
        </w:tabs>
        <w:spacing w:line="276" w:lineRule="auto"/>
        <w:ind w:left="640" w:right="1693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．石墨不具有导电性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．金刚石是天然存在的最硬的物质</w:t>
      </w:r>
      <w:r>
        <w:rPr>
          <w:rFonts w:ascii="Times New Roman" w:eastAsia="Times New Roman"/>
          <w:position w:val="2"/>
          <w:lang w:eastAsia="zh-CN"/>
        </w:rPr>
        <w:t>C</w:t>
      </w:r>
      <w:r>
        <w:rPr>
          <w:position w:val="2"/>
          <w:lang w:eastAsia="zh-CN"/>
        </w:rPr>
        <w:t>．金刚石和石墨里碳原子的排列方式相同</w:t>
      </w:r>
      <w:r>
        <w:rPr>
          <w:position w:val="2"/>
          <w:lang w:eastAsia="zh-CN"/>
        </w:rPr>
        <w:tab/>
      </w:r>
      <w:r>
        <w:rPr>
          <w:rFonts w:ascii="Times New Roman" w:eastAsia="Times New Roman"/>
          <w:position w:val="2"/>
          <w:lang w:eastAsia="zh-CN"/>
        </w:rPr>
        <w:t>D</w:t>
      </w:r>
      <w:r>
        <w:rPr>
          <w:position w:val="2"/>
          <w:lang w:eastAsia="zh-CN"/>
        </w:rPr>
        <w:t>．</w:t>
      </w:r>
      <w:r>
        <w:rPr>
          <w:rFonts w:ascii="Times New Roman" w:eastAsia="Times New Roman"/>
          <w:position w:val="2"/>
          <w:lang w:eastAsia="zh-CN"/>
        </w:rPr>
        <w:t>C</w:t>
      </w:r>
      <w:r>
        <w:rPr>
          <w:rFonts w:ascii="Times New Roman" w:eastAsia="Times New Roman"/>
          <w:position w:val="2"/>
          <w:vertAlign w:val="subscript"/>
          <w:lang w:eastAsia="zh-CN"/>
        </w:rPr>
        <w:t>60</w:t>
      </w:r>
      <w:r>
        <w:rPr>
          <w:rFonts w:ascii="Times New Roman" w:eastAsia="Times New Roman"/>
          <w:spacing w:val="-22"/>
          <w:position w:val="2"/>
          <w:lang w:eastAsia="zh-CN"/>
        </w:rPr>
        <w:t xml:space="preserve"> </w:t>
      </w:r>
      <w:r>
        <w:rPr>
          <w:position w:val="2"/>
          <w:lang w:eastAsia="zh-CN"/>
        </w:rPr>
        <w:t>单质是由碳原子直接构成的</w:t>
      </w:r>
    </w:p>
    <w:p w:rsidR="00375F73">
      <w:pPr>
        <w:pStyle w:val="ListParagraph"/>
        <w:numPr>
          <w:ilvl w:val="0"/>
          <w:numId w:val="11"/>
        </w:numPr>
        <w:tabs>
          <w:tab w:val="left" w:pos="536"/>
          <w:tab w:val="left" w:pos="3579"/>
        </w:tabs>
        <w:spacing w:before="0" w:line="278" w:lineRule="auto"/>
        <w:ind w:left="640" w:right="219" w:hanging="420"/>
        <w:rPr>
          <w:sz w:val="21"/>
          <w:lang w:eastAsia="zh-CN"/>
        </w:rPr>
      </w:pPr>
      <w:r>
        <w:rPr>
          <w:w w:val="95"/>
          <w:sz w:val="21"/>
          <w:lang w:eastAsia="zh-CN"/>
        </w:rPr>
        <w:t>近年来</w:t>
      </w:r>
      <w:r>
        <w:rPr>
          <w:spacing w:val="-3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槽罐车爆炸事故造成了重大人员伤亡和财产损失</w:t>
      </w:r>
      <w:r>
        <w:rPr>
          <w:spacing w:val="-3"/>
          <w:w w:val="95"/>
          <w:sz w:val="21"/>
          <w:lang w:eastAsia="zh-CN"/>
        </w:rPr>
        <w:t>。</w:t>
      </w:r>
      <w:r>
        <w:rPr>
          <w:w w:val="95"/>
          <w:sz w:val="21"/>
          <w:lang w:eastAsia="zh-CN"/>
        </w:rPr>
        <w:t>下列有关易燃物和易爆物的生产</w:t>
      </w:r>
      <w:r>
        <w:rPr>
          <w:spacing w:val="-3"/>
          <w:w w:val="95"/>
          <w:sz w:val="21"/>
          <w:lang w:eastAsia="zh-CN"/>
        </w:rPr>
        <w:t>、</w:t>
      </w:r>
      <w:r>
        <w:rPr>
          <w:w w:val="95"/>
          <w:sz w:val="21"/>
          <w:lang w:eastAsia="zh-CN"/>
        </w:rPr>
        <w:t>运输</w:t>
      </w:r>
      <w:r>
        <w:rPr>
          <w:spacing w:val="-3"/>
          <w:w w:val="95"/>
          <w:sz w:val="21"/>
          <w:lang w:eastAsia="zh-CN"/>
        </w:rPr>
        <w:t>、</w:t>
      </w:r>
      <w:r>
        <w:rPr>
          <w:w w:val="95"/>
          <w:sz w:val="21"/>
          <w:lang w:eastAsia="zh-CN"/>
        </w:rPr>
        <w:t>使</w:t>
      </w:r>
      <w:r>
        <w:rPr>
          <w:sz w:val="21"/>
          <w:lang w:eastAsia="zh-CN"/>
        </w:rPr>
        <w:t>用和贮存的说法正确的是（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spacing w:before="0" w:line="278" w:lineRule="auto"/>
        <w:ind w:left="640" w:right="4563"/>
        <w:rPr>
          <w:lang w:eastAsia="zh-CN"/>
        </w:rPr>
      </w:pPr>
      <w:r>
        <w:rPr>
          <w:rFonts w:ascii="Times New Roman" w:eastAsia="Times New Roman" w:hAnsi="Times New Roman"/>
          <w:w w:val="95"/>
          <w:lang w:eastAsia="zh-CN"/>
        </w:rPr>
        <w:t>A</w:t>
      </w:r>
      <w:r>
        <w:rPr>
          <w:w w:val="95"/>
          <w:lang w:eastAsia="zh-CN"/>
        </w:rPr>
        <w:t>．生产：面粉加工厂应标有</w:t>
      </w:r>
      <w:r>
        <w:rPr>
          <w:w w:val="95"/>
          <w:lang w:eastAsia="zh-CN"/>
        </w:rPr>
        <w:t>“</w:t>
      </w:r>
      <w:r>
        <w:rPr>
          <w:w w:val="95"/>
          <w:lang w:eastAsia="zh-CN"/>
        </w:rPr>
        <w:t>严禁烟火</w:t>
      </w:r>
      <w:r>
        <w:rPr>
          <w:w w:val="95"/>
          <w:lang w:eastAsia="zh-CN"/>
        </w:rPr>
        <w:t>”</w:t>
      </w:r>
      <w:r>
        <w:rPr>
          <w:w w:val="95"/>
          <w:lang w:eastAsia="zh-CN"/>
        </w:rPr>
        <w:t>字样或图标</w:t>
      </w:r>
      <w:r>
        <w:rPr>
          <w:rFonts w:ascii="Times New Roman" w:eastAsia="Times New Roman" w:hAnsi="Times New Roman"/>
          <w:lang w:eastAsia="zh-CN"/>
        </w:rPr>
        <w:t>B</w:t>
      </w:r>
      <w:r>
        <w:rPr>
          <w:lang w:eastAsia="zh-CN"/>
        </w:rPr>
        <w:t>．运输：为方便运输，将烟花厂建在市中心</w:t>
      </w:r>
    </w:p>
    <w:p w:rsidR="00375F73">
      <w:pPr>
        <w:pStyle w:val="BodyText"/>
        <w:spacing w:before="0" w:line="278" w:lineRule="auto"/>
        <w:ind w:left="640" w:right="4563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．使用：家用天然气泄漏时，用打火机检测泄露位置</w:t>
      </w:r>
      <w:r>
        <w:rPr>
          <w:rFonts w:ascii="Times New Roman" w:eastAsia="Times New Roman"/>
          <w:w w:val="95"/>
          <w:lang w:eastAsia="zh-CN"/>
        </w:rPr>
        <w:t>D</w:t>
      </w:r>
      <w:r>
        <w:rPr>
          <w:w w:val="95"/>
          <w:lang w:eastAsia="zh-CN"/>
        </w:rPr>
        <w:t>．贮存：为节约空间，应将易燃物和易爆物紧密堆积</w:t>
      </w:r>
    </w:p>
    <w:p w:rsidR="00375F73">
      <w:pPr>
        <w:pStyle w:val="ListParagraph"/>
        <w:numPr>
          <w:ilvl w:val="0"/>
          <w:numId w:val="11"/>
        </w:numPr>
        <w:tabs>
          <w:tab w:val="left" w:pos="536"/>
          <w:tab w:val="left" w:pos="9145"/>
        </w:tabs>
        <w:spacing w:before="0" w:line="269" w:lineRule="exact"/>
        <w:rPr>
          <w:sz w:val="21"/>
          <w:lang w:eastAsia="zh-CN"/>
        </w:rPr>
      </w:pPr>
      <w:r>
        <w:rPr>
          <w:sz w:val="21"/>
          <w:lang w:eastAsia="zh-CN"/>
        </w:rPr>
        <w:t>我国的矿物种类比较齐全，储量很丰富，但是矿物不能再生。下列能保护金属资源的是（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spacing w:before="41" w:line="278" w:lineRule="auto"/>
        <w:ind w:left="640" w:right="6467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．废旧金属不需要回收利用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B</w:t>
      </w:r>
      <w:r>
        <w:rPr>
          <w:spacing w:val="-1"/>
          <w:lang w:eastAsia="zh-CN"/>
        </w:rPr>
        <w:t>．矿物资源无限，可以任意开采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．寻找金属代用品</w:t>
      </w:r>
    </w:p>
    <w:p w:rsidR="00375F73">
      <w:pPr>
        <w:pStyle w:val="BodyText"/>
        <w:spacing w:before="0" w:line="269" w:lineRule="exact"/>
        <w:ind w:left="640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．将铁钉放置于潮湿的空气中</w:t>
      </w:r>
    </w:p>
    <w:p w:rsidR="00375F73">
      <w:pPr>
        <w:spacing w:line="269" w:lineRule="exact"/>
        <w:rPr>
          <w:lang w:eastAsia="zh-CN"/>
        </w:rPr>
        <w:sectPr>
          <w:type w:val="continuous"/>
          <w:pgSz w:w="11910" w:h="16840"/>
          <w:pgMar w:top="1420" w:right="860" w:bottom="280" w:left="860" w:header="720" w:footer="720" w:gutter="0"/>
          <w:cols w:space="720"/>
        </w:sectPr>
      </w:pPr>
    </w:p>
    <w:p w:rsidR="00375F73">
      <w:pPr>
        <w:pStyle w:val="ListParagraph"/>
        <w:numPr>
          <w:ilvl w:val="0"/>
          <w:numId w:val="11"/>
        </w:numPr>
        <w:tabs>
          <w:tab w:val="left" w:pos="643"/>
          <w:tab w:val="left" w:pos="3579"/>
        </w:tabs>
        <w:spacing w:before="63" w:line="278" w:lineRule="auto"/>
        <w:ind w:left="640" w:right="217" w:hanging="420"/>
        <w:rPr>
          <w:sz w:val="21"/>
          <w:lang w:eastAsia="zh-CN"/>
        </w:rPr>
      </w:pPr>
      <w:r>
        <w:rPr>
          <w:sz w:val="21"/>
          <w:lang w:eastAsia="zh-CN"/>
        </w:rPr>
        <w:t>全面</w:t>
      </w:r>
      <w:r>
        <w:rPr>
          <w:spacing w:val="4"/>
          <w:sz w:val="21"/>
          <w:lang w:eastAsia="zh-CN"/>
        </w:rPr>
        <w:t>推</w:t>
      </w:r>
      <w:r>
        <w:rPr>
          <w:sz w:val="21"/>
          <w:lang w:eastAsia="zh-CN"/>
        </w:rPr>
        <w:t>进乡村振兴</w:t>
      </w:r>
      <w:r>
        <w:rPr>
          <w:spacing w:val="4"/>
          <w:sz w:val="21"/>
          <w:lang w:eastAsia="zh-CN"/>
        </w:rPr>
        <w:t>，</w:t>
      </w:r>
      <w:r>
        <w:rPr>
          <w:sz w:val="21"/>
          <w:lang w:eastAsia="zh-CN"/>
        </w:rPr>
        <w:t>大力发展农业</w:t>
      </w:r>
      <w:r>
        <w:rPr>
          <w:spacing w:val="4"/>
          <w:sz w:val="21"/>
          <w:lang w:eastAsia="zh-CN"/>
        </w:rPr>
        <w:t>生</w:t>
      </w:r>
      <w:r>
        <w:rPr>
          <w:sz w:val="21"/>
          <w:lang w:eastAsia="zh-CN"/>
        </w:rPr>
        <w:t>产，农业上</w:t>
      </w:r>
      <w:r>
        <w:rPr>
          <w:spacing w:val="4"/>
          <w:sz w:val="21"/>
          <w:lang w:eastAsia="zh-CN"/>
        </w:rPr>
        <w:t>常</w:t>
      </w:r>
      <w:r>
        <w:rPr>
          <w:sz w:val="21"/>
          <w:lang w:eastAsia="zh-CN"/>
        </w:rPr>
        <w:t>用溶质质量分</w:t>
      </w:r>
      <w:r>
        <w:rPr>
          <w:spacing w:val="4"/>
          <w:sz w:val="21"/>
          <w:lang w:eastAsia="zh-CN"/>
        </w:rPr>
        <w:t>数</w:t>
      </w:r>
      <w:r>
        <w:rPr>
          <w:sz w:val="21"/>
          <w:lang w:eastAsia="zh-CN"/>
        </w:rPr>
        <w:t>为</w:t>
      </w:r>
      <w:r>
        <w:rPr>
          <w:spacing w:val="-34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16%</w:t>
      </w:r>
      <w:r>
        <w:rPr>
          <w:sz w:val="21"/>
          <w:lang w:eastAsia="zh-CN"/>
        </w:rPr>
        <w:t>的氯化</w:t>
      </w:r>
      <w:r>
        <w:rPr>
          <w:spacing w:val="4"/>
          <w:sz w:val="21"/>
          <w:lang w:eastAsia="zh-CN"/>
        </w:rPr>
        <w:t>钠</w:t>
      </w:r>
      <w:r>
        <w:rPr>
          <w:sz w:val="21"/>
          <w:lang w:eastAsia="zh-CN"/>
        </w:rPr>
        <w:t>溶液来选种</w:t>
      </w:r>
      <w:r>
        <w:rPr>
          <w:spacing w:val="4"/>
          <w:sz w:val="21"/>
          <w:lang w:eastAsia="zh-CN"/>
        </w:rPr>
        <w:t>。</w:t>
      </w:r>
      <w:r>
        <w:rPr>
          <w:sz w:val="21"/>
          <w:lang w:eastAsia="zh-CN"/>
        </w:rPr>
        <w:t>下列有关溶液的说溪正碑的是（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tabs>
          <w:tab w:val="left" w:pos="4839"/>
        </w:tabs>
        <w:spacing w:before="0" w:line="278" w:lineRule="auto"/>
        <w:ind w:left="640" w:right="2687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．溶液一定是无色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．植物油和水可以形成溶</w:t>
      </w:r>
      <w:r>
        <w:rPr>
          <w:spacing w:val="-11"/>
          <w:lang w:eastAsia="zh-CN"/>
        </w:rPr>
        <w:t>液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．均一、稳定的液体一定是溶液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．溶液是混合物</w:t>
      </w:r>
    </w:p>
    <w:p w:rsidR="00375F73">
      <w:pPr>
        <w:pStyle w:val="BodyText"/>
        <w:tabs>
          <w:tab w:val="left" w:pos="6099"/>
        </w:tabs>
        <w:spacing w:before="0" w:line="278" w:lineRule="auto"/>
        <w:ind w:left="640" w:right="222" w:hanging="420"/>
        <w:rPr>
          <w:lang w:eastAsia="zh-CN"/>
        </w:rPr>
      </w:pPr>
      <w:r>
        <w:rPr>
          <w:rFonts w:ascii="Times New Roman" w:eastAsia="Times New Roman"/>
          <w:spacing w:val="-4"/>
          <w:lang w:eastAsia="zh-CN"/>
        </w:rPr>
        <w:t>11</w:t>
      </w:r>
      <w:r>
        <w:rPr>
          <w:spacing w:val="-4"/>
          <w:lang w:eastAsia="zh-CN"/>
        </w:rPr>
        <w:t>．</w:t>
      </w:r>
      <w:r>
        <w:rPr>
          <w:rFonts w:ascii="Times New Roman" w:eastAsia="Times New Roman"/>
          <w:spacing w:val="-4"/>
          <w:lang w:eastAsia="zh-CN"/>
        </w:rPr>
        <w:t>200</w:t>
      </w:r>
      <w:r>
        <w:rPr>
          <w:rFonts w:ascii="Times New Roman" w:eastAsia="Times New Roman"/>
          <w:spacing w:val="-18"/>
          <w:lang w:eastAsia="zh-CN"/>
        </w:rPr>
        <w:t xml:space="preserve"> </w:t>
      </w:r>
      <w:r>
        <w:rPr>
          <w:lang w:eastAsia="zh-CN"/>
        </w:rPr>
        <w:t>多年前</w:t>
      </w:r>
      <w:r>
        <w:rPr>
          <w:spacing w:val="-22"/>
          <w:lang w:eastAsia="zh-CN"/>
        </w:rPr>
        <w:t>，</w:t>
      </w:r>
      <w:r>
        <w:rPr>
          <w:lang w:eastAsia="zh-CN"/>
        </w:rPr>
        <w:t>法国化学家拉瓦锡用定量的方法研究空气成分</w:t>
      </w:r>
      <w:r>
        <w:rPr>
          <w:spacing w:val="-25"/>
          <w:lang w:eastAsia="zh-CN"/>
        </w:rPr>
        <w:t>，</w:t>
      </w:r>
      <w:r>
        <w:rPr>
          <w:lang w:eastAsia="zh-CN"/>
        </w:rPr>
        <w:t>其中一项实验是加热红色的氧化汞粉末得到汞和氧气，该反应示意图如下，下列说法正确的是（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375F73">
      <w:pPr>
        <w:pStyle w:val="BodyText"/>
        <w:spacing w:before="0"/>
        <w:ind w:left="64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4122829" cy="905255"/>
            <wp:effectExtent l="0" t="0" r="0" b="0"/>
            <wp:docPr id="9" name="image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 descr=" 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2829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F73">
      <w:pPr>
        <w:pStyle w:val="BodyText"/>
        <w:spacing w:before="133" w:line="278" w:lineRule="auto"/>
        <w:ind w:left="640" w:right="4983"/>
        <w:jc w:val="both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．氧化汞分解过程中，原子的种类没有发生改变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．氧化汞分解过程中，分子的种类没有发生改变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．氧化汞分子是该变化中最小的粒子</w:t>
      </w:r>
    </w:p>
    <w:p w:rsidR="00375F73">
      <w:pPr>
        <w:pStyle w:val="BodyText"/>
        <w:spacing w:before="0" w:line="269" w:lineRule="exact"/>
        <w:ind w:left="640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．该反应既不是化合反应也不是分解反应</w:t>
      </w:r>
    </w:p>
    <w:p w:rsidR="00375F73">
      <w:pPr>
        <w:pStyle w:val="ListParagraph"/>
        <w:numPr>
          <w:ilvl w:val="0"/>
          <w:numId w:val="10"/>
        </w:numPr>
        <w:tabs>
          <w:tab w:val="left" w:pos="639"/>
          <w:tab w:val="left" w:pos="9109"/>
        </w:tabs>
        <w:rPr>
          <w:sz w:val="21"/>
          <w:lang w:eastAsia="zh-CN"/>
        </w:rPr>
      </w:pPr>
      <w:r>
        <w:rPr>
          <w:sz w:val="21"/>
          <w:lang w:eastAsia="zh-CN"/>
        </w:rPr>
        <w:t>盐酸、稀硫酸在水溶液中都能产生</w:t>
      </w:r>
      <w:r>
        <w:rPr>
          <w:spacing w:val="-56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H</w:t>
      </w:r>
      <w:r>
        <w:rPr>
          <w:rFonts w:ascii="Times New Roman" w:eastAsia="Times New Roman"/>
          <w:position w:val="7"/>
          <w:sz w:val="13"/>
          <w:lang w:eastAsia="zh-CN"/>
        </w:rPr>
        <w:t>+</w:t>
      </w:r>
      <w:r>
        <w:rPr>
          <w:sz w:val="21"/>
          <w:lang w:eastAsia="zh-CN"/>
        </w:rPr>
        <w:t>，故有许多共同的性质。下列有关叙述正确的是（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spacing w:line="278" w:lineRule="auto"/>
        <w:ind w:left="640" w:right="3935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．打开盛有浓盐酸和浓硫酸的试剂瓶瓶塞，在瓶口都有白雾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．稀盐酸和稀硫酸都可用于除铁锈</w:t>
      </w:r>
    </w:p>
    <w:p w:rsidR="00375F73">
      <w:pPr>
        <w:pStyle w:val="ListParagraph"/>
        <w:numPr>
          <w:ilvl w:val="0"/>
          <w:numId w:val="9"/>
        </w:numPr>
        <w:tabs>
          <w:tab w:val="left" w:pos="990"/>
        </w:tabs>
        <w:spacing w:before="0" w:line="269" w:lineRule="exact"/>
        <w:rPr>
          <w:sz w:val="21"/>
          <w:lang w:eastAsia="zh-CN"/>
        </w:rPr>
      </w:pPr>
      <w:r>
        <w:rPr>
          <w:sz w:val="21"/>
          <w:lang w:eastAsia="zh-CN"/>
        </w:rPr>
        <w:t>浓盐酸、浓硫酸都可用来干燥氧气</w:t>
      </w:r>
    </w:p>
    <w:p w:rsidR="00375F73">
      <w:pPr>
        <w:pStyle w:val="ListParagraph"/>
        <w:numPr>
          <w:ilvl w:val="0"/>
          <w:numId w:val="9"/>
        </w:numPr>
        <w:tabs>
          <w:tab w:val="left" w:pos="1002"/>
        </w:tabs>
        <w:ind w:left="1001" w:hanging="362"/>
        <w:rPr>
          <w:sz w:val="21"/>
          <w:lang w:eastAsia="zh-CN"/>
        </w:rPr>
      </w:pPr>
      <w:r>
        <w:rPr>
          <w:sz w:val="21"/>
          <w:lang w:eastAsia="zh-CN"/>
        </w:rPr>
        <w:t>稀盐酸、稀硫酸都可用于实验室制取二氧化碳气体</w:t>
      </w:r>
    </w:p>
    <w:p w:rsidR="00375F73">
      <w:pPr>
        <w:pStyle w:val="Heading2"/>
        <w:rPr>
          <w:lang w:eastAsia="zh-CN"/>
        </w:rPr>
      </w:pPr>
      <w:r>
        <w:rPr>
          <w:lang w:eastAsia="zh-CN"/>
        </w:rPr>
        <w:t>二、不定项选择题（本大题共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小题，每小题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分。共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9 </w:t>
      </w:r>
      <w:r>
        <w:rPr>
          <w:lang w:eastAsia="zh-CN"/>
        </w:rPr>
        <w:t>分。在每小题给出的四个选顶中，有一个或二个</w:t>
      </w:r>
    </w:p>
    <w:p w:rsidR="00375F73">
      <w:pPr>
        <w:spacing w:before="43"/>
        <w:ind w:left="640"/>
        <w:rPr>
          <w:b/>
          <w:sz w:val="21"/>
        </w:rPr>
      </w:pPr>
      <w:r>
        <w:rPr>
          <w:b/>
          <w:sz w:val="21"/>
          <w:lang w:eastAsia="zh-CN"/>
        </w:rPr>
        <w:t>选项符合题目要求。全部选对的得</w:t>
      </w:r>
      <w:r>
        <w:rPr>
          <w:b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 xml:space="preserve">3 </w:t>
      </w:r>
      <w:r>
        <w:rPr>
          <w:b/>
          <w:sz w:val="21"/>
          <w:lang w:eastAsia="zh-CN"/>
        </w:rPr>
        <w:t>分，选对但不全对的得</w:t>
      </w:r>
      <w:r>
        <w:rPr>
          <w:b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 xml:space="preserve">2 </w:t>
      </w:r>
      <w:r>
        <w:rPr>
          <w:b/>
          <w:sz w:val="21"/>
          <w:lang w:eastAsia="zh-CN"/>
        </w:rPr>
        <w:t>分，有选错的得</w:t>
      </w:r>
      <w:r>
        <w:rPr>
          <w:b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 xml:space="preserve">0 </w:t>
      </w:r>
      <w:r>
        <w:rPr>
          <w:b/>
          <w:sz w:val="21"/>
          <w:lang w:eastAsia="zh-CN"/>
        </w:rPr>
        <w:t>分。</w:t>
      </w:r>
      <w:r>
        <w:rPr>
          <w:b/>
          <w:sz w:val="21"/>
        </w:rPr>
        <w:t>）</w:t>
      </w:r>
    </w:p>
    <w:p w:rsidR="00375F73">
      <w:pPr>
        <w:pStyle w:val="ListParagraph"/>
        <w:numPr>
          <w:ilvl w:val="0"/>
          <w:numId w:val="10"/>
        </w:numPr>
        <w:tabs>
          <w:tab w:val="left" w:pos="639"/>
          <w:tab w:val="left" w:pos="5199"/>
        </w:tabs>
        <w:rPr>
          <w:sz w:val="21"/>
          <w:lang w:eastAsia="zh-CN"/>
        </w:rPr>
      </w:pPr>
      <w:r>
        <w:rPr>
          <w:sz w:val="21"/>
          <w:lang w:eastAsia="zh-CN"/>
        </w:rPr>
        <w:t>测得一些物质的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pH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如下，其中显酸性的是（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375F73">
      <w:pPr>
        <w:pStyle w:val="BodyText"/>
        <w:tabs>
          <w:tab w:val="left" w:pos="3999"/>
        </w:tabs>
        <w:ind w:left="64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．肥皂水：</w:t>
      </w:r>
      <w:r>
        <w:rPr>
          <w:rFonts w:ascii="Times New Roman" w:eastAsia="Times New Roman"/>
        </w:rPr>
        <w:t>pH=10.2</w:t>
      </w:r>
      <w:r>
        <w:rPr>
          <w:rFonts w:ascii="Times New Roman" w:eastAsia="Times New Roman"/>
        </w:rPr>
        <w:tab/>
        <w:t>B</w:t>
      </w:r>
      <w:r>
        <w:t>．胃液：</w:t>
      </w:r>
      <w:r>
        <w:rPr>
          <w:rFonts w:ascii="Times New Roman" w:eastAsia="Times New Roman"/>
        </w:rPr>
        <w:t>pH=1.5</w:t>
      </w:r>
    </w:p>
    <w:p w:rsidR="00375F73">
      <w:pPr>
        <w:pStyle w:val="BodyText"/>
        <w:tabs>
          <w:tab w:val="left" w:pos="3999"/>
          <w:tab w:val="left" w:pos="6099"/>
        </w:tabs>
        <w:spacing w:line="278" w:lineRule="auto"/>
        <w:ind w:right="3876" w:firstLine="420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．柠檬汁：</w:t>
      </w:r>
      <w:r>
        <w:rPr>
          <w:rFonts w:ascii="Times New Roman" w:eastAsia="Times New Roman"/>
          <w:lang w:eastAsia="zh-CN"/>
        </w:rPr>
        <w:t>pH=2.5</w:t>
      </w:r>
      <w:r>
        <w:rPr>
          <w:rFonts w:ascii="Times New Roman" w:eastAsia="Times New Roman"/>
          <w:lang w:eastAsia="zh-CN"/>
        </w:rPr>
        <w:tab/>
        <w:t>D</w:t>
      </w:r>
      <w:r>
        <w:rPr>
          <w:lang w:eastAsia="zh-CN"/>
        </w:rPr>
        <w:t>、洗涤剂：</w:t>
      </w:r>
      <w:r>
        <w:rPr>
          <w:rFonts w:ascii="Times New Roman" w:eastAsia="Times New Roman"/>
          <w:lang w:eastAsia="zh-CN"/>
        </w:rPr>
        <w:t>pH=12.2 14</w:t>
      </w:r>
      <w:r>
        <w:rPr>
          <w:lang w:eastAsia="zh-CN"/>
        </w:rPr>
        <w:t>．推理是学习化学的一种重要方法，下列推理合理的是（</w:t>
      </w:r>
      <w:r>
        <w:rPr>
          <w:lang w:eastAsia="zh-CN"/>
        </w:rPr>
        <w:tab/>
      </w:r>
      <w:r>
        <w:rPr>
          <w:spacing w:val="-18"/>
          <w:lang w:eastAsia="zh-CN"/>
        </w:rPr>
        <w:t>）</w:t>
      </w:r>
    </w:p>
    <w:p w:rsidR="00375F73">
      <w:pPr>
        <w:pStyle w:val="BodyText"/>
        <w:spacing w:before="0" w:line="278" w:lineRule="auto"/>
        <w:ind w:left="640" w:right="1835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．活泼金属与稀盐酸反应产生气泡，与稀盐酸反应产生气泡的物质一定是活泼金属</w:t>
      </w:r>
      <w:r>
        <w:rPr>
          <w:w w:val="9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．分子、原子都是不带电的微粒，则不带电的微粒一定都是分子、原子</w:t>
      </w:r>
    </w:p>
    <w:p w:rsidR="00375F73">
      <w:pPr>
        <w:pStyle w:val="ListParagraph"/>
        <w:numPr>
          <w:ilvl w:val="0"/>
          <w:numId w:val="8"/>
        </w:numPr>
        <w:tabs>
          <w:tab w:val="left" w:pos="990"/>
        </w:tabs>
        <w:spacing w:before="0" w:line="269" w:lineRule="exact"/>
        <w:rPr>
          <w:sz w:val="21"/>
          <w:lang w:eastAsia="zh-CN"/>
        </w:rPr>
      </w:pPr>
      <w:r>
        <w:rPr>
          <w:sz w:val="21"/>
          <w:lang w:eastAsia="zh-CN"/>
        </w:rPr>
        <w:t>中和反应会生成盐和水，则生成盐和水的反应一定是中和反应</w:t>
      </w:r>
    </w:p>
    <w:p w:rsidR="00375F73">
      <w:pPr>
        <w:pStyle w:val="ListParagraph"/>
        <w:numPr>
          <w:ilvl w:val="0"/>
          <w:numId w:val="8"/>
        </w:numPr>
        <w:tabs>
          <w:tab w:val="left" w:pos="1002"/>
          <w:tab w:val="left" w:pos="5048"/>
        </w:tabs>
        <w:spacing w:line="278" w:lineRule="auto"/>
        <w:ind w:left="220" w:right="2675" w:firstLine="420"/>
        <w:rPr>
          <w:sz w:val="21"/>
          <w:lang w:eastAsia="zh-CN"/>
        </w:rPr>
      </w:pPr>
      <w:r>
        <w:rPr>
          <w:w w:val="95"/>
          <w:sz w:val="21"/>
          <w:lang w:eastAsia="zh-CN"/>
        </w:rPr>
        <w:t>单质是由同种元素组成的纯净物，由同种元素组成的物质不一定是单质</w:t>
      </w:r>
      <w:r>
        <w:rPr>
          <w:rFonts w:ascii="Times New Roman" w:eastAsia="Times New Roman"/>
          <w:sz w:val="21"/>
          <w:lang w:eastAsia="zh-CN"/>
        </w:rPr>
        <w:t>15</w:t>
      </w:r>
      <w:r>
        <w:rPr>
          <w:sz w:val="21"/>
          <w:lang w:eastAsia="zh-CN"/>
        </w:rPr>
        <w:t>．下列除去杂质选用的试剂或方法正确的是（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tbl>
      <w:tblPr>
        <w:tblStyle w:val="TableNormal0"/>
        <w:tblW w:w="0" w:type="auto"/>
        <w:tblInd w:w="1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8"/>
        <w:gridCol w:w="1400"/>
        <w:gridCol w:w="1435"/>
        <w:gridCol w:w="4176"/>
      </w:tblGrid>
      <w:tr>
        <w:tblPrEx>
          <w:tblW w:w="0" w:type="auto"/>
          <w:tblInd w:w="131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312"/>
        </w:trPr>
        <w:tc>
          <w:tcPr>
            <w:tcW w:w="548" w:type="dxa"/>
          </w:tcPr>
          <w:p w:rsidR="00375F73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</w:tc>
        <w:tc>
          <w:tcPr>
            <w:tcW w:w="1400" w:type="dxa"/>
          </w:tcPr>
          <w:p w:rsidR="00375F73">
            <w:pPr>
              <w:pStyle w:val="TableParagraph"/>
              <w:spacing w:line="269" w:lineRule="exact"/>
              <w:ind w:left="166" w:right="161"/>
              <w:jc w:val="center"/>
              <w:rPr>
                <w:sz w:val="21"/>
              </w:rPr>
            </w:pPr>
            <w:r>
              <w:rPr>
                <w:sz w:val="21"/>
              </w:rPr>
              <w:t>主要物质</w:t>
            </w:r>
          </w:p>
        </w:tc>
        <w:tc>
          <w:tcPr>
            <w:tcW w:w="1435" w:type="dxa"/>
          </w:tcPr>
          <w:p w:rsidR="00375F73">
            <w:pPr>
              <w:pStyle w:val="TableParagraph"/>
              <w:spacing w:line="269" w:lineRule="exact"/>
              <w:ind w:left="167" w:right="163"/>
              <w:jc w:val="center"/>
              <w:rPr>
                <w:sz w:val="21"/>
              </w:rPr>
            </w:pPr>
            <w:r>
              <w:rPr>
                <w:sz w:val="21"/>
              </w:rPr>
              <w:t>杂质</w:t>
            </w:r>
          </w:p>
        </w:tc>
        <w:tc>
          <w:tcPr>
            <w:tcW w:w="4176" w:type="dxa"/>
          </w:tcPr>
          <w:p w:rsidR="00375F73">
            <w:pPr>
              <w:pStyle w:val="TableParagraph"/>
              <w:spacing w:line="269" w:lineRule="exact"/>
              <w:ind w:left="1353"/>
              <w:rPr>
                <w:sz w:val="21"/>
              </w:rPr>
            </w:pPr>
            <w:r>
              <w:rPr>
                <w:sz w:val="21"/>
              </w:rPr>
              <w:t>选用试剂及方法</w:t>
            </w:r>
          </w:p>
        </w:tc>
      </w:tr>
      <w:tr>
        <w:tblPrEx>
          <w:tblW w:w="0" w:type="auto"/>
          <w:tblInd w:w="1318" w:type="dxa"/>
          <w:tblLayout w:type="fixed"/>
          <w:tblLook w:val="01E0"/>
        </w:tblPrEx>
        <w:trPr>
          <w:trHeight w:val="311"/>
        </w:trPr>
        <w:tc>
          <w:tcPr>
            <w:tcW w:w="548" w:type="dxa"/>
          </w:tcPr>
          <w:p w:rsidR="00375F73">
            <w:pPr>
              <w:pStyle w:val="TableParagraph"/>
              <w:spacing w:before="13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A</w:t>
            </w:r>
          </w:p>
        </w:tc>
        <w:tc>
          <w:tcPr>
            <w:tcW w:w="1400" w:type="dxa"/>
          </w:tcPr>
          <w:p w:rsidR="00375F73">
            <w:pPr>
              <w:pStyle w:val="TableParagraph"/>
              <w:spacing w:before="9"/>
              <w:ind w:left="168" w:right="16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position w:val="2"/>
                <w:sz w:val="21"/>
              </w:rPr>
              <w:t>CO</w:t>
            </w:r>
            <w:r>
              <w:rPr>
                <w:rFonts w:ascii="Times New Roman"/>
                <w:position w:val="2"/>
                <w:sz w:val="21"/>
                <w:vertAlign w:val="subscript"/>
              </w:rPr>
              <w:t>2</w:t>
            </w:r>
          </w:p>
        </w:tc>
        <w:tc>
          <w:tcPr>
            <w:tcW w:w="1435" w:type="dxa"/>
          </w:tcPr>
          <w:p w:rsidR="00375F73">
            <w:pPr>
              <w:pStyle w:val="TableParagraph"/>
              <w:spacing w:before="13"/>
              <w:ind w:left="167" w:right="16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HCl</w:t>
            </w:r>
          </w:p>
        </w:tc>
        <w:tc>
          <w:tcPr>
            <w:tcW w:w="4176" w:type="dxa"/>
          </w:tcPr>
          <w:p w:rsidR="00375F73">
            <w:pPr>
              <w:pStyle w:val="TableParagraph"/>
              <w:spacing w:line="268" w:lineRule="exact"/>
              <w:ind w:left="107"/>
              <w:rPr>
                <w:sz w:val="21"/>
              </w:rPr>
            </w:pPr>
            <w:r>
              <w:rPr>
                <w:sz w:val="21"/>
              </w:rPr>
              <w:t>通入盛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NaOH </w:t>
            </w:r>
            <w:r>
              <w:rPr>
                <w:sz w:val="21"/>
              </w:rPr>
              <w:t>溶液的洗气瓶，干燥</w:t>
            </w:r>
          </w:p>
        </w:tc>
      </w:tr>
      <w:tr>
        <w:tblPrEx>
          <w:tblW w:w="0" w:type="auto"/>
          <w:tblInd w:w="1318" w:type="dxa"/>
          <w:tblLayout w:type="fixed"/>
          <w:tblLook w:val="01E0"/>
        </w:tblPrEx>
        <w:trPr>
          <w:trHeight w:val="312"/>
        </w:trPr>
        <w:tc>
          <w:tcPr>
            <w:tcW w:w="548" w:type="dxa"/>
          </w:tcPr>
          <w:p w:rsidR="00375F73">
            <w:pPr>
              <w:pStyle w:val="TableParagraph"/>
              <w:spacing w:before="12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B</w:t>
            </w:r>
          </w:p>
        </w:tc>
        <w:tc>
          <w:tcPr>
            <w:tcW w:w="1400" w:type="dxa"/>
          </w:tcPr>
          <w:p w:rsidR="00375F73">
            <w:pPr>
              <w:pStyle w:val="TableParagraph"/>
              <w:spacing w:line="271" w:lineRule="exact"/>
              <w:ind w:left="168" w:right="161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position w:val="2"/>
                <w:sz w:val="21"/>
              </w:rPr>
              <w:t>FeSO</w:t>
            </w:r>
            <w:r>
              <w:rPr>
                <w:rFonts w:ascii="Times New Roman" w:eastAsia="Times New Roman"/>
                <w:position w:val="2"/>
                <w:sz w:val="21"/>
                <w:vertAlign w:val="subscript"/>
              </w:rPr>
              <w:t>4</w:t>
            </w:r>
            <w:r>
              <w:rPr>
                <w:rFonts w:ascii="Times New Roman" w:eastAsia="Times New Roman"/>
                <w:position w:val="2"/>
                <w:sz w:val="21"/>
              </w:rPr>
              <w:t xml:space="preserve"> </w:t>
            </w:r>
            <w:r>
              <w:rPr>
                <w:position w:val="2"/>
                <w:sz w:val="21"/>
              </w:rPr>
              <w:t>溶液</w:t>
            </w:r>
          </w:p>
        </w:tc>
        <w:tc>
          <w:tcPr>
            <w:tcW w:w="1435" w:type="dxa"/>
          </w:tcPr>
          <w:p w:rsidR="00375F73">
            <w:pPr>
              <w:pStyle w:val="TableParagraph"/>
              <w:spacing w:line="271" w:lineRule="exact"/>
              <w:ind w:left="167" w:right="163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position w:val="2"/>
                <w:sz w:val="21"/>
              </w:rPr>
              <w:t>CuSO</w:t>
            </w:r>
            <w:r>
              <w:rPr>
                <w:rFonts w:ascii="Times New Roman" w:eastAsia="Times New Roman"/>
                <w:position w:val="2"/>
                <w:sz w:val="21"/>
                <w:vertAlign w:val="subscript"/>
              </w:rPr>
              <w:t>4</w:t>
            </w:r>
            <w:r>
              <w:rPr>
                <w:rFonts w:ascii="Times New Roman" w:eastAsia="Times New Roman"/>
                <w:position w:val="2"/>
                <w:sz w:val="21"/>
              </w:rPr>
              <w:t xml:space="preserve"> </w:t>
            </w:r>
            <w:r>
              <w:rPr>
                <w:position w:val="2"/>
                <w:sz w:val="21"/>
              </w:rPr>
              <w:t>溶液</w:t>
            </w:r>
          </w:p>
        </w:tc>
        <w:tc>
          <w:tcPr>
            <w:tcW w:w="4176" w:type="dxa"/>
          </w:tcPr>
          <w:p w:rsidR="00375F73">
            <w:pPr>
              <w:pStyle w:val="TableParagraph"/>
              <w:spacing w:line="268" w:lineRule="exact"/>
              <w:ind w:left="107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加入过量铁粉充分反应后过滤，取滤液</w:t>
            </w:r>
          </w:p>
        </w:tc>
      </w:tr>
      <w:tr>
        <w:tblPrEx>
          <w:tblW w:w="0" w:type="auto"/>
          <w:tblInd w:w="1318" w:type="dxa"/>
          <w:tblLayout w:type="fixed"/>
          <w:tblLook w:val="01E0"/>
        </w:tblPrEx>
        <w:trPr>
          <w:trHeight w:val="312"/>
        </w:trPr>
        <w:tc>
          <w:tcPr>
            <w:tcW w:w="548" w:type="dxa"/>
          </w:tcPr>
          <w:p w:rsidR="00375F73">
            <w:pPr>
              <w:pStyle w:val="TableParagraph"/>
              <w:spacing w:before="12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C</w:t>
            </w:r>
          </w:p>
        </w:tc>
        <w:tc>
          <w:tcPr>
            <w:tcW w:w="1400" w:type="dxa"/>
          </w:tcPr>
          <w:p w:rsidR="00375F73">
            <w:pPr>
              <w:pStyle w:val="TableParagraph"/>
              <w:spacing w:line="267" w:lineRule="exact"/>
              <w:ind w:left="168" w:right="161"/>
              <w:jc w:val="center"/>
              <w:rPr>
                <w:sz w:val="21"/>
              </w:rPr>
            </w:pPr>
            <w:r>
              <w:rPr>
                <w:sz w:val="21"/>
              </w:rPr>
              <w:t>铁粉</w:t>
            </w:r>
          </w:p>
        </w:tc>
        <w:tc>
          <w:tcPr>
            <w:tcW w:w="1435" w:type="dxa"/>
          </w:tcPr>
          <w:p w:rsidR="00375F73">
            <w:pPr>
              <w:pStyle w:val="TableParagraph"/>
              <w:spacing w:line="267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铜</w:t>
            </w:r>
          </w:p>
        </w:tc>
        <w:tc>
          <w:tcPr>
            <w:tcW w:w="4176" w:type="dxa"/>
          </w:tcPr>
          <w:p w:rsidR="00375F73">
            <w:pPr>
              <w:pStyle w:val="TableParagraph"/>
              <w:spacing w:line="267" w:lineRule="exact"/>
              <w:ind w:left="107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加过量盐酸充分反应后过滤，洗涤，干燥</w:t>
            </w:r>
          </w:p>
        </w:tc>
      </w:tr>
      <w:tr>
        <w:tblPrEx>
          <w:tblW w:w="0" w:type="auto"/>
          <w:tblInd w:w="1318" w:type="dxa"/>
          <w:tblLayout w:type="fixed"/>
          <w:tblLook w:val="01E0"/>
        </w:tblPrEx>
        <w:trPr>
          <w:trHeight w:val="312"/>
        </w:trPr>
        <w:tc>
          <w:tcPr>
            <w:tcW w:w="548" w:type="dxa"/>
          </w:tcPr>
          <w:p w:rsidR="00375F73">
            <w:pPr>
              <w:pStyle w:val="TableParagraph"/>
              <w:spacing w:before="14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D</w:t>
            </w:r>
          </w:p>
        </w:tc>
        <w:tc>
          <w:tcPr>
            <w:tcW w:w="1400" w:type="dxa"/>
          </w:tcPr>
          <w:p w:rsidR="00375F73">
            <w:pPr>
              <w:pStyle w:val="TableParagraph"/>
              <w:spacing w:before="14"/>
              <w:ind w:left="165" w:right="16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CuO</w:t>
            </w:r>
          </w:p>
        </w:tc>
        <w:tc>
          <w:tcPr>
            <w:tcW w:w="1435" w:type="dxa"/>
          </w:tcPr>
          <w:p w:rsidR="00375F73">
            <w:pPr>
              <w:pStyle w:val="TableParagraph"/>
              <w:spacing w:before="14"/>
              <w:ind w:left="167" w:right="15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Cu</w:t>
            </w:r>
          </w:p>
        </w:tc>
        <w:tc>
          <w:tcPr>
            <w:tcW w:w="4176" w:type="dxa"/>
          </w:tcPr>
          <w:p w:rsidR="00375F73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通入灼热的氧气</w:t>
            </w:r>
          </w:p>
        </w:tc>
      </w:tr>
    </w:tbl>
    <w:p w:rsidR="00375F73">
      <w:pPr>
        <w:pStyle w:val="Heading2"/>
        <w:spacing w:before="0"/>
        <w:jc w:val="both"/>
        <w:rPr>
          <w:lang w:eastAsia="zh-CN"/>
        </w:rPr>
      </w:pPr>
      <w:r>
        <w:rPr>
          <w:lang w:eastAsia="zh-CN"/>
        </w:rPr>
        <w:t>三、填空题（本题共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4 </w:t>
      </w:r>
      <w:r>
        <w:rPr>
          <w:lang w:eastAsia="zh-CN"/>
        </w:rPr>
        <w:t>小题。化学方程式每个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分。其余每空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分。共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22 </w:t>
      </w:r>
      <w:r>
        <w:rPr>
          <w:lang w:eastAsia="zh-CN"/>
        </w:rPr>
        <w:t>分）</w:t>
      </w:r>
    </w:p>
    <w:p w:rsidR="00375F73">
      <w:pPr>
        <w:pStyle w:val="BodyText"/>
        <w:spacing w:line="278" w:lineRule="auto"/>
        <w:ind w:right="219"/>
        <w:jc w:val="both"/>
        <w:rPr>
          <w:lang w:eastAsia="zh-CN"/>
        </w:rPr>
      </w:pPr>
      <w:r>
        <w:rPr>
          <w:rFonts w:ascii="Times New Roman" w:eastAsia="Times New Roman" w:hAnsi="Times New Roman"/>
          <w:spacing w:val="-3"/>
          <w:lang w:eastAsia="zh-CN"/>
        </w:rPr>
        <w:t>16</w:t>
      </w:r>
      <w:r>
        <w:rPr>
          <w:spacing w:val="-3"/>
          <w:lang w:eastAsia="zh-CN"/>
        </w:rPr>
        <w:t>．</w:t>
      </w:r>
      <w:r>
        <w:rPr>
          <w:rFonts w:ascii="Times New Roman" w:eastAsia="Times New Roman" w:hAnsi="Times New Roman"/>
          <w:spacing w:val="-3"/>
          <w:lang w:eastAsia="zh-CN"/>
        </w:rPr>
        <w:t xml:space="preserve">2021 </w:t>
      </w:r>
      <w:r>
        <w:rPr>
          <w:spacing w:val="-27"/>
          <w:lang w:eastAsia="zh-CN"/>
        </w:rPr>
        <w:t>年</w:t>
      </w:r>
      <w:r>
        <w:rPr>
          <w:spacing w:val="-27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12 </w:t>
      </w:r>
      <w:r>
        <w:rPr>
          <w:spacing w:val="-29"/>
          <w:lang w:eastAsia="zh-CN"/>
        </w:rPr>
        <w:t>月</w:t>
      </w:r>
      <w:r>
        <w:rPr>
          <w:spacing w:val="-29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9 </w:t>
      </w:r>
      <w:r>
        <w:rPr>
          <w:spacing w:val="-6"/>
          <w:lang w:eastAsia="zh-CN"/>
        </w:rPr>
        <w:t>日，神舟十三号乘组三位航天员在空间站进行太空授课。大家有幸再一次观看</w:t>
      </w:r>
      <w:r>
        <w:rPr>
          <w:spacing w:val="-6"/>
          <w:lang w:eastAsia="zh-CN"/>
        </w:rPr>
        <w:t>“</w:t>
      </w:r>
      <w:r>
        <w:rPr>
          <w:spacing w:val="-6"/>
          <w:lang w:eastAsia="zh-CN"/>
        </w:rPr>
        <w:t>天宫课</w:t>
      </w:r>
      <w:r>
        <w:rPr>
          <w:spacing w:val="-3"/>
          <w:lang w:eastAsia="zh-CN"/>
        </w:rPr>
        <w:t>堂</w:t>
      </w:r>
      <w:r>
        <w:rPr>
          <w:spacing w:val="-3"/>
          <w:lang w:eastAsia="zh-CN"/>
        </w:rPr>
        <w:t>”</w:t>
      </w:r>
      <w:r>
        <w:rPr>
          <w:spacing w:val="-3"/>
          <w:lang w:eastAsia="zh-CN"/>
        </w:rPr>
        <w:t>，体验科学的魅力。在这次太空课堂中，我们看到了一个神奇的画面：泡腾片在水球中产生大量的气</w:t>
      </w:r>
      <w:r>
        <w:rPr>
          <w:lang w:eastAsia="zh-CN"/>
        </w:rPr>
        <w:t>泡，这些气泡竟然没有到处</w:t>
      </w:r>
      <w:r>
        <w:rPr>
          <w:lang w:eastAsia="zh-CN"/>
        </w:rPr>
        <w:t>“</w:t>
      </w:r>
      <w:r>
        <w:rPr>
          <w:lang w:eastAsia="zh-CN"/>
        </w:rPr>
        <w:t>乱跑</w:t>
      </w:r>
      <w:r>
        <w:rPr>
          <w:lang w:eastAsia="zh-CN"/>
        </w:rPr>
        <w:t>”</w:t>
      </w:r>
      <w:r>
        <w:rPr>
          <w:lang w:eastAsia="zh-CN"/>
        </w:rPr>
        <w:t>。泡腾片是生活中常见的物质，泡腾片在水中溶解后，发生化学反应产生大量气体，该气体是二氧化碳，能与水反应生成碳酸。由于失重，神奇画面中的大部分气泡停留在液体球中，极少部分小气泡由于速度较快脱离水球，从而释放出香味。</w:t>
      </w:r>
    </w:p>
    <w:p w:rsidR="00375F73">
      <w:pPr>
        <w:pStyle w:val="ListParagraph"/>
        <w:numPr>
          <w:ilvl w:val="0"/>
          <w:numId w:val="7"/>
        </w:numPr>
        <w:tabs>
          <w:tab w:val="left" w:pos="745"/>
          <w:tab w:val="left" w:pos="4419"/>
        </w:tabs>
        <w:spacing w:before="0" w:line="268" w:lineRule="exact"/>
        <w:rPr>
          <w:sz w:val="21"/>
          <w:lang w:eastAsia="zh-CN"/>
        </w:rPr>
      </w:pPr>
      <w:r>
        <w:rPr>
          <w:sz w:val="21"/>
          <w:lang w:eastAsia="zh-CN"/>
        </w:rPr>
        <w:t>二氧化碳属于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（填</w:t>
      </w:r>
      <w:r>
        <w:rPr>
          <w:sz w:val="21"/>
          <w:lang w:eastAsia="zh-CN"/>
        </w:rPr>
        <w:t>“</w:t>
      </w:r>
      <w:r>
        <w:rPr>
          <w:sz w:val="21"/>
          <w:lang w:eastAsia="zh-CN"/>
        </w:rPr>
        <w:t>单质</w:t>
      </w:r>
      <w:r>
        <w:rPr>
          <w:sz w:val="21"/>
          <w:lang w:eastAsia="zh-CN"/>
        </w:rPr>
        <w:t>”</w:t>
      </w:r>
      <w:r>
        <w:rPr>
          <w:sz w:val="21"/>
          <w:lang w:eastAsia="zh-CN"/>
        </w:rPr>
        <w:t>或</w:t>
      </w:r>
      <w:r>
        <w:rPr>
          <w:sz w:val="21"/>
          <w:lang w:eastAsia="zh-CN"/>
        </w:rPr>
        <w:t>“</w:t>
      </w:r>
      <w:r>
        <w:rPr>
          <w:sz w:val="21"/>
          <w:lang w:eastAsia="zh-CN"/>
        </w:rPr>
        <w:t>化合物</w:t>
      </w:r>
      <w:r>
        <w:rPr>
          <w:sz w:val="21"/>
          <w:lang w:eastAsia="zh-CN"/>
        </w:rPr>
        <w:t>”</w:t>
      </w:r>
      <w:r>
        <w:rPr>
          <w:sz w:val="21"/>
          <w:lang w:eastAsia="zh-CN"/>
        </w:rPr>
        <w:t>）；</w:t>
      </w:r>
    </w:p>
    <w:p w:rsidR="00375F73">
      <w:pPr>
        <w:pStyle w:val="ListParagraph"/>
        <w:numPr>
          <w:ilvl w:val="0"/>
          <w:numId w:val="7"/>
        </w:numPr>
        <w:tabs>
          <w:tab w:val="left" w:pos="745"/>
          <w:tab w:val="left" w:pos="7295"/>
        </w:tabs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泡</w:t>
      </w:r>
      <w:r>
        <w:rPr>
          <w:spacing w:val="2"/>
          <w:w w:val="99"/>
          <w:sz w:val="21"/>
          <w:lang w:eastAsia="zh-CN"/>
        </w:rPr>
        <w:t>腾</w:t>
      </w:r>
      <w:r>
        <w:rPr>
          <w:spacing w:val="-1"/>
          <w:w w:val="99"/>
          <w:sz w:val="21"/>
          <w:lang w:eastAsia="zh-CN"/>
        </w:rPr>
        <w:t>片</w:t>
      </w:r>
      <w:r>
        <w:rPr>
          <w:spacing w:val="2"/>
          <w:w w:val="99"/>
          <w:sz w:val="21"/>
          <w:lang w:eastAsia="zh-CN"/>
        </w:rPr>
        <w:t>在</w:t>
      </w:r>
      <w:r>
        <w:rPr>
          <w:spacing w:val="-1"/>
          <w:w w:val="99"/>
          <w:sz w:val="21"/>
          <w:lang w:eastAsia="zh-CN"/>
        </w:rPr>
        <w:t>水</w:t>
      </w:r>
      <w:r>
        <w:rPr>
          <w:spacing w:val="2"/>
          <w:w w:val="99"/>
          <w:sz w:val="21"/>
          <w:lang w:eastAsia="zh-CN"/>
        </w:rPr>
        <w:t>中</w:t>
      </w:r>
      <w:r>
        <w:rPr>
          <w:spacing w:val="-1"/>
          <w:w w:val="99"/>
          <w:sz w:val="21"/>
          <w:lang w:eastAsia="zh-CN"/>
        </w:rPr>
        <w:t>溶</w:t>
      </w:r>
      <w:r>
        <w:rPr>
          <w:spacing w:val="2"/>
          <w:w w:val="99"/>
          <w:sz w:val="21"/>
          <w:lang w:eastAsia="zh-CN"/>
        </w:rPr>
        <w:t>解</w:t>
      </w:r>
      <w:r>
        <w:rPr>
          <w:spacing w:val="-1"/>
          <w:w w:val="99"/>
          <w:sz w:val="21"/>
          <w:lang w:eastAsia="zh-CN"/>
        </w:rPr>
        <w:t>后</w:t>
      </w:r>
      <w:r>
        <w:rPr>
          <w:spacing w:val="2"/>
          <w:w w:val="99"/>
          <w:sz w:val="21"/>
          <w:lang w:eastAsia="zh-CN"/>
        </w:rPr>
        <w:t>产</w:t>
      </w:r>
      <w:r>
        <w:rPr>
          <w:spacing w:val="-1"/>
          <w:w w:val="99"/>
          <w:sz w:val="21"/>
          <w:lang w:eastAsia="zh-CN"/>
        </w:rPr>
        <w:t>生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气</w:t>
      </w:r>
      <w:r>
        <w:rPr>
          <w:spacing w:val="2"/>
          <w:w w:val="99"/>
          <w:sz w:val="21"/>
          <w:lang w:eastAsia="zh-CN"/>
        </w:rPr>
        <w:t>体</w:t>
      </w:r>
      <w:r>
        <w:rPr>
          <w:spacing w:val="-1"/>
          <w:w w:val="99"/>
          <w:sz w:val="21"/>
          <w:lang w:eastAsia="zh-CN"/>
        </w:rPr>
        <w:t>能</w:t>
      </w:r>
      <w:r>
        <w:rPr>
          <w:spacing w:val="2"/>
          <w:w w:val="99"/>
          <w:sz w:val="21"/>
          <w:lang w:eastAsia="zh-CN"/>
        </w:rPr>
        <w:t>与</w:t>
      </w:r>
      <w:r>
        <w:rPr>
          <w:spacing w:val="-1"/>
          <w:w w:val="99"/>
          <w:sz w:val="21"/>
          <w:lang w:eastAsia="zh-CN"/>
        </w:rPr>
        <w:t>水</w:t>
      </w:r>
      <w:r>
        <w:rPr>
          <w:spacing w:val="2"/>
          <w:w w:val="99"/>
          <w:sz w:val="21"/>
          <w:lang w:eastAsia="zh-CN"/>
        </w:rPr>
        <w:t>反</w:t>
      </w:r>
      <w:r>
        <w:rPr>
          <w:spacing w:val="-1"/>
          <w:w w:val="99"/>
          <w:sz w:val="21"/>
          <w:lang w:eastAsia="zh-CN"/>
        </w:rPr>
        <w:t>应</w:t>
      </w:r>
      <w:r>
        <w:rPr>
          <w:spacing w:val="-29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该</w:t>
      </w:r>
      <w:r>
        <w:rPr>
          <w:spacing w:val="2"/>
          <w:w w:val="99"/>
          <w:sz w:val="21"/>
          <w:lang w:eastAsia="zh-CN"/>
        </w:rPr>
        <w:t>反</w:t>
      </w:r>
      <w:r>
        <w:rPr>
          <w:spacing w:val="-1"/>
          <w:w w:val="99"/>
          <w:sz w:val="21"/>
          <w:lang w:eastAsia="zh-CN"/>
        </w:rPr>
        <w:t>应</w:t>
      </w:r>
      <w:r>
        <w:rPr>
          <w:spacing w:val="2"/>
          <w:w w:val="99"/>
          <w:sz w:val="21"/>
          <w:lang w:eastAsia="zh-CN"/>
        </w:rPr>
        <w:t>属</w:t>
      </w:r>
      <w:r>
        <w:rPr>
          <w:spacing w:val="-1"/>
          <w:w w:val="99"/>
          <w:sz w:val="21"/>
          <w:lang w:eastAsia="zh-CN"/>
        </w:rPr>
        <w:t>于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反</w:t>
      </w:r>
      <w:r>
        <w:rPr>
          <w:spacing w:val="-29"/>
          <w:w w:val="99"/>
          <w:sz w:val="21"/>
          <w:lang w:eastAsia="zh-CN"/>
        </w:rPr>
        <w:t>应</w:t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-29"/>
          <w:w w:val="99"/>
          <w:sz w:val="21"/>
          <w:lang w:eastAsia="zh-CN"/>
        </w:rPr>
        <w:t>填</w:t>
      </w:r>
      <w:r>
        <w:rPr>
          <w:spacing w:val="-3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化</w:t>
      </w:r>
      <w:r>
        <w:rPr>
          <w:spacing w:val="2"/>
          <w:w w:val="99"/>
          <w:sz w:val="21"/>
          <w:lang w:eastAsia="zh-CN"/>
        </w:rPr>
        <w:t>合</w:t>
      </w:r>
      <w:r>
        <w:rPr>
          <w:spacing w:val="-32"/>
          <w:w w:val="99"/>
          <w:sz w:val="21"/>
          <w:lang w:eastAsia="zh-CN"/>
        </w:rPr>
        <w:t>”</w:t>
      </w:r>
      <w:r>
        <w:rPr>
          <w:spacing w:val="-29"/>
          <w:w w:val="99"/>
          <w:sz w:val="21"/>
          <w:lang w:eastAsia="zh-CN"/>
        </w:rPr>
        <w:t>或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分</w:t>
      </w:r>
      <w:r>
        <w:rPr>
          <w:spacing w:val="2"/>
          <w:w w:val="99"/>
          <w:sz w:val="21"/>
          <w:lang w:eastAsia="zh-CN"/>
        </w:rPr>
        <w:t>解</w:t>
      </w:r>
      <w:r>
        <w:rPr>
          <w:spacing w:val="-104"/>
          <w:w w:val="99"/>
          <w:sz w:val="21"/>
          <w:lang w:eastAsia="zh-CN"/>
        </w:rPr>
        <w:t>”</w:t>
      </w:r>
      <w:r>
        <w:rPr>
          <w:rFonts w:ascii="Times New Roman" w:eastAsia="Times New Roman" w:hAnsi="Times New Roman"/>
          <w:w w:val="99"/>
          <w:sz w:val="21"/>
          <w:lang w:eastAsia="zh-CN"/>
        </w:rPr>
        <w:t>)</w:t>
      </w:r>
      <w:r>
        <w:rPr>
          <w:w w:val="99"/>
          <w:sz w:val="21"/>
          <w:lang w:eastAsia="zh-CN"/>
        </w:rPr>
        <w:t>。</w:t>
      </w:r>
    </w:p>
    <w:p w:rsidR="00375F73">
      <w:pPr>
        <w:rPr>
          <w:sz w:val="21"/>
          <w:lang w:eastAsia="zh-CN"/>
        </w:rPr>
        <w:sectPr>
          <w:pgSz w:w="11910" w:h="16840"/>
          <w:pgMar w:top="1380" w:right="860" w:bottom="280" w:left="860" w:header="720" w:footer="720" w:gutter="0"/>
          <w:cols w:space="720"/>
        </w:sectPr>
      </w:pPr>
    </w:p>
    <w:p w:rsidR="00375F73">
      <w:pPr>
        <w:pStyle w:val="BodyText"/>
        <w:tabs>
          <w:tab w:val="left" w:pos="8653"/>
          <w:tab w:val="left" w:pos="8864"/>
        </w:tabs>
        <w:spacing w:before="63" w:line="278" w:lineRule="auto"/>
        <w:ind w:right="1110"/>
        <w:rPr>
          <w:lang w:eastAsia="zh-CN"/>
        </w:rPr>
      </w:pPr>
      <w:r>
        <w:rPr>
          <w:rFonts w:ascii="Times New Roman" w:eastAsia="Times New Roman"/>
          <w:lang w:eastAsia="zh-CN"/>
        </w:rPr>
        <w:t>17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(1)</w:t>
      </w:r>
      <w:r>
        <w:rPr>
          <w:lang w:eastAsia="zh-CN"/>
        </w:rPr>
        <w:t>生石炭（氧化钙）可做食品干燥剂，请用化学方程式解释原因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spacing w:val="-17"/>
          <w:lang w:eastAsia="zh-CN"/>
        </w:rPr>
        <w:t>。</w:t>
      </w:r>
      <w:r>
        <w:rPr>
          <w:rFonts w:ascii="Times New Roman" w:eastAsia="Times New Roman"/>
          <w:lang w:eastAsia="zh-CN"/>
        </w:rPr>
        <w:t>(2)</w:t>
      </w:r>
      <w:r>
        <w:rPr>
          <w:lang w:eastAsia="zh-CN"/>
        </w:rPr>
        <w:t>氢氧化钠敞口放置会与二氧化碳反应而变质。其反应的化学方程式为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 w:rsidR="00375F73">
      <w:pPr>
        <w:pStyle w:val="BodyText"/>
        <w:spacing w:before="4"/>
        <w:ind w:left="0"/>
        <w:rPr>
          <w:sz w:val="24"/>
          <w:lang w:eastAsia="zh-CN"/>
        </w:rPr>
      </w:pPr>
    </w:p>
    <w:p w:rsidR="00375F73">
      <w:pPr>
        <w:pStyle w:val="BodyText"/>
        <w:spacing w:before="0"/>
        <w:rPr>
          <w:lang w:eastAsia="zh-CN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5231891</wp:posOffset>
            </wp:positionH>
            <wp:positionV relativeFrom="paragraph">
              <wp:posOffset>-65404</wp:posOffset>
            </wp:positionV>
            <wp:extent cx="1181673" cy="1112797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673" cy="1112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18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 xml:space="preserve">C </w:t>
      </w:r>
      <w:r>
        <w:rPr>
          <w:lang w:eastAsia="zh-CN"/>
        </w:rPr>
        <w:t>三种固体的溶解度曲线如图所示，请回答下列问题：</w:t>
      </w:r>
    </w:p>
    <w:p w:rsidR="00375F73">
      <w:pPr>
        <w:pStyle w:val="ListParagraph"/>
        <w:numPr>
          <w:ilvl w:val="0"/>
          <w:numId w:val="6"/>
        </w:numPr>
        <w:tabs>
          <w:tab w:val="left" w:pos="466"/>
          <w:tab w:val="left" w:pos="6303"/>
        </w:tabs>
        <w:rPr>
          <w:sz w:val="21"/>
        </w:rPr>
      </w:pP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点表示的含义是：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375F73">
      <w:pPr>
        <w:pStyle w:val="ListParagraph"/>
        <w:numPr>
          <w:ilvl w:val="0"/>
          <w:numId w:val="6"/>
        </w:numPr>
        <w:tabs>
          <w:tab w:val="left" w:pos="508"/>
        </w:tabs>
        <w:ind w:left="508" w:hanging="288"/>
        <w:rPr>
          <w:sz w:val="21"/>
          <w:lang w:eastAsia="zh-CN"/>
        </w:rPr>
      </w:pPr>
      <w:r>
        <w:rPr>
          <w:spacing w:val="-4"/>
          <w:sz w:val="21"/>
          <w:lang w:eastAsia="zh-CN"/>
        </w:rPr>
        <w:t>在</w:t>
      </w:r>
      <w:r>
        <w:rPr>
          <w:spacing w:val="-4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50</w:t>
      </w:r>
      <w:r>
        <w:rPr>
          <w:rFonts w:ascii="Times New Roman" w:eastAsia="Times New Roman" w:hAnsi="Times New Roman"/>
          <w:spacing w:val="-6"/>
          <w:sz w:val="21"/>
          <w:lang w:eastAsia="zh-CN"/>
        </w:rPr>
        <w:t xml:space="preserve"> </w:t>
      </w:r>
      <w:r>
        <w:rPr>
          <w:spacing w:val="-14"/>
          <w:sz w:val="21"/>
          <w:lang w:eastAsia="zh-CN"/>
        </w:rPr>
        <w:t xml:space="preserve">℃ </w:t>
      </w:r>
      <w:r>
        <w:rPr>
          <w:spacing w:val="-14"/>
          <w:sz w:val="21"/>
          <w:lang w:eastAsia="zh-CN"/>
        </w:rPr>
        <w:t>时，</w:t>
      </w:r>
      <w:r>
        <w:rPr>
          <w:spacing w:val="-14"/>
          <w:sz w:val="21"/>
          <w:lang w:eastAsia="zh-CN"/>
        </w:rPr>
        <w:t xml:space="preserve"> </w:t>
      </w:r>
      <w:r>
        <w:rPr>
          <w:spacing w:val="-14"/>
          <w:sz w:val="21"/>
          <w:lang w:eastAsia="zh-CN"/>
        </w:rPr>
        <w:t>将</w:t>
      </w:r>
      <w:r>
        <w:rPr>
          <w:spacing w:val="-14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40gA</w:t>
      </w:r>
      <w:r>
        <w:rPr>
          <w:rFonts w:ascii="Times New Roman" w:eastAsia="Times New Roman" w:hAnsi="Times New Roman"/>
          <w:spacing w:val="45"/>
          <w:sz w:val="21"/>
          <w:lang w:eastAsia="zh-CN"/>
        </w:rPr>
        <w:t xml:space="preserve"> </w:t>
      </w:r>
      <w:r>
        <w:rPr>
          <w:spacing w:val="28"/>
          <w:sz w:val="21"/>
          <w:lang w:eastAsia="zh-CN"/>
        </w:rPr>
        <w:t>物质投入到</w:t>
      </w:r>
      <w:r>
        <w:rPr>
          <w:spacing w:val="2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50g</w:t>
      </w:r>
      <w:r>
        <w:rPr>
          <w:rFonts w:ascii="Times New Roman" w:eastAsia="Times New Roman" w:hAnsi="Times New Roman"/>
          <w:spacing w:val="44"/>
          <w:sz w:val="21"/>
          <w:lang w:eastAsia="zh-CN"/>
        </w:rPr>
        <w:t xml:space="preserve"> </w:t>
      </w:r>
      <w:r>
        <w:rPr>
          <w:spacing w:val="26"/>
          <w:sz w:val="21"/>
          <w:lang w:eastAsia="zh-CN"/>
        </w:rPr>
        <w:t>水中，</w:t>
      </w:r>
      <w:r>
        <w:rPr>
          <w:spacing w:val="26"/>
          <w:sz w:val="21"/>
          <w:lang w:eastAsia="zh-CN"/>
        </w:rPr>
        <w:t xml:space="preserve"> </w:t>
      </w:r>
      <w:r>
        <w:rPr>
          <w:spacing w:val="26"/>
          <w:sz w:val="21"/>
          <w:lang w:eastAsia="zh-CN"/>
        </w:rPr>
        <w:t>形成溶液的质量为</w:t>
      </w:r>
    </w:p>
    <w:p w:rsidR="00375F73">
      <w:pPr>
        <w:pStyle w:val="BodyText"/>
        <w:tabs>
          <w:tab w:val="left" w:pos="2425"/>
        </w:tabs>
      </w:pPr>
      <w:r>
        <w:rPr>
          <w:rFonts w:asci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Times New Roman" w:eastAsia="Times New Roman"/>
        </w:rPr>
        <w:t>g</w:t>
      </w:r>
      <w:r>
        <w:t>。</w:t>
      </w:r>
    </w:p>
    <w:p w:rsidR="00375F73">
      <w:pPr>
        <w:pStyle w:val="ListParagraph"/>
        <w:numPr>
          <w:ilvl w:val="0"/>
          <w:numId w:val="6"/>
        </w:numPr>
        <w:tabs>
          <w:tab w:val="left" w:pos="466"/>
        </w:tabs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pacing w:val="12"/>
          <w:sz w:val="21"/>
        </w:rPr>
        <w:t>物质中混有少量的</w:t>
      </w:r>
      <w:r>
        <w:rPr>
          <w:spacing w:val="12"/>
          <w:sz w:val="21"/>
        </w:rPr>
        <w:t xml:space="preserve">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21"/>
          <w:sz w:val="21"/>
        </w:rPr>
        <w:t xml:space="preserve"> </w:t>
      </w:r>
      <w:r>
        <w:rPr>
          <w:spacing w:val="-6"/>
          <w:sz w:val="21"/>
        </w:rPr>
        <w:t>物质，</w:t>
      </w:r>
      <w:r>
        <w:rPr>
          <w:spacing w:val="-6"/>
          <w:sz w:val="21"/>
        </w:rPr>
        <w:t xml:space="preserve"> </w:t>
      </w:r>
      <w:r>
        <w:rPr>
          <w:spacing w:val="-6"/>
          <w:sz w:val="21"/>
        </w:rPr>
        <w:t>若提纯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21"/>
          <w:sz w:val="21"/>
        </w:rPr>
        <w:t xml:space="preserve"> </w:t>
      </w:r>
      <w:r>
        <w:rPr>
          <w:spacing w:val="7"/>
          <w:sz w:val="21"/>
        </w:rPr>
        <w:t>物质，</w:t>
      </w:r>
      <w:r>
        <w:rPr>
          <w:spacing w:val="7"/>
          <w:sz w:val="21"/>
        </w:rPr>
        <w:t xml:space="preserve"> </w:t>
      </w:r>
      <w:r>
        <w:rPr>
          <w:spacing w:val="7"/>
          <w:sz w:val="21"/>
        </w:rPr>
        <w:t>可采取的结晶方法是</w:t>
      </w:r>
    </w:p>
    <w:p w:rsidR="00375F73">
      <w:pPr>
        <w:pStyle w:val="BodyText"/>
        <w:tabs>
          <w:tab w:val="left" w:pos="2108"/>
        </w:tabs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 w:rsidR="00375F73">
      <w:pPr>
        <w:pStyle w:val="BodyText"/>
        <w:spacing w:line="278" w:lineRule="auto"/>
        <w:ind w:right="1901"/>
        <w:rPr>
          <w:lang w:eastAsia="zh-CN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5891784</wp:posOffset>
            </wp:positionH>
            <wp:positionV relativeFrom="paragraph">
              <wp:posOffset>181355</wp:posOffset>
            </wp:positionV>
            <wp:extent cx="835399" cy="1013626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399" cy="101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19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 xml:space="preserve">2003 </w:t>
      </w:r>
      <w:r>
        <w:rPr>
          <w:lang w:eastAsia="zh-CN"/>
        </w:rPr>
        <w:t>年春节期间，很多外地游客来到网红长沙，复古的市井火锅成为他们的选择之一。</w:t>
      </w:r>
    </w:p>
    <w:p w:rsidR="00375F73">
      <w:pPr>
        <w:pStyle w:val="ListParagraph"/>
        <w:numPr>
          <w:ilvl w:val="0"/>
          <w:numId w:val="5"/>
        </w:numPr>
        <w:tabs>
          <w:tab w:val="left" w:pos="465"/>
          <w:tab w:val="left" w:pos="5187"/>
        </w:tabs>
        <w:spacing w:before="0" w:line="269" w:lineRule="exact"/>
        <w:rPr>
          <w:sz w:val="21"/>
          <w:lang w:eastAsia="zh-CN"/>
        </w:rPr>
      </w:pPr>
      <w:r>
        <w:rPr>
          <w:sz w:val="21"/>
          <w:lang w:eastAsia="zh-CN"/>
        </w:rPr>
        <w:t>用铜火锅来煮熟食物，主要是利用金属的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性。</w:t>
      </w:r>
    </w:p>
    <w:p w:rsidR="00375F73">
      <w:pPr>
        <w:pStyle w:val="ListParagraph"/>
        <w:numPr>
          <w:ilvl w:val="0"/>
          <w:numId w:val="5"/>
        </w:numPr>
        <w:tabs>
          <w:tab w:val="left" w:pos="466"/>
          <w:tab w:val="left" w:pos="6479"/>
        </w:tabs>
        <w:spacing w:line="278" w:lineRule="auto"/>
        <w:ind w:left="220" w:right="1945" w:firstLine="0"/>
        <w:rPr>
          <w:sz w:val="21"/>
          <w:lang w:eastAsia="zh-CN"/>
        </w:rPr>
      </w:pPr>
      <w:r>
        <w:rPr>
          <w:sz w:val="21"/>
          <w:lang w:eastAsia="zh-CN"/>
        </w:rPr>
        <w:t>吃火锅时，可用灞勺捞火锅中的菜，这和化学实验中</w:t>
      </w:r>
      <w:r>
        <w:rPr>
          <w:spacing w:val="4"/>
          <w:sz w:val="21"/>
          <w:lang w:eastAsia="zh-CN"/>
        </w:rPr>
        <w:t>的</w:t>
      </w:r>
      <w:r>
        <w:rPr>
          <w:spacing w:val="4"/>
          <w:sz w:val="21"/>
          <w:u w:val="single"/>
          <w:lang w:eastAsia="zh-CN"/>
        </w:rPr>
        <w:t xml:space="preserve"> </w:t>
      </w:r>
      <w:r>
        <w:rPr>
          <w:spacing w:val="4"/>
          <w:sz w:val="21"/>
          <w:u w:val="single"/>
          <w:lang w:eastAsia="zh-CN"/>
        </w:rPr>
        <w:tab/>
      </w:r>
      <w:r>
        <w:rPr>
          <w:sz w:val="21"/>
          <w:lang w:eastAsia="zh-CN"/>
        </w:rPr>
        <w:t>操作类似</w:t>
      </w:r>
      <w:r>
        <w:rPr>
          <w:rFonts w:ascii="Times New Roman" w:eastAsia="Times New Roman"/>
          <w:sz w:val="21"/>
          <w:lang w:eastAsia="zh-CN"/>
        </w:rPr>
        <w:t>(</w:t>
      </w:r>
      <w:r>
        <w:rPr>
          <w:sz w:val="21"/>
          <w:lang w:eastAsia="zh-CN"/>
        </w:rPr>
        <w:t>填操作</w:t>
      </w:r>
      <w:r>
        <w:rPr>
          <w:spacing w:val="-16"/>
          <w:sz w:val="21"/>
          <w:lang w:eastAsia="zh-CN"/>
        </w:rPr>
        <w:t>名</w:t>
      </w:r>
      <w:r>
        <w:rPr>
          <w:sz w:val="21"/>
          <w:lang w:eastAsia="zh-CN"/>
        </w:rPr>
        <w:t>称</w:t>
      </w:r>
      <w:r>
        <w:rPr>
          <w:rFonts w:ascii="Times New Roman" w:eastAsia="Times New Roman"/>
          <w:sz w:val="21"/>
          <w:lang w:eastAsia="zh-CN"/>
        </w:rPr>
        <w:t>)</w:t>
      </w:r>
      <w:r>
        <w:rPr>
          <w:sz w:val="21"/>
          <w:lang w:eastAsia="zh-CN"/>
        </w:rPr>
        <w:t>。</w:t>
      </w:r>
    </w:p>
    <w:p w:rsidR="00375F73">
      <w:pPr>
        <w:pStyle w:val="ListParagraph"/>
        <w:numPr>
          <w:ilvl w:val="0"/>
          <w:numId w:val="5"/>
        </w:numPr>
        <w:tabs>
          <w:tab w:val="left" w:pos="465"/>
          <w:tab w:val="left" w:pos="7919"/>
        </w:tabs>
        <w:spacing w:before="0" w:line="276" w:lineRule="auto"/>
        <w:ind w:left="220" w:right="2055" w:firstLine="0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683260</wp:posOffset>
            </wp:positionH>
            <wp:positionV relativeFrom="paragraph">
              <wp:posOffset>622935</wp:posOffset>
            </wp:positionV>
            <wp:extent cx="4349115" cy="906145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911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1"/>
          <w:lang w:eastAsia="zh-CN"/>
        </w:rPr>
        <w:t>使用完铜火锅后，人们常用灭火盖盖灭火焰，其灭火原理是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-17"/>
          <w:sz w:val="21"/>
          <w:lang w:eastAsia="zh-CN"/>
        </w:rPr>
        <w:t>。</w:t>
      </w:r>
      <w:r>
        <w:rPr>
          <w:b/>
          <w:sz w:val="21"/>
          <w:lang w:eastAsia="zh-CN"/>
        </w:rPr>
        <w:t>四、应用与推理（本大题共</w:t>
      </w:r>
      <w:r>
        <w:rPr>
          <w:b/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>2</w:t>
      </w:r>
      <w:r>
        <w:rPr>
          <w:rFonts w:ascii="Times New Roman" w:eastAsia="Times New Roman"/>
          <w:b/>
          <w:spacing w:val="-2"/>
          <w:sz w:val="21"/>
          <w:lang w:eastAsia="zh-CN"/>
        </w:rPr>
        <w:t xml:space="preserve"> </w:t>
      </w:r>
      <w:r>
        <w:rPr>
          <w:b/>
          <w:sz w:val="21"/>
          <w:lang w:eastAsia="zh-CN"/>
        </w:rPr>
        <w:t>小题，化学方程式每个</w:t>
      </w:r>
      <w:r>
        <w:rPr>
          <w:b/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>3</w:t>
      </w:r>
      <w:r>
        <w:rPr>
          <w:rFonts w:ascii="Times New Roman" w:eastAsia="Times New Roman"/>
          <w:b/>
          <w:spacing w:val="-2"/>
          <w:sz w:val="21"/>
          <w:lang w:eastAsia="zh-CN"/>
        </w:rPr>
        <w:t xml:space="preserve"> </w:t>
      </w:r>
      <w:r>
        <w:rPr>
          <w:b/>
          <w:sz w:val="21"/>
          <w:lang w:eastAsia="zh-CN"/>
        </w:rPr>
        <w:t>分，其余每空</w:t>
      </w:r>
      <w:r>
        <w:rPr>
          <w:b/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 xml:space="preserve">2 </w:t>
      </w:r>
      <w:r>
        <w:rPr>
          <w:b/>
          <w:sz w:val="21"/>
          <w:lang w:eastAsia="zh-CN"/>
        </w:rPr>
        <w:t>分。共</w:t>
      </w:r>
      <w:r>
        <w:rPr>
          <w:b/>
          <w:spacing w:val="-56"/>
          <w:sz w:val="21"/>
          <w:lang w:eastAsia="zh-CN"/>
        </w:rPr>
        <w:t xml:space="preserve"> </w:t>
      </w:r>
      <w:r>
        <w:rPr>
          <w:rFonts w:ascii="Times New Roman" w:eastAsia="Times New Roman"/>
          <w:b/>
          <w:sz w:val="21"/>
          <w:lang w:eastAsia="zh-CN"/>
        </w:rPr>
        <w:t xml:space="preserve">13 </w:t>
      </w:r>
      <w:r>
        <w:rPr>
          <w:b/>
          <w:sz w:val="21"/>
          <w:lang w:eastAsia="zh-CN"/>
        </w:rPr>
        <w:t>分</w:t>
      </w:r>
      <w:r>
        <w:rPr>
          <w:rFonts w:ascii="Times New Roman" w:eastAsia="Times New Roman"/>
          <w:b/>
          <w:sz w:val="21"/>
          <w:lang w:eastAsia="zh-CN"/>
        </w:rPr>
        <w:t>)</w:t>
      </w:r>
      <w:r>
        <w:rPr>
          <w:rFonts w:ascii="Times New Roman" w:eastAsia="Times New Roman"/>
          <w:b/>
          <w:position w:val="2"/>
          <w:sz w:val="21"/>
          <w:lang w:eastAsia="zh-CN"/>
        </w:rPr>
        <w:t xml:space="preserve"> </w:t>
      </w:r>
      <w:r>
        <w:rPr>
          <w:rFonts w:ascii="Times New Roman" w:eastAsia="Times New Roman"/>
          <w:position w:val="2"/>
          <w:sz w:val="21"/>
          <w:lang w:eastAsia="zh-CN"/>
        </w:rPr>
        <w:t>20</w:t>
      </w:r>
      <w:r>
        <w:rPr>
          <w:position w:val="2"/>
          <w:sz w:val="21"/>
          <w:lang w:eastAsia="zh-CN"/>
        </w:rPr>
        <w:t>．下图是利用钛白粉</w:t>
      </w:r>
      <w:r>
        <w:rPr>
          <w:rFonts w:ascii="Times New Roman" w:eastAsia="Times New Roman"/>
          <w:position w:val="2"/>
          <w:sz w:val="21"/>
          <w:lang w:eastAsia="zh-CN"/>
        </w:rPr>
        <w:t>(TiO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2</w:t>
      </w:r>
      <w:r>
        <w:rPr>
          <w:rFonts w:ascii="Times New Roman" w:eastAsia="Times New Roman"/>
          <w:position w:val="2"/>
          <w:sz w:val="21"/>
          <w:lang w:eastAsia="zh-CN"/>
        </w:rPr>
        <w:t>)</w:t>
      </w:r>
      <w:r>
        <w:rPr>
          <w:position w:val="2"/>
          <w:sz w:val="21"/>
          <w:lang w:eastAsia="zh-CN"/>
        </w:rPr>
        <w:t>生产海绵钛</w:t>
      </w:r>
      <w:r>
        <w:rPr>
          <w:rFonts w:ascii="Times New Roman" w:eastAsia="Times New Roman"/>
          <w:position w:val="2"/>
          <w:sz w:val="21"/>
          <w:lang w:eastAsia="zh-CN"/>
        </w:rPr>
        <w:t>(Ti)</w:t>
      </w:r>
      <w:r>
        <w:rPr>
          <w:position w:val="2"/>
          <w:sz w:val="21"/>
          <w:lang w:eastAsia="zh-CN"/>
        </w:rPr>
        <w:t>的一种工艺流程：</w:t>
      </w:r>
    </w:p>
    <w:p w:rsidR="00375F73">
      <w:pPr>
        <w:pStyle w:val="ListParagraph"/>
        <w:numPr>
          <w:ilvl w:val="0"/>
          <w:numId w:val="4"/>
        </w:numPr>
        <w:tabs>
          <w:tab w:val="left" w:pos="466"/>
          <w:tab w:val="left" w:pos="8444"/>
        </w:tabs>
        <w:spacing w:before="195"/>
        <w:rPr>
          <w:sz w:val="21"/>
          <w:lang w:eastAsia="zh-CN"/>
        </w:rPr>
      </w:pPr>
      <w:r>
        <w:rPr>
          <w:sz w:val="21"/>
          <w:lang w:eastAsia="zh-CN"/>
        </w:rPr>
        <w:t>反应时需将焦炭粉碎，其目的是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；</w:t>
      </w:r>
    </w:p>
    <w:p w:rsidR="00375F73">
      <w:pPr>
        <w:pStyle w:val="Heading1"/>
        <w:spacing w:before="130"/>
        <w:ind w:right="2408"/>
        <w:jc w:val="center"/>
        <w:rPr>
          <w:u w:val="none"/>
        </w:rPr>
      </w:pPr>
      <w:r>
        <w:t>800-900℃</w:t>
      </w:r>
    </w:p>
    <w:p w:rsidR="00375F73">
      <w:pPr>
        <w:pStyle w:val="ListParagraph"/>
        <w:numPr>
          <w:ilvl w:val="0"/>
          <w:numId w:val="4"/>
        </w:numPr>
        <w:tabs>
          <w:tab w:val="left" w:pos="466"/>
          <w:tab w:val="left" w:pos="5437"/>
        </w:tabs>
        <w:spacing w:before="0" w:line="270" w:lineRule="exact"/>
        <w:rPr>
          <w:sz w:val="21"/>
        </w:rPr>
      </w:pPr>
      <w:r>
        <w:pict>
          <v:line id="_x0000_s1026" style="mso-position-horizontal-relative:page;position:absolute;z-index:-251652096" from="261.5pt,4pt" to="313pt,4pt" strokeweight="0.6pt"/>
        </w:pict>
      </w:r>
      <w:r>
        <w:pict>
          <v:line id="_x0000_s1027" style="mso-position-horizontal-relative:page;position:absolute;z-index:251668480" from="499.3pt,11.15pt" to="541.4pt,11.15pt" strokeweight="0.42pt"/>
        </w:pict>
      </w:r>
      <w:r>
        <w:rPr>
          <w:position w:val="2"/>
          <w:sz w:val="21"/>
        </w:rPr>
        <w:t>反应</w:t>
      </w:r>
      <w:r>
        <w:rPr>
          <w:position w:val="2"/>
          <w:sz w:val="21"/>
        </w:rPr>
        <w:t>Ⅰ</w:t>
      </w:r>
      <w:r>
        <w:rPr>
          <w:position w:val="2"/>
          <w:sz w:val="21"/>
        </w:rPr>
        <w:t>可以生成</w:t>
      </w:r>
      <w:r>
        <w:rPr>
          <w:spacing w:val="-46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position w:val="2"/>
          <w:sz w:val="21"/>
        </w:rPr>
        <w:t>TiCl</w:t>
      </w:r>
      <w:r>
        <w:rPr>
          <w:rFonts w:ascii="Times New Roman" w:eastAsia="Times New Roman" w:hAnsi="Times New Roman"/>
          <w:position w:val="2"/>
          <w:sz w:val="21"/>
          <w:vertAlign w:val="subscript"/>
        </w:rPr>
        <w:t>4</w:t>
      </w:r>
      <w:r>
        <w:rPr>
          <w:position w:val="2"/>
          <w:sz w:val="21"/>
        </w:rPr>
        <w:t>，</w:t>
      </w:r>
      <w:r>
        <w:rPr>
          <w:spacing w:val="-6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2C</w:t>
      </w:r>
      <w:r>
        <w:rPr>
          <w:rFonts w:ascii="Times New Roman" w:eastAsia="Times New Roman" w:hAnsi="Times New Roman"/>
          <w:spacing w:val="-23"/>
          <w:position w:val="2"/>
          <w:sz w:val="2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spacing w:val="-16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2Cl</w:t>
      </w:r>
      <w:r>
        <w:rPr>
          <w:rFonts w:ascii="Times New Roman" w:eastAsia="Times New Roman" w:hAnsi="Times New Roman"/>
          <w:position w:val="-3"/>
          <w:sz w:val="14"/>
        </w:rPr>
        <w:t>2</w:t>
      </w:r>
      <w:r>
        <w:rPr>
          <w:rFonts w:ascii="Times New Roman" w:eastAsia="Times New Roman" w:hAnsi="Times New Roman"/>
          <w:spacing w:val="32"/>
          <w:position w:val="-3"/>
          <w:sz w:val="1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spacing w:val="-21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TiO</w:t>
      </w:r>
      <w:r>
        <w:rPr>
          <w:rFonts w:ascii="Times New Roman" w:eastAsia="Times New Roman" w:hAnsi="Times New Roman"/>
          <w:position w:val="-3"/>
          <w:sz w:val="14"/>
        </w:rPr>
        <w:t>2</w:t>
      </w:r>
      <w:r>
        <w:rPr>
          <w:rFonts w:ascii="Times New Roman" w:eastAsia="Times New Roman" w:hAnsi="Times New Roman"/>
          <w:position w:val="-3"/>
          <w:sz w:val="14"/>
        </w:rPr>
        <w:tab/>
      </w:r>
      <w:r>
        <w:rPr>
          <w:rFonts w:ascii="Times New Roman" w:eastAsia="Times New Roman" w:hAnsi="Times New Roman"/>
          <w:position w:val="2"/>
          <w:sz w:val="24"/>
        </w:rPr>
        <w:t>TiCl</w:t>
      </w:r>
      <w:r>
        <w:rPr>
          <w:rFonts w:ascii="Times New Roman" w:eastAsia="Times New Roman" w:hAnsi="Times New Roman"/>
          <w:position w:val="-3"/>
          <w:sz w:val="14"/>
        </w:rPr>
        <w:t>4</w:t>
      </w:r>
      <w:r>
        <w:rPr>
          <w:rFonts w:ascii="Times New Roman" w:eastAsia="Times New Roman" w:hAnsi="Times New Roman"/>
          <w:spacing w:val="29"/>
          <w:position w:val="-3"/>
          <w:sz w:val="1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spacing w:val="-20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spacing w:val="-3"/>
          <w:position w:val="2"/>
          <w:sz w:val="24"/>
        </w:rPr>
        <w:t>2CO</w:t>
      </w:r>
      <w:r>
        <w:rPr>
          <w:rFonts w:ascii="Times New Roman" w:eastAsia="Times New Roman" w:hAnsi="Times New Roman"/>
          <w:spacing w:val="-18"/>
          <w:position w:val="2"/>
          <w:sz w:val="24"/>
        </w:rPr>
        <w:t xml:space="preserve"> </w:t>
      </w:r>
      <w:r>
        <w:rPr>
          <w:position w:val="2"/>
          <w:sz w:val="21"/>
        </w:rPr>
        <w:t>，</w:t>
      </w:r>
      <w:r>
        <w:rPr>
          <w:rFonts w:ascii="Times New Roman" w:eastAsia="Times New Roman" w:hAnsi="Times New Roman"/>
          <w:position w:val="2"/>
          <w:sz w:val="21"/>
        </w:rPr>
        <w:t>TiCl</w:t>
      </w:r>
      <w:r>
        <w:rPr>
          <w:rFonts w:ascii="Times New Roman" w:eastAsia="Times New Roman" w:hAnsi="Times New Roman"/>
          <w:position w:val="2"/>
          <w:sz w:val="21"/>
          <w:vertAlign w:val="subscript"/>
        </w:rPr>
        <w:t>4</w:t>
      </w:r>
      <w:r>
        <w:rPr>
          <w:position w:val="2"/>
          <w:sz w:val="21"/>
        </w:rPr>
        <w:t>，中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position w:val="2"/>
          <w:sz w:val="21"/>
        </w:rPr>
        <w:t>Ti</w:t>
      </w:r>
      <w:r>
        <w:rPr>
          <w:rFonts w:ascii="Times New Roman" w:eastAsia="Times New Roman" w:hAnsi="Times New Roman"/>
          <w:spacing w:val="3"/>
          <w:position w:val="2"/>
          <w:sz w:val="21"/>
        </w:rPr>
        <w:t xml:space="preserve"> </w:t>
      </w:r>
      <w:r>
        <w:rPr>
          <w:position w:val="2"/>
          <w:sz w:val="21"/>
        </w:rPr>
        <w:t>的化合价为</w:t>
      </w:r>
    </w:p>
    <w:p w:rsidR="00375F73">
      <w:pPr>
        <w:pStyle w:val="BodyText"/>
        <w:spacing w:before="8"/>
        <w:ind w:left="0"/>
        <w:rPr>
          <w:sz w:val="20"/>
        </w:rPr>
      </w:pPr>
    </w:p>
    <w:p w:rsidR="00375F73">
      <w:pPr>
        <w:pStyle w:val="BodyText"/>
        <w:spacing w:before="70"/>
      </w:pPr>
      <w:r>
        <w:t>价；</w:t>
      </w:r>
    </w:p>
    <w:p w:rsidR="00375F73">
      <w:pPr>
        <w:pStyle w:val="ListParagraph"/>
        <w:numPr>
          <w:ilvl w:val="0"/>
          <w:numId w:val="4"/>
        </w:numPr>
        <w:tabs>
          <w:tab w:val="left" w:pos="466"/>
          <w:tab w:val="left" w:pos="4664"/>
        </w:tabs>
        <w:rPr>
          <w:sz w:val="21"/>
          <w:lang w:eastAsia="zh-CN"/>
        </w:rPr>
      </w:pPr>
      <w:r>
        <w:rPr>
          <w:sz w:val="21"/>
          <w:lang w:eastAsia="zh-CN"/>
        </w:rPr>
        <w:t>该工艺流程中，可循环使用的物质有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(</w:t>
      </w:r>
      <w:r>
        <w:rPr>
          <w:sz w:val="21"/>
          <w:lang w:eastAsia="zh-CN"/>
        </w:rPr>
        <w:t>填化学式</w:t>
      </w:r>
      <w:r>
        <w:rPr>
          <w:rFonts w:ascii="Times New Roman" w:eastAsia="Times New Roman"/>
          <w:sz w:val="21"/>
          <w:lang w:eastAsia="zh-CN"/>
        </w:rPr>
        <w:t>)</w:t>
      </w:r>
      <w:r>
        <w:rPr>
          <w:sz w:val="21"/>
          <w:lang w:eastAsia="zh-CN"/>
        </w:rPr>
        <w:t>；</w:t>
      </w:r>
    </w:p>
    <w:p w:rsidR="00375F73">
      <w:pPr>
        <w:pStyle w:val="Heading1"/>
        <w:spacing w:line="254" w:lineRule="exact"/>
        <w:ind w:left="6082"/>
        <w:rPr>
          <w:u w:val="none"/>
        </w:rPr>
      </w:pPr>
      <w:r>
        <w:rPr>
          <w:u w:val="none"/>
        </w:rPr>
        <w:t>高温</w:t>
      </w:r>
    </w:p>
    <w:p w:rsidR="00375F73">
      <w:pPr>
        <w:pStyle w:val="ListParagraph"/>
        <w:numPr>
          <w:ilvl w:val="0"/>
          <w:numId w:val="4"/>
        </w:numPr>
        <w:tabs>
          <w:tab w:val="left" w:pos="466"/>
          <w:tab w:val="left" w:pos="6586"/>
        </w:tabs>
        <w:spacing w:before="0" w:line="288" w:lineRule="exact"/>
        <w:rPr>
          <w:sz w:val="21"/>
          <w:lang w:eastAsia="zh-CN"/>
        </w:rPr>
      </w:pPr>
      <w:r>
        <w:pict>
          <v:shape id="_x0000_s1028" style="width:22.65pt;height:1.85pt;margin-top:-245.9pt;margin-left:347.85pt;mso-position-horizontal-relative:page;position:absolute;z-index:-251651072" coordorigin="6957,-4918" coordsize="453,37" o:spt="100" adj="0,,0" path="m6957,99l7410,99m6957,63l7410,63e" filled="f" strokeweight="0.6pt">
            <v:stroke joinstyle="round"/>
            <v:formulas/>
            <v:path arrowok="t" o:connecttype="segments"/>
          </v:shape>
        </w:pict>
      </w:r>
      <w:r>
        <w:rPr>
          <w:position w:val="2"/>
          <w:sz w:val="21"/>
          <w:lang w:eastAsia="zh-CN"/>
        </w:rPr>
        <w:t>反应</w:t>
      </w:r>
      <w:r>
        <w:rPr>
          <w:position w:val="2"/>
          <w:sz w:val="21"/>
          <w:lang w:eastAsia="zh-CN"/>
        </w:rPr>
        <w:t>Ⅱ</w:t>
      </w:r>
      <w:r>
        <w:rPr>
          <w:position w:val="2"/>
          <w:sz w:val="21"/>
          <w:lang w:eastAsia="zh-CN"/>
        </w:rPr>
        <w:t>可获得海绵钛</w:t>
      </w:r>
      <w:r>
        <w:rPr>
          <w:spacing w:val="-32"/>
          <w:position w:val="2"/>
          <w:sz w:val="21"/>
          <w:lang w:eastAsia="zh-CN"/>
        </w:rPr>
        <w:t>，</w:t>
      </w:r>
      <w:r>
        <w:rPr>
          <w:position w:val="2"/>
          <w:sz w:val="21"/>
          <w:lang w:eastAsia="zh-CN"/>
        </w:rPr>
        <w:t>其化学方程式可表示为：</w:t>
      </w:r>
      <w:r>
        <w:rPr>
          <w:rFonts w:ascii="Times New Roman" w:eastAsia="Times New Roman" w:hAnsi="Times New Roman"/>
          <w:position w:val="3"/>
          <w:sz w:val="24"/>
          <w:lang w:eastAsia="zh-CN"/>
        </w:rPr>
        <w:t>2Mg</w:t>
      </w:r>
      <w:r>
        <w:rPr>
          <w:rFonts w:ascii="Times New Roman" w:eastAsia="Times New Roman" w:hAnsi="Times New Roman"/>
          <w:spacing w:val="-17"/>
          <w:position w:val="3"/>
          <w:sz w:val="24"/>
          <w:lang w:eastAsia="zh-CN"/>
        </w:rPr>
        <w:t xml:space="preserve"> </w:t>
      </w:r>
      <w:r>
        <w:rPr>
          <w:rFonts w:ascii="Symbol" w:eastAsia="Symbol" w:hAnsi="Symbol"/>
          <w:position w:val="3"/>
          <w:sz w:val="24"/>
          <w:lang w:eastAsia="zh-CN"/>
        </w:rPr>
        <w:sym w:font="Symbol" w:char="F02B"/>
      </w:r>
      <w:r>
        <w:rPr>
          <w:rFonts w:ascii="Times New Roman" w:eastAsia="Times New Roman" w:hAnsi="Times New Roman"/>
          <w:spacing w:val="-20"/>
          <w:position w:val="3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position w:val="3"/>
          <w:sz w:val="24"/>
          <w:lang w:eastAsia="zh-CN"/>
        </w:rPr>
        <w:t>TiCl</w:t>
      </w:r>
      <w:r>
        <w:rPr>
          <w:rFonts w:ascii="Times New Roman" w:eastAsia="Times New Roman" w:hAnsi="Times New Roman"/>
          <w:position w:val="-3"/>
          <w:sz w:val="14"/>
          <w:lang w:eastAsia="zh-CN"/>
        </w:rPr>
        <w:t>4</w:t>
      </w:r>
      <w:r>
        <w:rPr>
          <w:rFonts w:ascii="Times New Roman" w:eastAsia="Times New Roman" w:hAnsi="Times New Roman"/>
          <w:position w:val="-3"/>
          <w:sz w:val="14"/>
          <w:lang w:eastAsia="zh-CN"/>
        </w:rPr>
        <w:tab/>
      </w:r>
      <w:r>
        <w:rPr>
          <w:rFonts w:ascii="Times New Roman" w:eastAsia="Times New Roman" w:hAnsi="Times New Roman"/>
          <w:position w:val="3"/>
          <w:sz w:val="24"/>
          <w:lang w:eastAsia="zh-CN"/>
        </w:rPr>
        <w:t>Ti</w:t>
      </w:r>
      <w:r>
        <w:rPr>
          <w:rFonts w:ascii="Times New Roman" w:eastAsia="Times New Roman" w:hAnsi="Times New Roman"/>
          <w:spacing w:val="-17"/>
          <w:position w:val="3"/>
          <w:sz w:val="24"/>
          <w:lang w:eastAsia="zh-CN"/>
        </w:rPr>
        <w:t xml:space="preserve"> </w:t>
      </w:r>
      <w:r>
        <w:rPr>
          <w:rFonts w:ascii="Symbol" w:eastAsia="Symbol" w:hAnsi="Symbol"/>
          <w:position w:val="3"/>
          <w:sz w:val="24"/>
          <w:lang w:eastAsia="zh-CN"/>
        </w:rPr>
        <w:sym w:font="Symbol" w:char="F02B"/>
      </w:r>
      <w:r>
        <w:rPr>
          <w:rFonts w:ascii="Times New Roman" w:eastAsia="Times New Roman" w:hAnsi="Times New Roman"/>
          <w:spacing w:val="-18"/>
          <w:position w:val="3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spacing w:val="-3"/>
          <w:position w:val="3"/>
          <w:sz w:val="24"/>
          <w:lang w:eastAsia="zh-CN"/>
        </w:rPr>
        <w:t>2MgCl</w:t>
      </w:r>
      <w:r>
        <w:rPr>
          <w:rFonts w:ascii="Times New Roman" w:eastAsia="Times New Roman" w:hAnsi="Times New Roman"/>
          <w:spacing w:val="-3"/>
          <w:position w:val="-3"/>
          <w:sz w:val="14"/>
          <w:lang w:eastAsia="zh-CN"/>
        </w:rPr>
        <w:t>2</w:t>
      </w:r>
      <w:r>
        <w:rPr>
          <w:rFonts w:ascii="Times New Roman" w:eastAsia="Times New Roman" w:hAnsi="Times New Roman"/>
          <w:spacing w:val="9"/>
          <w:position w:val="-3"/>
          <w:sz w:val="14"/>
          <w:lang w:eastAsia="zh-CN"/>
        </w:rPr>
        <w:t xml:space="preserve"> </w:t>
      </w:r>
      <w:r>
        <w:rPr>
          <w:spacing w:val="-32"/>
          <w:position w:val="2"/>
          <w:sz w:val="21"/>
          <w:lang w:eastAsia="zh-CN"/>
        </w:rPr>
        <w:t>，</w:t>
      </w:r>
      <w:r>
        <w:rPr>
          <w:position w:val="2"/>
          <w:sz w:val="21"/>
          <w:lang w:eastAsia="zh-CN"/>
        </w:rPr>
        <w:t>则</w:t>
      </w:r>
      <w:r>
        <w:rPr>
          <w:spacing w:val="-47"/>
          <w:position w:val="2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position w:val="2"/>
          <w:sz w:val="21"/>
          <w:lang w:eastAsia="zh-CN"/>
        </w:rPr>
        <w:t>800t</w:t>
      </w:r>
      <w:r>
        <w:rPr>
          <w:rFonts w:ascii="Times New Roman" w:eastAsia="Times New Roman" w:hAnsi="Times New Roman"/>
          <w:spacing w:val="3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钛白粉</w:t>
      </w:r>
      <w:r>
        <w:rPr>
          <w:rFonts w:ascii="Times New Roman" w:eastAsia="Times New Roman" w:hAnsi="Times New Roman"/>
          <w:position w:val="2"/>
          <w:sz w:val="21"/>
          <w:lang w:eastAsia="zh-CN"/>
        </w:rPr>
        <w:t>(TiO</w:t>
      </w:r>
      <w:r>
        <w:rPr>
          <w:rFonts w:ascii="Times New Roman" w:eastAsia="Times New Roman" w:hAnsi="Times New Roman"/>
          <w:position w:val="2"/>
          <w:sz w:val="21"/>
          <w:vertAlign w:val="subscript"/>
          <w:lang w:eastAsia="zh-CN"/>
        </w:rPr>
        <w:t>2</w:t>
      </w:r>
      <w:r>
        <w:rPr>
          <w:rFonts w:ascii="Times New Roman" w:eastAsia="Times New Roman" w:hAnsi="Times New Roman"/>
          <w:position w:val="2"/>
          <w:sz w:val="21"/>
          <w:lang w:eastAsia="zh-CN"/>
        </w:rPr>
        <w:t>)</w:t>
      </w:r>
      <w:r>
        <w:rPr>
          <w:position w:val="2"/>
          <w:sz w:val="21"/>
          <w:lang w:eastAsia="zh-CN"/>
        </w:rPr>
        <w:t>，</w:t>
      </w:r>
    </w:p>
    <w:p w:rsidR="00375F73">
      <w:pPr>
        <w:pStyle w:val="BodyText"/>
        <w:spacing w:before="9"/>
        <w:ind w:left="0"/>
        <w:rPr>
          <w:sz w:val="19"/>
          <w:lang w:eastAsia="zh-CN"/>
        </w:rPr>
      </w:pPr>
    </w:p>
    <w:p w:rsidR="00375F73">
      <w:pPr>
        <w:pStyle w:val="BodyText"/>
        <w:tabs>
          <w:tab w:val="left" w:pos="4208"/>
        </w:tabs>
        <w:spacing w:before="77"/>
        <w:rPr>
          <w:lang w:eastAsia="zh-CN"/>
        </w:rPr>
      </w:pPr>
      <w:r>
        <w:rPr>
          <w:lang w:eastAsia="zh-CN"/>
        </w:rPr>
        <w:t>理论上可以制得海绵钛的质量为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rFonts w:ascii="Times New Roman" w:eastAsia="Times New Roman"/>
          <w:lang w:eastAsia="zh-CN"/>
        </w:rPr>
        <w:t>t</w:t>
      </w:r>
      <w:r>
        <w:rPr>
          <w:lang w:eastAsia="zh-CN"/>
        </w:rPr>
        <w:t>。</w:t>
      </w:r>
    </w:p>
    <w:p w:rsidR="00375F73" w:rsidRPr="00944CD7" w:rsidP="00944CD7">
      <w:pPr>
        <w:tabs>
          <w:tab w:val="left" w:pos="639"/>
        </w:tabs>
        <w:rPr>
          <w:sz w:val="21"/>
          <w:lang w:eastAsia="zh-CN"/>
        </w:rPr>
      </w:pPr>
      <w:r w:rsidRPr="00944CD7">
        <w:rPr>
          <w:rFonts w:hint="eastAsia"/>
          <w:spacing w:val="-8"/>
          <w:w w:val="99"/>
          <w:sz w:val="21"/>
          <w:lang w:eastAsia="zh-CN"/>
        </w:rPr>
        <w:t>2</w:t>
      </w:r>
      <w:r w:rsidRPr="00944CD7">
        <w:rPr>
          <w:spacing w:val="-8"/>
          <w:w w:val="99"/>
          <w:sz w:val="21"/>
          <w:lang w:eastAsia="zh-CN"/>
        </w:rPr>
        <w:t>1.</w:t>
      </w:r>
      <w:r w:rsidRPr="00944CD7">
        <w:rPr>
          <w:spacing w:val="-8"/>
          <w:w w:val="99"/>
          <w:sz w:val="21"/>
          <w:lang w:eastAsia="zh-CN"/>
        </w:rPr>
        <w:t>下图是初中化学常见的八种物质，其中</w:t>
      </w:r>
      <w:r w:rsidRPr="00944CD7">
        <w:rPr>
          <w:spacing w:val="-60"/>
          <w:sz w:val="21"/>
          <w:lang w:eastAsia="zh-CN"/>
        </w:rPr>
        <w:t xml:space="preserve"> </w:t>
      </w:r>
      <w:r w:rsidRPr="00944CD7">
        <w:rPr>
          <w:rFonts w:ascii="Times New Roman" w:eastAsia="Times New Roman" w:hAnsi="Times New Roman"/>
          <w:w w:val="99"/>
          <w:sz w:val="21"/>
          <w:lang w:eastAsia="zh-CN"/>
        </w:rPr>
        <w:t>D</w:t>
      </w:r>
      <w:r w:rsidRPr="00944CD7">
        <w:rPr>
          <w:rFonts w:ascii="Times New Roman" w:eastAsia="Times New Roman" w:hAnsi="Times New Roman"/>
          <w:spacing w:val="-7"/>
          <w:sz w:val="21"/>
          <w:lang w:eastAsia="zh-CN"/>
        </w:rPr>
        <w:t xml:space="preserve"> </w:t>
      </w:r>
      <w:r w:rsidRPr="00944CD7">
        <w:rPr>
          <w:spacing w:val="-14"/>
          <w:w w:val="99"/>
          <w:sz w:val="21"/>
          <w:lang w:eastAsia="zh-CN"/>
        </w:rPr>
        <w:t>为最常见的溶剂，</w:t>
      </w:r>
      <w:r w:rsidRPr="00944CD7">
        <w:rPr>
          <w:rFonts w:ascii="Times New Roman" w:eastAsia="Times New Roman" w:hAnsi="Times New Roman"/>
          <w:w w:val="99"/>
          <w:sz w:val="21"/>
          <w:lang w:eastAsia="zh-CN"/>
        </w:rPr>
        <w:t>H</w:t>
      </w:r>
      <w:r w:rsidRPr="00944CD7">
        <w:rPr>
          <w:rFonts w:ascii="Times New Roman" w:eastAsia="Times New Roman" w:hAnsi="Times New Roman"/>
          <w:spacing w:val="-7"/>
          <w:sz w:val="21"/>
          <w:lang w:eastAsia="zh-CN"/>
        </w:rPr>
        <w:t xml:space="preserve"> </w:t>
      </w:r>
      <w:r w:rsidRPr="00944CD7">
        <w:rPr>
          <w:spacing w:val="-1"/>
          <w:w w:val="99"/>
          <w:sz w:val="21"/>
          <w:lang w:eastAsia="zh-CN"/>
        </w:rPr>
        <w:t>为目前世界上年产量最高的金属单质</w:t>
      </w:r>
      <w:r w:rsidRPr="00944CD7">
        <w:rPr>
          <w:spacing w:val="-157"/>
          <w:w w:val="99"/>
          <w:sz w:val="21"/>
          <w:lang w:eastAsia="zh-CN"/>
        </w:rPr>
        <w:t>。</w:t>
      </w:r>
      <w:r w:rsidRPr="00944CD7">
        <w:rPr>
          <w:spacing w:val="-157"/>
          <w:w w:val="99"/>
          <w:sz w:val="21"/>
          <w:lang w:eastAsia="zh-CN"/>
        </w:rPr>
        <w:t>“</w:t>
      </w:r>
      <w:r w:rsidRPr="00944CD7">
        <w:rPr>
          <w:rFonts w:ascii="Times New Roman" w:eastAsia="Times New Roman" w:hAnsi="Times New Roman"/>
          <w:w w:val="99"/>
          <w:sz w:val="21"/>
          <w:lang w:eastAsia="zh-CN"/>
        </w:rPr>
        <w:t>(</w:t>
      </w:r>
      <w:r w:rsidRPr="00944CD7">
        <w:rPr>
          <w:rFonts w:ascii="Times New Roman" w:eastAsia="Times New Roman" w:hAnsi="Times New Roman"/>
          <w:sz w:val="21"/>
          <w:lang w:eastAsia="zh-CN"/>
        </w:rPr>
        <w:t xml:space="preserve">  </w:t>
      </w:r>
      <w:r w:rsidRPr="00944CD7">
        <w:rPr>
          <w:spacing w:val="-1"/>
          <w:w w:val="99"/>
          <w:sz w:val="21"/>
          <w:lang w:eastAsia="zh-CN"/>
        </w:rPr>
        <w:t>→”</w:t>
      </w:r>
    </w:p>
    <w:p w:rsidR="00375F73">
      <w:pPr>
        <w:pStyle w:val="BodyText"/>
        <w:spacing w:line="278" w:lineRule="auto"/>
        <w:ind w:right="221"/>
        <w:rPr>
          <w:rFonts w:ascii="Times New Roman" w:eastAsia="Times New Roman" w:hAnsi="Times New Roman"/>
        </w:rPr>
      </w:pPr>
      <w:r>
        <w:rPr>
          <w:lang w:eastAsia="zh-CN"/>
        </w:rPr>
        <w:t>表示一种物质可以通过一步反应转化为另一种物质，</w:t>
      </w:r>
      <w:r>
        <w:rPr>
          <w:lang w:eastAsia="zh-CN"/>
        </w:rPr>
        <w:t>“—”</w:t>
      </w:r>
      <w:r>
        <w:rPr>
          <w:lang w:eastAsia="zh-CN"/>
        </w:rPr>
        <w:t>表示相连的两种物质之间可以发生反应。反应条件、部分反应物和生成物已略去。</w:t>
      </w:r>
      <w:r>
        <w:rPr>
          <w:rFonts w:ascii="Times New Roman" w:eastAsia="Times New Roman" w:hAnsi="Times New Roman"/>
        </w:rPr>
        <w:t>)</w:t>
      </w:r>
    </w:p>
    <w:p w:rsidR="00375F73">
      <w:pPr>
        <w:pStyle w:val="BodyText"/>
        <w:spacing w:before="10"/>
        <w:ind w:left="0"/>
        <w:rPr>
          <w:rFonts w:ascii="Times New Roman"/>
          <w:sz w:val="12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755904</wp:posOffset>
            </wp:positionH>
            <wp:positionV relativeFrom="paragraph">
              <wp:posOffset>118851</wp:posOffset>
            </wp:positionV>
            <wp:extent cx="1484375" cy="922019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375" cy="922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5F73">
      <w:pPr>
        <w:pStyle w:val="BodyText"/>
        <w:spacing w:before="8"/>
        <w:ind w:left="0"/>
        <w:rPr>
          <w:rFonts w:ascii="Times New Roman"/>
          <w:sz w:val="17"/>
        </w:rPr>
      </w:pPr>
    </w:p>
    <w:p w:rsidR="00375F73">
      <w:pPr>
        <w:pStyle w:val="ListParagraph"/>
        <w:numPr>
          <w:ilvl w:val="0"/>
          <w:numId w:val="2"/>
        </w:numPr>
        <w:tabs>
          <w:tab w:val="left" w:pos="466"/>
          <w:tab w:val="left" w:pos="4028"/>
        </w:tabs>
        <w:spacing w:before="0"/>
        <w:rPr>
          <w:sz w:val="21"/>
        </w:rPr>
      </w:pPr>
      <w:r>
        <w:rPr>
          <w:rFonts w:ascii="Times New Roman" w:eastAsia="Times New Roman"/>
          <w:sz w:val="21"/>
        </w:rPr>
        <w:t>D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的化学式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 w:rsidR="00375F73">
      <w:pPr>
        <w:pStyle w:val="ListParagraph"/>
        <w:numPr>
          <w:ilvl w:val="0"/>
          <w:numId w:val="2"/>
        </w:numPr>
        <w:tabs>
          <w:tab w:val="left" w:pos="466"/>
          <w:tab w:val="left" w:pos="6349"/>
        </w:tabs>
        <w:rPr>
          <w:sz w:val="21"/>
          <w:lang w:eastAsia="zh-CN"/>
        </w:rPr>
      </w:pPr>
      <w:r>
        <w:rPr>
          <w:rFonts w:ascii="Times New Roman" w:eastAsia="Times New Roman" w:hAnsi="Times New Roman"/>
          <w:sz w:val="21"/>
          <w:lang w:eastAsia="zh-CN"/>
        </w:rPr>
        <w:t>B</w:t>
      </w:r>
      <w:r>
        <w:rPr>
          <w:sz w:val="21"/>
          <w:lang w:eastAsia="zh-CN"/>
        </w:rPr>
        <w:t>→</w:t>
      </w:r>
      <w:r>
        <w:rPr>
          <w:rFonts w:ascii="Times New Roman" w:eastAsia="Times New Roman" w:hAnsi="Times New Roman"/>
          <w:sz w:val="21"/>
          <w:lang w:eastAsia="zh-CN"/>
        </w:rPr>
        <w:t>E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</w:t>
      </w:r>
      <w:r>
        <w:rPr>
          <w:sz w:val="21"/>
          <w:lang w:eastAsia="zh-CN"/>
        </w:rPr>
        <w:t>的化学方程式为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 w:rsidR="00375F73">
      <w:pPr>
        <w:rPr>
          <w:sz w:val="21"/>
          <w:lang w:eastAsia="zh-CN"/>
        </w:rPr>
        <w:sectPr>
          <w:pgSz w:w="11910" w:h="16840"/>
          <w:pgMar w:top="1380" w:right="860" w:bottom="280" w:left="860" w:header="720" w:footer="720" w:gutter="0"/>
          <w:cols w:space="720"/>
        </w:sectPr>
      </w:pPr>
    </w:p>
    <w:p w:rsidR="00375F73">
      <w:pPr>
        <w:pStyle w:val="Heading2"/>
        <w:spacing w:before="63"/>
        <w:rPr>
          <w:rFonts w:ascii="Times New Roman" w:eastAsia="Times New Roman"/>
          <w:lang w:eastAsia="zh-CN"/>
        </w:rPr>
      </w:pPr>
      <w:r>
        <w:rPr>
          <w:lang w:eastAsia="zh-CN"/>
        </w:rPr>
        <w:t>五、实验探究题（本大题共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小题，每空分，共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0 </w:t>
      </w:r>
      <w:r>
        <w:rPr>
          <w:lang w:eastAsia="zh-CN"/>
        </w:rPr>
        <w:t>分</w:t>
      </w:r>
      <w:r>
        <w:rPr>
          <w:rFonts w:ascii="Times New Roman" w:eastAsia="Times New Roman"/>
          <w:lang w:eastAsia="zh-CN"/>
        </w:rPr>
        <w:t>)</w:t>
      </w:r>
    </w:p>
    <w:p w:rsidR="00375F73" w:rsidRPr="00944CD7" w:rsidP="00944CD7">
      <w:pPr>
        <w:tabs>
          <w:tab w:val="left" w:pos="639"/>
        </w:tabs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248411</wp:posOffset>
            </wp:positionV>
            <wp:extent cx="974140" cy="1261971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140" cy="1261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4CD7" w:rsidR="00944CD7">
        <w:rPr>
          <w:rFonts w:hint="eastAsia"/>
          <w:sz w:val="21"/>
          <w:lang w:eastAsia="zh-CN"/>
        </w:rPr>
        <w:t>2</w:t>
      </w:r>
      <w:r w:rsidRPr="00944CD7" w:rsidR="00944CD7">
        <w:rPr>
          <w:sz w:val="21"/>
          <w:lang w:eastAsia="zh-CN"/>
        </w:rPr>
        <w:t>2.</w:t>
      </w:r>
      <w:r w:rsidRPr="00944CD7">
        <w:rPr>
          <w:sz w:val="21"/>
          <w:lang w:eastAsia="zh-CN"/>
        </w:rPr>
        <w:t>如图是实验室制取气体的常用装置：</w:t>
      </w:r>
    </w:p>
    <w:p w:rsidR="00375F73">
      <w:pPr>
        <w:pStyle w:val="BodyText"/>
        <w:spacing w:before="8"/>
        <w:ind w:left="0"/>
        <w:rPr>
          <w:sz w:val="24"/>
          <w:lang w:eastAsia="zh-CN"/>
        </w:rPr>
      </w:pPr>
    </w:p>
    <w:p w:rsidR="00375F73">
      <w:pPr>
        <w:pStyle w:val="BodyText"/>
        <w:spacing w:before="1"/>
        <w:ind w:left="796"/>
        <w:jc w:val="center"/>
        <w:rPr>
          <w:rFonts w:ascii="Times New Roman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3425741</wp:posOffset>
            </wp:positionH>
            <wp:positionV relativeFrom="paragraph">
              <wp:posOffset>222994</wp:posOffset>
            </wp:positionV>
            <wp:extent cx="535869" cy="871727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869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4073459</wp:posOffset>
            </wp:positionH>
            <wp:positionV relativeFrom="paragraph">
              <wp:posOffset>232533</wp:posOffset>
            </wp:positionV>
            <wp:extent cx="1168616" cy="897636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616" cy="897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9" style="width:49.75pt;height:90.75pt;margin-top:0.3pt;margin-left:138.5pt;mso-position-horizontal-relative:page;position:absolute;z-index:251671552" coordorigin="2770,6" coordsize="995,1815">
            <v:shape id="_x0000_s1030" type="#_x0000_t75" style="width:995;height:1815;left:2769;position:absolute;top:6">
              <v:imagedata r:id="rId1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width:113;height:232;left:3614;position:absolute;top:181" filled="f" stroked="f">
              <v:textbox inset="0,0,0,0">
                <w:txbxContent>
                  <w:p w:rsidR="00375F73"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99"/>
                        <w:sz w:val="21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pict>
          <v:group id="_x0000_s1032" style="width:64.9pt;height:86.8pt;margin-top:2.1pt;margin-left:200.2pt;mso-position-horizontal-relative:page;position:absolute;z-index:251672576" coordorigin="4004,42" coordsize="1298,1736">
            <v:shape id="_x0000_s1033" type="#_x0000_t75" style="width:1224;height:1686;left:4004;position:absolute;top:92">
              <v:imagedata r:id="rId18" o:title=""/>
            </v:shape>
            <v:shape id="_x0000_s1034" type="#_x0000_t202" style="width:125;height:232;left:5176;position:absolute;top:42" filled="f" stroked="f">
              <v:textbox inset="0,0,0,0">
                <w:txbxContent>
                  <w:p w:rsidR="00375F73"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99"/>
                        <w:sz w:val="21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pict>
          <v:group id="_x0000_s1035" style="width:86.7pt;height:94.95pt;margin-top:-4pt;margin-left:421.9pt;mso-position-horizontal-relative:page;position:absolute;z-index:251673600" coordorigin="8438,-80" coordsize="1734,1899">
            <v:shape id="_x0000_s1036" type="#_x0000_t75" style="width:1708;height:1680;left:8464;position:absolute;top:138">
              <v:imagedata r:id="rId19" o:title=""/>
            </v:shape>
            <v:shape id="_x0000_s1037" style="width:1330;height:430;left:8438;position:absolute;top:-80" coordorigin="8438,-80" coordsize="1330,430" o:spt="100" adj="0,,0" path="m8820,-80l8438,-80l8438,338l8820,338l8820,-80m9358,-75l8974,-75l8974,342l9358,342l9358,-75m9768,-68l9384,-68l9384,350l9768,350l9768,-68e" stroked="f">
              <v:stroke joinstyle="round"/>
              <v:formulas/>
              <v:path arrowok="t" o:connecttype="segments"/>
            </v:shape>
            <v:shape id="_x0000_s1038" type="#_x0000_t202" style="width:125;height:232;left:8587;position:absolute;top:42" filled="f" stroked="f">
              <v:textbox inset="0,0,0,0">
                <w:txbxContent>
                  <w:p w:rsidR="00375F73"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99"/>
                        <w:sz w:val="21"/>
                      </w:rPr>
                      <w:t>d</w:t>
                    </w:r>
                  </w:p>
                </w:txbxContent>
              </v:textbox>
            </v:shape>
            <v:shape id="_x0000_s1039" type="#_x0000_t202" style="width:500;height:239;left:9122;position:absolute;top:46" filled="f" stroked="f">
              <v:textbox inset="0,0,0,0">
                <w:txbxContent>
                  <w:p w:rsidR="00375F73">
                    <w:pPr>
                      <w:tabs>
                        <w:tab w:val="left" w:pos="410"/>
                      </w:tabs>
                      <w:spacing w:line="239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position w:val="1"/>
                        <w:sz w:val="21"/>
                      </w:rPr>
                      <w:t>e</w:t>
                    </w:r>
                    <w:r>
                      <w:rPr>
                        <w:rFonts w:ascii="Times New Roman"/>
                        <w:position w:val="1"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z w:val="21"/>
                      </w:rPr>
                      <w:t>f</w:t>
                    </w:r>
                  </w:p>
                </w:txbxContent>
              </v:textbox>
            </v:shape>
            <v:shape id="_x0000_s1040" type="#_x0000_t202" style="width:125;height:232;left:10017;position:absolute;top:51" filled="f" stroked="f">
              <v:textbox inset="0,0,0,0">
                <w:txbxContent>
                  <w:p w:rsidR="00375F73"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99"/>
                        <w:sz w:val="21"/>
                      </w:rPr>
                      <w:t>g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w w:val="99"/>
        </w:rPr>
        <w:t>c</w:t>
      </w:r>
    </w:p>
    <w:p w:rsidR="00375F73">
      <w:pPr>
        <w:pStyle w:val="BodyText"/>
        <w:tabs>
          <w:tab w:val="left" w:pos="2259"/>
          <w:tab w:val="left" w:pos="3344"/>
          <w:tab w:val="left" w:pos="4955"/>
          <w:tab w:val="left" w:pos="6577"/>
          <w:tab w:val="left" w:pos="8070"/>
          <w:tab w:val="left" w:pos="8713"/>
        </w:tabs>
        <w:spacing w:before="117"/>
        <w:ind w:left="848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  <w:t>B</w:t>
      </w:r>
      <w:r>
        <w:rPr>
          <w:rFonts w:ascii="Times New Roman"/>
        </w:rPr>
        <w:tab/>
        <w:t>C</w:t>
      </w:r>
      <w:r>
        <w:rPr>
          <w:rFonts w:ascii="Times New Roman"/>
        </w:rPr>
        <w:tab/>
        <w:t>D</w:t>
      </w:r>
      <w:r>
        <w:rPr>
          <w:rFonts w:ascii="Times New Roman"/>
        </w:rPr>
        <w:tab/>
        <w:t>E</w:t>
      </w:r>
      <w:r>
        <w:rPr>
          <w:rFonts w:ascii="Times New Roman"/>
        </w:rPr>
        <w:tab/>
        <w:t>F</w:t>
      </w:r>
      <w:r>
        <w:rPr>
          <w:rFonts w:ascii="Times New Roman"/>
        </w:rPr>
        <w:tab/>
        <w:t>G</w:t>
      </w:r>
    </w:p>
    <w:p w:rsidR="00375F73">
      <w:pPr>
        <w:pStyle w:val="ListParagraph"/>
        <w:numPr>
          <w:ilvl w:val="0"/>
          <w:numId w:val="1"/>
        </w:numPr>
        <w:tabs>
          <w:tab w:val="left" w:pos="466"/>
          <w:tab w:val="left" w:pos="2984"/>
        </w:tabs>
        <w:spacing w:before="56"/>
        <w:rPr>
          <w:sz w:val="21"/>
        </w:rPr>
      </w:pPr>
      <w:r>
        <w:rPr>
          <w:sz w:val="21"/>
        </w:rPr>
        <w:t>仪器甲的名称是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 w:rsidR="00375F73">
      <w:pPr>
        <w:pStyle w:val="ListParagraph"/>
        <w:numPr>
          <w:ilvl w:val="0"/>
          <w:numId w:val="1"/>
        </w:numPr>
        <w:tabs>
          <w:tab w:val="left" w:pos="466"/>
          <w:tab w:val="left" w:pos="5713"/>
        </w:tabs>
        <w:rPr>
          <w:sz w:val="21"/>
          <w:lang w:eastAsia="zh-CN"/>
        </w:rPr>
      </w:pPr>
      <w:r>
        <w:rPr>
          <w:sz w:val="21"/>
          <w:lang w:eastAsia="zh-CN"/>
        </w:rPr>
        <w:t>若实验室用氯酸钾制取氧气，其发生装置可选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(</w:t>
      </w:r>
      <w:r>
        <w:rPr>
          <w:sz w:val="21"/>
          <w:lang w:eastAsia="zh-CN"/>
        </w:rPr>
        <w:t>填字母</w:t>
      </w:r>
      <w:r>
        <w:rPr>
          <w:rFonts w:ascii="Times New Roman" w:eastAsia="Times New Roman"/>
          <w:sz w:val="21"/>
          <w:lang w:eastAsia="zh-CN"/>
        </w:rPr>
        <w:t>)</w:t>
      </w:r>
      <w:r>
        <w:rPr>
          <w:sz w:val="21"/>
          <w:lang w:eastAsia="zh-CN"/>
        </w:rPr>
        <w:t>；</w:t>
      </w:r>
    </w:p>
    <w:p w:rsidR="00375F73">
      <w:pPr>
        <w:pStyle w:val="ListParagraph"/>
        <w:numPr>
          <w:ilvl w:val="0"/>
          <w:numId w:val="1"/>
        </w:numPr>
        <w:tabs>
          <w:tab w:val="left" w:pos="466"/>
          <w:tab w:val="left" w:pos="8211"/>
        </w:tabs>
        <w:rPr>
          <w:sz w:val="21"/>
          <w:lang w:eastAsia="zh-CN"/>
        </w:rPr>
      </w:pPr>
      <w:r>
        <w:rPr>
          <w:sz w:val="21"/>
          <w:lang w:eastAsia="zh-CN"/>
        </w:rPr>
        <w:t>实验室可选用</w:t>
      </w:r>
      <w:r>
        <w:rPr>
          <w:spacing w:val="-54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BD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装置制取二氧化碳，检验二氧化碳的方法是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 w:rsidR="00375F73">
      <w:pPr>
        <w:pStyle w:val="ListParagraph"/>
        <w:numPr>
          <w:ilvl w:val="0"/>
          <w:numId w:val="1"/>
        </w:numPr>
        <w:tabs>
          <w:tab w:val="left" w:pos="466"/>
        </w:tabs>
        <w:spacing w:before="40"/>
        <w:rPr>
          <w:rFonts w:ascii="Times New Roman" w:eastAsia="Times New Roman"/>
          <w:sz w:val="21"/>
          <w:lang w:eastAsia="zh-CN"/>
        </w:rPr>
      </w:pPr>
      <w:r>
        <w:rPr>
          <w:spacing w:val="-8"/>
          <w:w w:val="99"/>
          <w:position w:val="2"/>
          <w:sz w:val="21"/>
          <w:lang w:eastAsia="zh-CN"/>
        </w:rPr>
        <w:t>实验室要制取纯净干燥的二氧化碳气体，装置接口连接顺序为：</w:t>
      </w:r>
      <w:r>
        <w:rPr>
          <w:spacing w:val="-1"/>
          <w:w w:val="99"/>
          <w:position w:val="2"/>
          <w:sz w:val="21"/>
          <w:lang w:eastAsia="zh-CN"/>
        </w:rPr>
        <w:t>（已知饱和</w:t>
      </w:r>
      <w:r>
        <w:rPr>
          <w:spacing w:val="-50"/>
          <w:position w:val="2"/>
          <w:sz w:val="21"/>
          <w:lang w:eastAsia="zh-CN"/>
        </w:rPr>
        <w:t xml:space="preserve"> </w:t>
      </w:r>
      <w:r>
        <w:rPr>
          <w:rFonts w:ascii="Times New Roman" w:eastAsia="Times New Roman"/>
          <w:w w:val="99"/>
          <w:position w:val="2"/>
          <w:sz w:val="21"/>
          <w:lang w:eastAsia="zh-CN"/>
        </w:rPr>
        <w:t>NaH</w:t>
      </w:r>
      <w:r>
        <w:rPr>
          <w:rFonts w:ascii="Times New Roman" w:eastAsia="Times New Roman"/>
          <w:spacing w:val="-1"/>
          <w:w w:val="99"/>
          <w:position w:val="2"/>
          <w:sz w:val="21"/>
          <w:lang w:eastAsia="zh-CN"/>
        </w:rPr>
        <w:t>C</w:t>
      </w:r>
      <w:r>
        <w:rPr>
          <w:rFonts w:ascii="Times New Roman" w:eastAsia="Times New Roman"/>
          <w:spacing w:val="2"/>
          <w:w w:val="99"/>
          <w:position w:val="2"/>
          <w:sz w:val="21"/>
          <w:lang w:eastAsia="zh-CN"/>
        </w:rPr>
        <w:t>O</w:t>
      </w:r>
      <w:r>
        <w:rPr>
          <w:rFonts w:ascii="Times New Roman" w:eastAsia="Times New Roman"/>
          <w:w w:val="104"/>
          <w:position w:val="2"/>
          <w:sz w:val="21"/>
          <w:vertAlign w:val="subscript"/>
          <w:lang w:eastAsia="zh-CN"/>
        </w:rPr>
        <w:t>3</w:t>
      </w:r>
      <w:r>
        <w:rPr>
          <w:rFonts w:ascii="Times New Roman" w:eastAsia="Times New Roman"/>
          <w:spacing w:val="-21"/>
          <w:position w:val="2"/>
          <w:sz w:val="21"/>
          <w:lang w:eastAsia="zh-CN"/>
        </w:rPr>
        <w:t xml:space="preserve"> </w:t>
      </w:r>
      <w:r>
        <w:rPr>
          <w:spacing w:val="-1"/>
          <w:w w:val="99"/>
          <w:position w:val="2"/>
          <w:sz w:val="21"/>
          <w:lang w:eastAsia="zh-CN"/>
        </w:rPr>
        <w:t>溶液可用来吸收</w:t>
      </w:r>
      <w:r>
        <w:rPr>
          <w:spacing w:val="-50"/>
          <w:position w:val="2"/>
          <w:sz w:val="21"/>
          <w:lang w:eastAsia="zh-CN"/>
        </w:rPr>
        <w:t xml:space="preserve"> </w:t>
      </w:r>
      <w:r>
        <w:rPr>
          <w:rFonts w:ascii="Times New Roman" w:eastAsia="Times New Roman"/>
          <w:w w:val="99"/>
          <w:position w:val="2"/>
          <w:sz w:val="21"/>
          <w:lang w:eastAsia="zh-CN"/>
        </w:rPr>
        <w:t>H</w:t>
      </w:r>
      <w:r>
        <w:rPr>
          <w:rFonts w:ascii="Times New Roman" w:eastAsia="Times New Roman"/>
          <w:spacing w:val="-1"/>
          <w:w w:val="99"/>
          <w:position w:val="2"/>
          <w:sz w:val="21"/>
          <w:lang w:eastAsia="zh-CN"/>
        </w:rPr>
        <w:t>C</w:t>
      </w:r>
      <w:r>
        <w:rPr>
          <w:rFonts w:ascii="Times New Roman" w:eastAsia="Times New Roman"/>
          <w:w w:val="99"/>
          <w:position w:val="2"/>
          <w:sz w:val="21"/>
          <w:lang w:eastAsia="zh-CN"/>
        </w:rPr>
        <w:t>l</w:t>
      </w:r>
    </w:p>
    <w:p w:rsidR="00375F73">
      <w:pPr>
        <w:pStyle w:val="BodyText"/>
        <w:tabs>
          <w:tab w:val="left" w:pos="1573"/>
          <w:tab w:val="left" w:pos="2202"/>
          <w:tab w:val="left" w:pos="2833"/>
          <w:tab w:val="left" w:pos="3462"/>
        </w:tabs>
        <w:spacing w:before="40"/>
        <w:rPr>
          <w:lang w:eastAsia="zh-CN"/>
        </w:rPr>
      </w:pPr>
      <w:r>
        <w:rPr>
          <w:lang w:eastAsia="zh-CN"/>
        </w:rPr>
        <w:t>气体）</w:t>
      </w:r>
      <w:r>
        <w:rPr>
          <w:rFonts w:ascii="Times New Roman" w:eastAsia="Times New Roman" w:hAnsi="Times New Roman"/>
          <w:lang w:eastAsia="zh-CN"/>
        </w:rPr>
        <w:t>a</w:t>
      </w:r>
      <w:r>
        <w:rPr>
          <w:lang w:eastAsia="zh-CN"/>
        </w:rPr>
        <w:t>→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→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→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→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→</w:t>
      </w:r>
      <w:r>
        <w:rPr>
          <w:rFonts w:ascii="Times New Roman" w:eastAsia="Times New Roman" w:hAnsi="Times New Roman"/>
          <w:lang w:eastAsia="zh-CN"/>
        </w:rPr>
        <w:t>b</w:t>
      </w:r>
      <w:r>
        <w:rPr>
          <w:lang w:eastAsia="zh-CN"/>
        </w:rPr>
        <w:t>（填接口对应的字母）。</w:t>
      </w:r>
    </w:p>
    <w:p w:rsidR="00375F73" w:rsidP="00944CD7">
      <w:pPr>
        <w:pStyle w:val="ListParagraph"/>
        <w:tabs>
          <w:tab w:val="left" w:pos="639"/>
        </w:tabs>
        <w:spacing w:line="276" w:lineRule="auto"/>
        <w:ind w:left="220" w:right="3037" w:firstLine="0"/>
        <w:rPr>
          <w:sz w:val="21"/>
          <w:lang w:eastAsia="zh-CN"/>
        </w:rPr>
      </w:pPr>
      <w:r>
        <w:rPr>
          <w:rFonts w:hint="eastAsia"/>
          <w:w w:val="95"/>
          <w:sz w:val="21"/>
          <w:lang w:eastAsia="zh-CN"/>
        </w:rPr>
        <w:t>2</w:t>
      </w:r>
      <w:r>
        <w:rPr>
          <w:w w:val="95"/>
          <w:sz w:val="21"/>
          <w:lang w:eastAsia="zh-CN"/>
        </w:rPr>
        <w:t>3.</w:t>
      </w:r>
      <w:r>
        <w:rPr>
          <w:w w:val="95"/>
          <w:sz w:val="21"/>
          <w:lang w:eastAsia="zh-CN"/>
        </w:rPr>
        <w:t>化学兴趣小组在学完常见的酸和碱的性质后，对以下问题进行了探究。</w:t>
      </w:r>
      <w:r>
        <w:rPr>
          <w:w w:val="95"/>
          <w:sz w:val="21"/>
          <w:lang w:eastAsia="zh-CN"/>
        </w:rPr>
        <w:t xml:space="preserve">   </w:t>
      </w:r>
      <w:r>
        <w:rPr>
          <w:position w:val="2"/>
          <w:sz w:val="21"/>
          <w:lang w:eastAsia="zh-CN"/>
        </w:rPr>
        <w:t>已知：</w:t>
      </w:r>
      <w:r>
        <w:rPr>
          <w:rFonts w:ascii="Times New Roman" w:eastAsia="Times New Roman"/>
          <w:position w:val="2"/>
          <w:sz w:val="21"/>
          <w:lang w:eastAsia="zh-CN"/>
        </w:rPr>
        <w:t>Na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2</w:t>
      </w:r>
      <w:r>
        <w:rPr>
          <w:rFonts w:ascii="Times New Roman" w:eastAsia="Times New Roman"/>
          <w:position w:val="2"/>
          <w:sz w:val="21"/>
          <w:lang w:eastAsia="zh-CN"/>
        </w:rPr>
        <w:t>SO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4</w:t>
      </w:r>
      <w:r>
        <w:rPr>
          <w:rFonts w:ascii="Times New Roman" w:eastAsia="Times New Roman"/>
          <w:spacing w:val="-21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溶液呈中性</w:t>
      </w:r>
    </w:p>
    <w:p w:rsidR="00375F73">
      <w:pPr>
        <w:pStyle w:val="BodyText"/>
        <w:spacing w:before="0" w:line="268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I</w:t>
      </w:r>
      <w:r>
        <w:rPr>
          <w:lang w:eastAsia="zh-CN"/>
        </w:rPr>
        <w:t>、探究酸和碱能否发生反应：</w:t>
      </w:r>
    </w:p>
    <w:p w:rsidR="00375F73">
      <w:pPr>
        <w:pStyle w:val="BodyText"/>
        <w:tabs>
          <w:tab w:val="left" w:pos="1268"/>
        </w:tabs>
        <w:spacing w:line="278" w:lineRule="auto"/>
        <w:ind w:right="219"/>
        <w:rPr>
          <w:lang w:eastAsia="zh-CN"/>
        </w:rPr>
      </w:pPr>
      <w:r>
        <w:rPr>
          <w:lang w:eastAsia="zh-CN"/>
        </w:rPr>
        <w:t>方案</w:t>
      </w:r>
      <w:r>
        <w:rPr>
          <w:spacing w:val="-59"/>
          <w:lang w:eastAsia="zh-CN"/>
        </w:rPr>
        <w:t xml:space="preserve"> </w:t>
      </w:r>
      <w:r>
        <w:rPr>
          <w:rFonts w:ascii="Times New Roman" w:eastAsia="Times New Roman"/>
          <w:spacing w:val="-12"/>
          <w:lang w:eastAsia="zh-CN"/>
        </w:rPr>
        <w:t>1</w:t>
      </w:r>
      <w:r>
        <w:rPr>
          <w:spacing w:val="-12"/>
          <w:lang w:eastAsia="zh-CN"/>
        </w:rPr>
        <w:t>：</w:t>
      </w:r>
      <w:r>
        <w:rPr>
          <w:lang w:eastAsia="zh-CN"/>
        </w:rPr>
        <w:t>甲同学向盛有少量</w:t>
      </w:r>
      <w:r>
        <w:rPr>
          <w:spacing w:val="-59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NaOH</w:t>
      </w:r>
      <w:r>
        <w:rPr>
          <w:rFonts w:ascii="Times New Roman" w:eastAsia="Times New Roman"/>
          <w:spacing w:val="-9"/>
          <w:lang w:eastAsia="zh-CN"/>
        </w:rPr>
        <w:t xml:space="preserve"> </w:t>
      </w:r>
      <w:r>
        <w:rPr>
          <w:lang w:eastAsia="zh-CN"/>
        </w:rPr>
        <w:t>溶液的试管中滴几滴无色酚酞试液</w:t>
      </w:r>
      <w:r>
        <w:rPr>
          <w:spacing w:val="-25"/>
          <w:lang w:eastAsia="zh-CN"/>
        </w:rPr>
        <w:t>，</w:t>
      </w:r>
      <w:r>
        <w:rPr>
          <w:lang w:eastAsia="zh-CN"/>
        </w:rPr>
        <w:t>振荡</w:t>
      </w:r>
      <w:r>
        <w:rPr>
          <w:spacing w:val="-22"/>
          <w:lang w:eastAsia="zh-CN"/>
        </w:rPr>
        <w:t>，</w:t>
      </w:r>
      <w:r>
        <w:rPr>
          <w:lang w:eastAsia="zh-CN"/>
        </w:rPr>
        <w:t>继续加入稀硫酸</w:t>
      </w:r>
      <w:r>
        <w:rPr>
          <w:spacing w:val="-22"/>
          <w:lang w:eastAsia="zh-CN"/>
        </w:rPr>
        <w:t>。</w:t>
      </w:r>
      <w:r>
        <w:rPr>
          <w:lang w:eastAsia="zh-CN"/>
        </w:rPr>
        <w:t>观察到溶液由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色变成无色。甲同学得出结论：酸和碱能发生反应。</w:t>
      </w:r>
    </w:p>
    <w:p w:rsidR="00375F73">
      <w:pPr>
        <w:pStyle w:val="BodyText"/>
        <w:spacing w:before="0" w:line="269" w:lineRule="exact"/>
        <w:rPr>
          <w:lang w:eastAsia="zh-CN"/>
        </w:rPr>
      </w:pPr>
      <w:r>
        <w:rPr>
          <w:spacing w:val="-18"/>
          <w:lang w:eastAsia="zh-CN"/>
        </w:rPr>
        <w:t>方案</w:t>
      </w:r>
      <w:r>
        <w:rPr>
          <w:spacing w:val="-18"/>
          <w:lang w:eastAsia="zh-CN"/>
        </w:rPr>
        <w:t xml:space="preserve"> </w:t>
      </w:r>
      <w:r>
        <w:rPr>
          <w:rFonts w:ascii="Times New Roman" w:eastAsia="Times New Roman"/>
          <w:spacing w:val="-4"/>
          <w:lang w:eastAsia="zh-CN"/>
        </w:rPr>
        <w:t>2</w:t>
      </w:r>
      <w:r>
        <w:rPr>
          <w:spacing w:val="-9"/>
          <w:lang w:eastAsia="zh-CN"/>
        </w:rPr>
        <w:t>：乙同学取少量</w:t>
      </w:r>
      <w:r>
        <w:rPr>
          <w:spacing w:val="-9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NaOH </w:t>
      </w:r>
      <w:r>
        <w:rPr>
          <w:spacing w:val="-10"/>
          <w:lang w:eastAsia="zh-CN"/>
        </w:rPr>
        <w:t>溶液，测得溶液</w:t>
      </w:r>
      <w:r>
        <w:rPr>
          <w:spacing w:val="-1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pH </w:t>
      </w:r>
      <w:r>
        <w:rPr>
          <w:spacing w:val="-28"/>
          <w:lang w:eastAsia="zh-CN"/>
        </w:rPr>
        <w:t>为</w:t>
      </w:r>
      <w:r>
        <w:rPr>
          <w:spacing w:val="-28"/>
          <w:lang w:eastAsia="zh-CN"/>
        </w:rPr>
        <w:t xml:space="preserve"> </w:t>
      </w:r>
      <w:r>
        <w:rPr>
          <w:rFonts w:ascii="Times New Roman" w:eastAsia="Times New Roman"/>
          <w:spacing w:val="-2"/>
          <w:lang w:eastAsia="zh-CN"/>
        </w:rPr>
        <w:t>10</w:t>
      </w:r>
      <w:r>
        <w:rPr>
          <w:spacing w:val="-5"/>
          <w:lang w:eastAsia="zh-CN"/>
        </w:rPr>
        <w:t>，向该溶液中加入一定量稀硫酸后，测得溶液</w:t>
      </w:r>
      <w:r>
        <w:rPr>
          <w:spacing w:val="-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pH </w:t>
      </w:r>
      <w:r>
        <w:rPr>
          <w:lang w:eastAsia="zh-CN"/>
        </w:rPr>
        <w:t>为</w:t>
      </w:r>
    </w:p>
    <w:p w:rsidR="00375F73">
      <w:pPr>
        <w:pStyle w:val="BodyText"/>
        <w:spacing w:before="42"/>
        <w:rPr>
          <w:lang w:eastAsia="zh-CN"/>
        </w:rPr>
      </w:pPr>
      <w:r>
        <w:rPr>
          <w:rFonts w:ascii="Times New Roman" w:eastAsia="Times New Roman"/>
          <w:lang w:eastAsia="zh-CN"/>
        </w:rPr>
        <w:t>9</w:t>
      </w:r>
      <w:r>
        <w:rPr>
          <w:lang w:eastAsia="zh-CN"/>
        </w:rPr>
        <w:t>。乙同学发现溶液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pH </w:t>
      </w:r>
      <w:r>
        <w:rPr>
          <w:lang w:eastAsia="zh-CN"/>
        </w:rPr>
        <w:t>减小了，得出结论：酸和碱能发生反应。</w:t>
      </w:r>
    </w:p>
    <w:p w:rsidR="00375F73">
      <w:pPr>
        <w:pStyle w:val="BodyText"/>
        <w:rPr>
          <w:lang w:eastAsia="zh-CN"/>
        </w:rPr>
      </w:pPr>
      <w:r>
        <w:rPr>
          <w:lang w:eastAsia="zh-CN"/>
        </w:rPr>
        <w:t>【交流讨论】：大家同意甲同学的结论，对乙同学的实验过程提出质疑，溶液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pH </w:t>
      </w:r>
      <w:r>
        <w:rPr>
          <w:lang w:eastAsia="zh-CN"/>
        </w:rPr>
        <w:t>减小的原因还可能是</w:t>
      </w:r>
    </w:p>
    <w:p w:rsidR="00375F73">
      <w:pPr>
        <w:pStyle w:val="BodyText"/>
        <w:tabs>
          <w:tab w:val="left" w:pos="4422"/>
        </w:tabs>
        <w:spacing w:line="278" w:lineRule="auto"/>
        <w:ind w:right="219"/>
        <w:rPr>
          <w:lang w:eastAsia="zh-CN"/>
        </w:rPr>
      </w:pPr>
      <w:r>
        <w:rPr>
          <w:rFonts w:asci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spacing w:val="-5"/>
          <w:lang w:eastAsia="zh-CN"/>
        </w:rPr>
        <w:t>。大家认为，乙同学向</w:t>
      </w:r>
      <w:r>
        <w:rPr>
          <w:spacing w:val="-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NaOH </w:t>
      </w:r>
      <w:r>
        <w:rPr>
          <w:lang w:eastAsia="zh-CN"/>
        </w:rPr>
        <w:t>溶液中加入稀硫酸后，测得溶</w:t>
      </w:r>
      <w:r>
        <w:rPr>
          <w:spacing w:val="-17"/>
          <w:lang w:eastAsia="zh-CN"/>
        </w:rPr>
        <w:t>液的</w:t>
      </w:r>
      <w:r>
        <w:rPr>
          <w:spacing w:val="-1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pH</w:t>
      </w:r>
      <w:r>
        <w:rPr>
          <w:rFonts w:ascii="Times New Roman" w:eastAsia="Times New Roman"/>
          <w:spacing w:val="-2"/>
          <w:lang w:eastAsia="zh-CN"/>
        </w:rPr>
        <w:t xml:space="preserve"> </w:t>
      </w:r>
      <w:r>
        <w:rPr>
          <w:spacing w:val="-7"/>
          <w:lang w:eastAsia="zh-CN"/>
        </w:rPr>
        <w:t>必须小于或等于</w:t>
      </w:r>
      <w:r>
        <w:rPr>
          <w:spacing w:val="-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7</w:t>
      </w:r>
      <w:r>
        <w:rPr>
          <w:lang w:eastAsia="zh-CN"/>
        </w:rPr>
        <w:t>，才能证明酸和碱能发生反应。</w:t>
      </w:r>
    </w:p>
    <w:p w:rsidR="00375F73">
      <w:pPr>
        <w:pStyle w:val="BodyText"/>
        <w:spacing w:before="0" w:line="269" w:lineRule="exact"/>
        <w:rPr>
          <w:lang w:eastAsia="zh-CN"/>
        </w:rPr>
      </w:pPr>
      <w:r>
        <w:rPr>
          <w:lang w:eastAsia="zh-CN"/>
        </w:rPr>
        <w:t>Ⅱ</w:t>
      </w:r>
      <w:r>
        <w:rPr>
          <w:lang w:eastAsia="zh-CN"/>
        </w:rPr>
        <w:t>、探究酸和碱反应后溶液中溶质的成分：</w:t>
      </w:r>
    </w:p>
    <w:p w:rsidR="00375F73">
      <w:pPr>
        <w:pStyle w:val="BodyText"/>
        <w:rPr>
          <w:lang w:eastAsia="zh-CN"/>
        </w:rPr>
      </w:pPr>
      <w:r>
        <w:rPr>
          <w:lang w:eastAsia="zh-CN"/>
        </w:rPr>
        <w:t>丙同学对探究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 </w:t>
      </w:r>
      <w:r>
        <w:rPr>
          <w:lang w:eastAsia="zh-CN"/>
        </w:rPr>
        <w:t>中甲同学实验后的无色溶液展开探究。</w:t>
      </w:r>
    </w:p>
    <w:p w:rsidR="00375F73">
      <w:pPr>
        <w:pStyle w:val="BodyText"/>
        <w:rPr>
          <w:rFonts w:ascii="Times New Roman" w:eastAsia="Times New Roman"/>
          <w:lang w:eastAsia="zh-CN"/>
        </w:rPr>
      </w:pPr>
      <w:r>
        <w:rPr>
          <w:w w:val="95"/>
          <w:lang w:eastAsia="zh-CN"/>
        </w:rPr>
        <w:t>【提出问题】试管中无色溶液的溶质除了酚酞还有什么</w:t>
      </w:r>
      <w:r>
        <w:rPr>
          <w:rFonts w:ascii="Times New Roman" w:eastAsia="Times New Roman"/>
          <w:w w:val="95"/>
          <w:lang w:eastAsia="zh-CN"/>
        </w:rPr>
        <w:t>?</w:t>
      </w:r>
    </w:p>
    <w:p w:rsidR="00375F73">
      <w:pPr>
        <w:pStyle w:val="BodyText"/>
        <w:tabs>
          <w:tab w:val="left" w:pos="5120"/>
        </w:tabs>
        <w:spacing w:before="40"/>
      </w:pPr>
      <w:r>
        <w:rPr>
          <w:position w:val="2"/>
        </w:rPr>
        <w:t>【作出假设】（</w:t>
      </w:r>
      <w:r>
        <w:rPr>
          <w:rFonts w:ascii="Times New Roman" w:eastAsia="Times New Roman"/>
          <w:position w:val="2"/>
        </w:rPr>
        <w:t>1</w:t>
      </w:r>
      <w:r>
        <w:rPr>
          <w:position w:val="2"/>
        </w:rPr>
        <w:t>）</w:t>
      </w:r>
      <w:r>
        <w:rPr>
          <w:rFonts w:ascii="Times New Roman" w:eastAsia="Times New Roman"/>
          <w:position w:val="2"/>
        </w:rPr>
        <w:t>Na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rFonts w:ascii="Times New Roman" w:eastAsia="Times New Roman"/>
          <w:position w:val="2"/>
        </w:rPr>
        <w:t>SO</w:t>
      </w:r>
      <w:r>
        <w:rPr>
          <w:rFonts w:ascii="Times New Roman" w:eastAsia="Times New Roman"/>
          <w:position w:val="2"/>
          <w:vertAlign w:val="subscript"/>
        </w:rPr>
        <w:t>4</w:t>
      </w:r>
      <w:r>
        <w:rPr>
          <w:position w:val="2"/>
        </w:rPr>
        <w:t>；（</w:t>
      </w:r>
      <w:r>
        <w:rPr>
          <w:rFonts w:ascii="Times New Roman" w:eastAsia="Times New Roman"/>
          <w:position w:val="2"/>
        </w:rPr>
        <w:t>2</w:t>
      </w:r>
      <w:r>
        <w:rPr>
          <w:position w:val="2"/>
        </w:rPr>
        <w:t>）</w:t>
      </w:r>
      <w:r>
        <w:rPr>
          <w:rFonts w:ascii="Times New Roman" w:eastAsia="Times New Roman"/>
          <w:position w:val="2"/>
        </w:rPr>
        <w:t>Na</w:t>
      </w:r>
      <w:r>
        <w:rPr>
          <w:rFonts w:ascii="Times New Roman" w:eastAsia="Times New Roman"/>
          <w:position w:val="2"/>
          <w:vertAlign w:val="subscript"/>
        </w:rPr>
        <w:t>2</w:t>
      </w:r>
      <w:r>
        <w:rPr>
          <w:rFonts w:ascii="Times New Roman" w:eastAsia="Times New Roman"/>
          <w:position w:val="2"/>
        </w:rPr>
        <w:t>SO</w:t>
      </w:r>
      <w:r>
        <w:rPr>
          <w:rFonts w:ascii="Times New Roman" w:eastAsia="Times New Roman"/>
          <w:position w:val="2"/>
          <w:vertAlign w:val="subscript"/>
        </w:rPr>
        <w:t>4</w:t>
      </w:r>
      <w:r>
        <w:rPr>
          <w:rFonts w:ascii="Times New Roman" w:eastAsia="Times New Roman"/>
          <w:spacing w:val="-19"/>
          <w:position w:val="2"/>
        </w:rPr>
        <w:t xml:space="preserve"> </w:t>
      </w:r>
      <w:r>
        <w:rPr>
          <w:position w:val="2"/>
        </w:rPr>
        <w:t>和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</w:rPr>
        <w:t>。</w:t>
      </w:r>
    </w:p>
    <w:p w:rsidR="00375F73">
      <w:pPr>
        <w:pStyle w:val="BodyText"/>
        <w:spacing w:before="40" w:after="22"/>
      </w:pPr>
      <w:r>
        <w:t>【设计实验】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4408"/>
        <w:gridCol w:w="1559"/>
        <w:gridCol w:w="1468"/>
      </w:tblGrid>
      <w:tr>
        <w:tblPrEx>
          <w:tblW w:w="0" w:type="auto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312"/>
        </w:trPr>
        <w:tc>
          <w:tcPr>
            <w:tcW w:w="974" w:type="dxa"/>
          </w:tcPr>
          <w:p w:rsidR="00375F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8" w:type="dxa"/>
          </w:tcPr>
          <w:p w:rsidR="00375F73">
            <w:pPr>
              <w:pStyle w:val="TableParagraph"/>
              <w:spacing w:before="21"/>
              <w:ind w:left="1762" w:right="1756"/>
              <w:jc w:val="center"/>
              <w:rPr>
                <w:sz w:val="21"/>
              </w:rPr>
            </w:pPr>
            <w:r>
              <w:rPr>
                <w:sz w:val="21"/>
              </w:rPr>
              <w:t>实验操作</w:t>
            </w:r>
          </w:p>
        </w:tc>
        <w:tc>
          <w:tcPr>
            <w:tcW w:w="1559" w:type="dxa"/>
          </w:tcPr>
          <w:p w:rsidR="00375F73">
            <w:pPr>
              <w:pStyle w:val="TableParagraph"/>
              <w:spacing w:before="21"/>
              <w:ind w:left="358"/>
              <w:rPr>
                <w:sz w:val="21"/>
              </w:rPr>
            </w:pPr>
            <w:r>
              <w:rPr>
                <w:sz w:val="21"/>
              </w:rPr>
              <w:t>实验现象</w:t>
            </w:r>
          </w:p>
        </w:tc>
        <w:tc>
          <w:tcPr>
            <w:tcW w:w="1468" w:type="dxa"/>
          </w:tcPr>
          <w:p w:rsidR="00375F73">
            <w:pPr>
              <w:pStyle w:val="TableParagraph"/>
              <w:spacing w:before="21"/>
              <w:ind w:left="313"/>
              <w:rPr>
                <w:sz w:val="21"/>
              </w:rPr>
            </w:pPr>
            <w:r>
              <w:rPr>
                <w:sz w:val="21"/>
              </w:rPr>
              <w:t>实验结论</w:t>
            </w:r>
          </w:p>
        </w:tc>
      </w:tr>
      <w:tr>
        <w:tblPrEx>
          <w:tblW w:w="0" w:type="auto"/>
          <w:tblInd w:w="117" w:type="dxa"/>
          <w:tblLayout w:type="fixed"/>
          <w:tblLook w:val="01E0"/>
        </w:tblPrEx>
        <w:trPr>
          <w:trHeight w:val="623"/>
        </w:trPr>
        <w:tc>
          <w:tcPr>
            <w:tcW w:w="974" w:type="dxa"/>
          </w:tcPr>
          <w:p w:rsidR="00375F73">
            <w:pPr>
              <w:pStyle w:val="TableParagraph"/>
              <w:spacing w:before="176"/>
              <w:ind w:right="188"/>
              <w:jc w:val="right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方案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1</w:t>
            </w:r>
          </w:p>
        </w:tc>
        <w:tc>
          <w:tcPr>
            <w:tcW w:w="4408" w:type="dxa"/>
          </w:tcPr>
          <w:p w:rsidR="00375F73">
            <w:pPr>
              <w:pStyle w:val="TableParagraph"/>
              <w:spacing w:before="21"/>
              <w:ind w:left="108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向试管中加入少量锌粒，然后加入甲同学实验</w:t>
            </w:r>
          </w:p>
          <w:p w:rsidR="00375F73">
            <w:pPr>
              <w:pStyle w:val="TableParagraph"/>
              <w:spacing w:before="42"/>
              <w:ind w:left="108"/>
              <w:rPr>
                <w:sz w:val="21"/>
              </w:rPr>
            </w:pPr>
            <w:r>
              <w:rPr>
                <w:sz w:val="21"/>
              </w:rPr>
              <w:t>后的无色溶液</w:t>
            </w:r>
          </w:p>
        </w:tc>
        <w:tc>
          <w:tcPr>
            <w:tcW w:w="1559" w:type="dxa"/>
          </w:tcPr>
          <w:p w:rsidR="00375F73">
            <w:pPr>
              <w:pStyle w:val="TableParagraph"/>
              <w:rPr>
                <w:sz w:val="20"/>
              </w:rPr>
            </w:pPr>
          </w:p>
          <w:p w:rsidR="00375F73">
            <w:pPr>
              <w:pStyle w:val="TableParagraph"/>
              <w:spacing w:before="12"/>
              <w:rPr>
                <w:sz w:val="12"/>
              </w:rPr>
            </w:pPr>
          </w:p>
          <w:p w:rsidR="00375F73">
            <w:pPr>
              <w:pStyle w:val="TableParagraph"/>
              <w:spacing w:line="20" w:lineRule="exact"/>
              <w:ind w:left="247"/>
              <w:rPr>
                <w:sz w:val="2"/>
              </w:rPr>
            </w:pPr>
            <w:r>
              <w:rPr>
                <w:sz w:val="2"/>
              </w:rPr>
              <w:pict>
                <v:group id="_x0000_i1041" style="width:52.55pt;height:0.45pt;mso-position-horizontal-relative:char;mso-position-vertical-relative:line" coordsize="1051,9">
                  <v:line id="_x0000_s1042" style="position:absolute" from="0,4" to="1050,4" strokeweight="0.42pt"/>
                  <w10:wrap type="none"/>
                  <w10:anchorlock/>
                </v:group>
              </w:pict>
            </w:r>
          </w:p>
        </w:tc>
        <w:tc>
          <w:tcPr>
            <w:tcW w:w="1468" w:type="dxa"/>
            <w:vMerge w:val="restart"/>
          </w:tcPr>
          <w:p w:rsidR="00375F73">
            <w:pPr>
              <w:pStyle w:val="TableParagraph"/>
            </w:pPr>
          </w:p>
          <w:p w:rsidR="00375F73">
            <w:pPr>
              <w:pStyle w:val="TableParagraph"/>
              <w:spacing w:before="6"/>
              <w:rPr>
                <w:sz w:val="16"/>
              </w:rPr>
            </w:pPr>
          </w:p>
          <w:p w:rsidR="00375F73">
            <w:pPr>
              <w:pStyle w:val="TableParagraph"/>
              <w:ind w:left="191"/>
              <w:rPr>
                <w:sz w:val="21"/>
              </w:rPr>
            </w:pPr>
            <w:r>
              <w:rPr>
                <w:sz w:val="21"/>
              </w:rPr>
              <w:t>猜想</w:t>
            </w:r>
            <w:r>
              <w:rPr>
                <w:rFonts w:ascii="Times New Roman" w:eastAsia="Times New Roman"/>
                <w:sz w:val="21"/>
              </w:rPr>
              <w:t>(2)</w:t>
            </w:r>
            <w:r>
              <w:rPr>
                <w:sz w:val="21"/>
              </w:rPr>
              <w:t>成立</w:t>
            </w:r>
          </w:p>
        </w:tc>
      </w:tr>
      <w:tr>
        <w:tblPrEx>
          <w:tblW w:w="0" w:type="auto"/>
          <w:tblInd w:w="117" w:type="dxa"/>
          <w:tblLayout w:type="fixed"/>
          <w:tblLook w:val="01E0"/>
        </w:tblPrEx>
        <w:trPr>
          <w:trHeight w:val="624"/>
        </w:trPr>
        <w:tc>
          <w:tcPr>
            <w:tcW w:w="974" w:type="dxa"/>
          </w:tcPr>
          <w:p w:rsidR="00375F73">
            <w:pPr>
              <w:pStyle w:val="TableParagraph"/>
              <w:spacing w:before="176"/>
              <w:ind w:right="188"/>
              <w:jc w:val="right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方案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2</w:t>
            </w:r>
          </w:p>
        </w:tc>
        <w:tc>
          <w:tcPr>
            <w:tcW w:w="4408" w:type="dxa"/>
          </w:tcPr>
          <w:p w:rsidR="00375F73">
            <w:pPr>
              <w:pStyle w:val="TableParagraph"/>
              <w:spacing w:before="20"/>
              <w:ind w:left="108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向试管中加入少量甲同学实验后的无色溶液，</w:t>
            </w:r>
          </w:p>
          <w:p w:rsidR="00375F73">
            <w:pPr>
              <w:pStyle w:val="TableParagraph"/>
              <w:spacing w:before="43"/>
              <w:ind w:left="108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然后逐滴滴加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NaOH </w:t>
            </w:r>
            <w:r>
              <w:rPr>
                <w:sz w:val="21"/>
                <w:lang w:eastAsia="zh-CN"/>
              </w:rPr>
              <w:t>溶液，并不断振荡试管</w:t>
            </w:r>
          </w:p>
        </w:tc>
        <w:tc>
          <w:tcPr>
            <w:tcW w:w="1559" w:type="dxa"/>
          </w:tcPr>
          <w:p w:rsidR="00375F73">
            <w:pPr>
              <w:pStyle w:val="TableParagraph"/>
              <w:rPr>
                <w:sz w:val="20"/>
                <w:lang w:eastAsia="zh-CN"/>
              </w:rPr>
            </w:pPr>
          </w:p>
          <w:p w:rsidR="00375F73">
            <w:pPr>
              <w:pStyle w:val="TableParagraph"/>
              <w:spacing w:before="12"/>
              <w:rPr>
                <w:sz w:val="12"/>
                <w:lang w:eastAsia="zh-CN"/>
              </w:rPr>
            </w:pPr>
          </w:p>
          <w:p w:rsidR="00375F73">
            <w:pPr>
              <w:pStyle w:val="TableParagraph"/>
              <w:spacing w:line="20" w:lineRule="exact"/>
              <w:ind w:left="247"/>
              <w:rPr>
                <w:sz w:val="2"/>
              </w:rPr>
            </w:pPr>
            <w:r>
              <w:rPr>
                <w:sz w:val="2"/>
              </w:rPr>
              <w:pict>
                <v:group id="_x0000_i1043" style="width:52.55pt;height:0.45pt;mso-position-horizontal-relative:char;mso-position-vertical-relative:line" coordsize="1051,9">
                  <v:line id="_x0000_s1044" style="position:absolute" from="0,4" to="1050,4" strokeweight="0.42pt"/>
                  <w10:wrap type="none"/>
                  <w10:anchorlock/>
                </v:group>
              </w:pic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375F73">
            <w:pPr>
              <w:rPr>
                <w:sz w:val="2"/>
                <w:szCs w:val="2"/>
              </w:rPr>
            </w:pPr>
          </w:p>
        </w:tc>
      </w:tr>
    </w:tbl>
    <w:p w:rsidR="0069595B" w:rsidP="005B4CF9">
      <w:pPr>
        <w:pStyle w:val="BodyText"/>
        <w:tabs>
          <w:tab w:val="left" w:pos="3159"/>
          <w:tab w:val="left" w:pos="5259"/>
          <w:tab w:val="left" w:pos="7254"/>
        </w:tabs>
        <w:spacing w:before="20" w:line="278" w:lineRule="auto"/>
        <w:ind w:right="1741"/>
      </w:pPr>
      <w:r>
        <w:pict>
          <v:shape id="_x0000_s1045" style="width:0.1pt;height:31.2pt;margin-top:-444.9pt;margin-left:550.3pt;mso-position-horizontal-relative:page;position:absolute;z-index:251674624" coordorigin="11006,-8898" coordsize="0,624" o:spt="100" adj="0,,0" path="m11006,312l11006,624m11006,624l11006,936e" filled="f">
            <v:stroke joinstyle="round"/>
            <v:formulas/>
            <v:path arrowok="t" o:connecttype="segments"/>
          </v:shape>
        </w:pict>
      </w:r>
      <w:r>
        <w:rPr>
          <w:lang w:eastAsia="zh-CN"/>
        </w:rPr>
        <w:t>【实验反思】为了验证猜想（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）成立，你认为还可以选择的药品是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rFonts w:ascii="Times New Roman" w:eastAsia="Times New Roman"/>
          <w:lang w:eastAsia="zh-CN"/>
        </w:rPr>
        <w:t>(</w:t>
      </w:r>
      <w:r>
        <w:rPr>
          <w:lang w:eastAsia="zh-CN"/>
        </w:rPr>
        <w:t>填字母序号</w:t>
      </w:r>
      <w:r>
        <w:rPr>
          <w:rFonts w:ascii="Times New Roman" w:eastAsia="Times New Roman"/>
          <w:spacing w:val="-15"/>
          <w:lang w:eastAsia="zh-CN"/>
        </w:rPr>
        <w:t xml:space="preserve">) </w:t>
      </w:r>
      <w:r>
        <w:rPr>
          <w:rFonts w:ascii="Times New Roman" w:eastAsia="Times New Roman"/>
          <w:position w:val="2"/>
          <w:lang w:eastAsia="zh-CN"/>
        </w:rPr>
        <w:t>A</w:t>
      </w:r>
      <w:r>
        <w:rPr>
          <w:position w:val="2"/>
          <w:lang w:eastAsia="zh-CN"/>
        </w:rPr>
        <w:t>．紫色石蕊溶液</w:t>
      </w:r>
      <w:r>
        <w:rPr>
          <w:position w:val="2"/>
          <w:lang w:eastAsia="zh-CN"/>
        </w:rPr>
        <w:tab/>
      </w:r>
      <w:r>
        <w:rPr>
          <w:rFonts w:ascii="Times New Roman" w:eastAsia="Times New Roman"/>
          <w:position w:val="2"/>
          <w:lang w:eastAsia="zh-CN"/>
        </w:rPr>
        <w:t>B</w:t>
      </w:r>
      <w:r>
        <w:rPr>
          <w:position w:val="2"/>
          <w:lang w:eastAsia="zh-CN"/>
        </w:rPr>
        <w:t>．</w:t>
      </w:r>
      <w:r>
        <w:rPr>
          <w:rFonts w:ascii="Times New Roman" w:eastAsia="Times New Roman"/>
          <w:position w:val="2"/>
          <w:lang w:eastAsia="zh-CN"/>
        </w:rPr>
        <w:t>Cu</w:t>
      </w:r>
      <w:r>
        <w:rPr>
          <w:rFonts w:ascii="Times New Roman" w:eastAsia="Times New Roman"/>
          <w:position w:val="2"/>
          <w:lang w:eastAsia="zh-CN"/>
        </w:rPr>
        <w:tab/>
        <w:t>C</w:t>
      </w:r>
      <w:r>
        <w:rPr>
          <w:position w:val="2"/>
          <w:lang w:eastAsia="zh-CN"/>
        </w:rPr>
        <w:t>．</w:t>
      </w:r>
      <w:r>
        <w:rPr>
          <w:rFonts w:ascii="Times New Roman" w:eastAsia="Times New Roman"/>
          <w:position w:val="2"/>
          <w:lang w:eastAsia="zh-CN"/>
        </w:rPr>
        <w:t>Fe</w:t>
      </w:r>
      <w:r>
        <w:rPr>
          <w:rFonts w:ascii="Times New Roman" w:eastAsia="Times New Roman"/>
          <w:position w:val="2"/>
          <w:vertAlign w:val="subscript"/>
          <w:lang w:eastAsia="zh-CN"/>
        </w:rPr>
        <w:t>2</w:t>
      </w:r>
      <w:r>
        <w:rPr>
          <w:rFonts w:ascii="Times New Roman" w:eastAsia="Times New Roman"/>
          <w:position w:val="2"/>
          <w:lang w:eastAsia="zh-CN"/>
        </w:rPr>
        <w:t>O</w:t>
      </w:r>
      <w:r>
        <w:rPr>
          <w:rFonts w:ascii="Times New Roman" w:eastAsia="Times New Roman"/>
          <w:position w:val="2"/>
          <w:vertAlign w:val="subscript"/>
          <w:lang w:eastAsia="zh-CN"/>
        </w:rPr>
        <w:t>3</w:t>
      </w:r>
    </w:p>
    <w:sectPr>
      <w:pgSz w:w="1191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37B253F"/>
    <w:multiLevelType w:val="hybridMultilevel"/>
    <w:tmpl w:val="170C91C6"/>
    <w:lvl w:ilvl="0">
      <w:start w:val="1"/>
      <w:numFmt w:val="upperLetter"/>
      <w:lvlText w:val="%1."/>
      <w:lvlJc w:val="left"/>
      <w:pPr>
        <w:ind w:left="1001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918" w:hanging="36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37" w:hanging="36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55" w:hanging="36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74" w:hanging="36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93" w:hanging="36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11" w:hanging="36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30" w:hanging="36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48" w:hanging="362"/>
      </w:pPr>
      <w:rPr>
        <w:rFonts w:hint="default"/>
      </w:rPr>
    </w:lvl>
  </w:abstractNum>
  <w:abstractNum w:abstractNumId="1">
    <w:nsid w:val="067E4A07"/>
    <w:multiLevelType w:val="hybridMultilevel"/>
    <w:tmpl w:val="6024D1F2"/>
    <w:lvl w:ilvl="0">
      <w:start w:val="21"/>
      <w:numFmt w:val="decimal"/>
      <w:lvlText w:val="%1."/>
      <w:lvlJc w:val="left"/>
      <w:pPr>
        <w:ind w:left="638" w:hanging="419"/>
        <w:jc w:val="left"/>
      </w:pPr>
      <w:rPr>
        <w:rFonts w:ascii="Times New Roman" w:eastAsia="Times New Roman" w:hAnsi="Times New Roman" w:cs="Times New Roman" w:hint="default"/>
        <w:spacing w:val="-104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2260" w:hanging="41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40" w:hanging="41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021" w:hanging="41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02" w:hanging="41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82" w:hanging="41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63" w:hanging="41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544" w:hanging="41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24" w:hanging="419"/>
      </w:pPr>
      <w:rPr>
        <w:rFonts w:hint="default"/>
      </w:rPr>
    </w:lvl>
  </w:abstractNum>
  <w:abstractNum w:abstractNumId="2">
    <w:nsid w:val="433476DE"/>
    <w:multiLevelType w:val="hybridMultilevel"/>
    <w:tmpl w:val="F2AEB180"/>
    <w:lvl w:ilvl="0">
      <w:start w:val="1"/>
      <w:numFmt w:val="decimal"/>
      <w:lvlText w:val="(%1)"/>
      <w:lvlJc w:val="left"/>
      <w:pPr>
        <w:ind w:left="465" w:hanging="24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43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05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7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50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3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5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8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40" w:hanging="246"/>
      </w:pPr>
      <w:rPr>
        <w:rFonts w:hint="default"/>
      </w:rPr>
    </w:lvl>
  </w:abstractNum>
  <w:abstractNum w:abstractNumId="3">
    <w:nsid w:val="4AC77CD4"/>
    <w:multiLevelType w:val="hybridMultilevel"/>
    <w:tmpl w:val="3344069C"/>
    <w:lvl w:ilvl="0">
      <w:start w:val="12"/>
      <w:numFmt w:val="decimal"/>
      <w:lvlText w:val="%1."/>
      <w:lvlJc w:val="left"/>
      <w:pPr>
        <w:ind w:left="638" w:hanging="419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000" w:hanging="41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41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41" w:hanging="41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62" w:hanging="41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82" w:hanging="41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3" w:hanging="41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24" w:hanging="41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44" w:hanging="419"/>
      </w:pPr>
      <w:rPr>
        <w:rFonts w:hint="default"/>
      </w:rPr>
    </w:lvl>
  </w:abstractNum>
  <w:abstractNum w:abstractNumId="4">
    <w:nsid w:val="4AD3331F"/>
    <w:multiLevelType w:val="hybridMultilevel"/>
    <w:tmpl w:val="B7A84588"/>
    <w:lvl w:ilvl="0">
      <w:start w:val="1"/>
      <w:numFmt w:val="decimal"/>
      <w:lvlText w:val="%1."/>
      <w:lvlJc w:val="left"/>
      <w:pPr>
        <w:ind w:left="53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540" w:hanging="31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11" w:hanging="31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83" w:hanging="31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55" w:hanging="31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27" w:hanging="31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98" w:hanging="31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70" w:hanging="31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42" w:hanging="316"/>
      </w:pPr>
      <w:rPr>
        <w:rFonts w:hint="default"/>
      </w:rPr>
    </w:lvl>
  </w:abstractNum>
  <w:abstractNum w:abstractNumId="5">
    <w:nsid w:val="4D9D4860"/>
    <w:multiLevelType w:val="hybridMultilevel"/>
    <w:tmpl w:val="82100BE4"/>
    <w:lvl w:ilvl="0">
      <w:start w:val="1"/>
      <w:numFmt w:val="upperLetter"/>
      <w:lvlText w:val="%1."/>
      <w:lvlJc w:val="left"/>
      <w:pPr>
        <w:ind w:left="1001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918" w:hanging="36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37" w:hanging="36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55" w:hanging="36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74" w:hanging="36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93" w:hanging="36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11" w:hanging="36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30" w:hanging="36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48" w:hanging="362"/>
      </w:pPr>
      <w:rPr>
        <w:rFonts w:hint="default"/>
      </w:rPr>
    </w:lvl>
  </w:abstractNum>
  <w:abstractNum w:abstractNumId="6">
    <w:nsid w:val="4E8F76A9"/>
    <w:multiLevelType w:val="hybridMultilevel"/>
    <w:tmpl w:val="13FCE97A"/>
    <w:lvl w:ilvl="0">
      <w:start w:val="1"/>
      <w:numFmt w:val="decimal"/>
      <w:lvlText w:val="(%1)"/>
      <w:lvlJc w:val="left"/>
      <w:pPr>
        <w:ind w:left="465" w:hanging="24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43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05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7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50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3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5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8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40" w:hanging="246"/>
      </w:pPr>
      <w:rPr>
        <w:rFonts w:hint="default"/>
      </w:rPr>
    </w:lvl>
  </w:abstractNum>
  <w:abstractNum w:abstractNumId="7">
    <w:nsid w:val="5DF67CE1"/>
    <w:multiLevelType w:val="hybridMultilevel"/>
    <w:tmpl w:val="3CD8759A"/>
    <w:lvl w:ilvl="0">
      <w:start w:val="3"/>
      <w:numFmt w:val="upperLetter"/>
      <w:lvlText w:val="%1."/>
      <w:lvlJc w:val="left"/>
      <w:pPr>
        <w:ind w:left="989" w:hanging="35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900" w:hanging="3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21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41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2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8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03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24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44" w:hanging="350"/>
      </w:pPr>
      <w:rPr>
        <w:rFonts w:hint="default"/>
      </w:rPr>
    </w:lvl>
  </w:abstractNum>
  <w:abstractNum w:abstractNumId="8">
    <w:nsid w:val="647E11AD"/>
    <w:multiLevelType w:val="hybridMultilevel"/>
    <w:tmpl w:val="7570CCA2"/>
    <w:lvl w:ilvl="0">
      <w:start w:val="7"/>
      <w:numFmt w:val="decimal"/>
      <w:lvlText w:val="%1."/>
      <w:lvlJc w:val="left"/>
      <w:pPr>
        <w:ind w:left="53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640" w:hanging="31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00" w:hanging="31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61" w:hanging="31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22" w:hanging="31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82" w:hanging="31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43" w:hanging="31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4" w:hanging="31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64" w:hanging="316"/>
      </w:pPr>
      <w:rPr>
        <w:rFonts w:hint="default"/>
      </w:rPr>
    </w:lvl>
  </w:abstractNum>
  <w:abstractNum w:abstractNumId="9">
    <w:nsid w:val="650F2E6C"/>
    <w:multiLevelType w:val="hybridMultilevel"/>
    <w:tmpl w:val="45E61746"/>
    <w:lvl w:ilvl="0">
      <w:start w:val="1"/>
      <w:numFmt w:val="decimal"/>
      <w:lvlText w:val="(%1)"/>
      <w:lvlJc w:val="left"/>
      <w:pPr>
        <w:ind w:left="465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43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05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7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50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3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5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8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40" w:hanging="246"/>
      </w:pPr>
      <w:rPr>
        <w:rFonts w:hint="default"/>
      </w:rPr>
    </w:lvl>
  </w:abstractNum>
  <w:abstractNum w:abstractNumId="10">
    <w:nsid w:val="6A4F17CF"/>
    <w:multiLevelType w:val="hybridMultilevel"/>
    <w:tmpl w:val="0E9CE8D0"/>
    <w:lvl w:ilvl="0">
      <w:start w:val="3"/>
      <w:numFmt w:val="upperLetter"/>
      <w:lvlText w:val="%1."/>
      <w:lvlJc w:val="left"/>
      <w:pPr>
        <w:ind w:left="989" w:hanging="35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900" w:hanging="3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21" w:hanging="3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41" w:hanging="3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2" w:hanging="3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83" w:hanging="3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03" w:hanging="3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24" w:hanging="3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44" w:hanging="350"/>
      </w:pPr>
      <w:rPr>
        <w:rFonts w:hint="default"/>
      </w:rPr>
    </w:lvl>
  </w:abstractNum>
  <w:abstractNum w:abstractNumId="11">
    <w:nsid w:val="6C5427FE"/>
    <w:multiLevelType w:val="hybridMultilevel"/>
    <w:tmpl w:val="0E46D942"/>
    <w:lvl w:ilvl="0">
      <w:start w:val="1"/>
      <w:numFmt w:val="decimal"/>
      <w:lvlText w:val="（%1）"/>
      <w:lvlJc w:val="left"/>
      <w:pPr>
        <w:ind w:left="74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684" w:hanging="52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29" w:hanging="52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3" w:hanging="52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18" w:hanging="52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63" w:hanging="52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07" w:hanging="52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52" w:hanging="52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96" w:hanging="525"/>
      </w:pPr>
      <w:rPr>
        <w:rFonts w:hint="default"/>
      </w:rPr>
    </w:lvl>
  </w:abstractNum>
  <w:abstractNum w:abstractNumId="12">
    <w:nsid w:val="6FCA6F52"/>
    <w:multiLevelType w:val="hybridMultilevel"/>
    <w:tmpl w:val="CC5EC1E4"/>
    <w:lvl w:ilvl="0">
      <w:start w:val="1"/>
      <w:numFmt w:val="decimal"/>
      <w:lvlText w:val="(%1)"/>
      <w:lvlJc w:val="left"/>
      <w:pPr>
        <w:ind w:left="465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43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05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7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50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3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5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8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40" w:hanging="246"/>
      </w:pPr>
      <w:rPr>
        <w:rFonts w:hint="default"/>
      </w:rPr>
    </w:lvl>
  </w:abstractNum>
  <w:abstractNum w:abstractNumId="13">
    <w:nsid w:val="74F81702"/>
    <w:multiLevelType w:val="hybridMultilevel"/>
    <w:tmpl w:val="B92C6FB0"/>
    <w:lvl w:ilvl="0">
      <w:start w:val="4"/>
      <w:numFmt w:val="decimal"/>
      <w:lvlText w:val="%1."/>
      <w:lvlJc w:val="left"/>
      <w:pPr>
        <w:ind w:left="53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000" w:hanging="31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31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41" w:hanging="31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62" w:hanging="31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82" w:hanging="31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3" w:hanging="31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24" w:hanging="31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44" w:hanging="316"/>
      </w:pPr>
      <w:rPr>
        <w:rFonts w:hint="default"/>
      </w:rPr>
    </w:lvl>
  </w:abstractNum>
  <w:abstractNum w:abstractNumId="14">
    <w:nsid w:val="79CC6862"/>
    <w:multiLevelType w:val="hybridMultilevel"/>
    <w:tmpl w:val="A3B60D84"/>
    <w:lvl w:ilvl="0">
      <w:start w:val="1"/>
      <w:numFmt w:val="decimal"/>
      <w:lvlText w:val="(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</w:rPr>
    </w:lvl>
    <w:lvl w:ilvl="1">
      <w:start w:val="0"/>
      <w:numFmt w:val="bullet"/>
      <w:lvlText w:val="•"/>
      <w:lvlJc w:val="left"/>
      <w:pPr>
        <w:ind w:left="1432" w:hanging="24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05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7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50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3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5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8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40" w:hanging="245"/>
      </w:pPr>
      <w:rPr>
        <w:rFonts w:hint="default"/>
      </w:rPr>
    </w:lvl>
  </w:abstractNum>
  <w:num w:numId="1" w16cid:durableId="1702391193">
    <w:abstractNumId w:val="9"/>
  </w:num>
  <w:num w:numId="2" w16cid:durableId="813522405">
    <w:abstractNumId w:val="2"/>
  </w:num>
  <w:num w:numId="3" w16cid:durableId="638413054">
    <w:abstractNumId w:val="1"/>
  </w:num>
  <w:num w:numId="4" w16cid:durableId="350180922">
    <w:abstractNumId w:val="12"/>
  </w:num>
  <w:num w:numId="5" w16cid:durableId="1348293553">
    <w:abstractNumId w:val="14"/>
  </w:num>
  <w:num w:numId="6" w16cid:durableId="1247498941">
    <w:abstractNumId w:val="6"/>
  </w:num>
  <w:num w:numId="7" w16cid:durableId="824778135">
    <w:abstractNumId w:val="11"/>
  </w:num>
  <w:num w:numId="8" w16cid:durableId="32317517">
    <w:abstractNumId w:val="7"/>
  </w:num>
  <w:num w:numId="9" w16cid:durableId="1865754016">
    <w:abstractNumId w:val="10"/>
  </w:num>
  <w:num w:numId="10" w16cid:durableId="117846105">
    <w:abstractNumId w:val="3"/>
  </w:num>
  <w:num w:numId="11" w16cid:durableId="28117119">
    <w:abstractNumId w:val="8"/>
  </w:num>
  <w:num w:numId="12" w16cid:durableId="549539704">
    <w:abstractNumId w:val="0"/>
  </w:num>
  <w:num w:numId="13" w16cid:durableId="1561791064">
    <w:abstractNumId w:val="13"/>
  </w:num>
  <w:num w:numId="14" w16cid:durableId="145513684">
    <w:abstractNumId w:val="5"/>
  </w:num>
  <w:num w:numId="15" w16cid:durableId="653683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formsDesign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</w:compat>
  <w:rsids>
    <w:rsidRoot w:val="00375F73"/>
    <w:rsid w:val="00375F73"/>
    <w:rsid w:val="004151FC"/>
    <w:rsid w:val="005B4CF9"/>
    <w:rsid w:val="0069595B"/>
    <w:rsid w:val="00944CD7"/>
    <w:rsid w:val="00B53153"/>
    <w:rsid w:val="00C02F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宋体" w:eastAsia="宋体" w:hAnsi="宋体" w:cs="宋体"/>
    </w:rPr>
  </w:style>
  <w:style w:type="paragraph" w:styleId="Heading1">
    <w:name w:val="heading 1"/>
    <w:basedOn w:val="Normal"/>
    <w:uiPriority w:val="9"/>
    <w:qFormat/>
    <w:pPr>
      <w:spacing w:before="108" w:line="245" w:lineRule="exact"/>
      <w:ind w:left="2023"/>
      <w:outlineLvl w:val="0"/>
    </w:pPr>
    <w:rPr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43"/>
      <w:ind w:left="220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2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43"/>
      <w:ind w:left="465" w:hanging="24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944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944CD7"/>
    <w:rPr>
      <w:rFonts w:ascii="宋体" w:eastAsia="宋体" w:hAnsi="宋体" w:cs="宋体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944C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944CD7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2023-03-27T01:44:00Z</dcterms:created>
  <dcterms:modified xsi:type="dcterms:W3CDTF">2023-03-27T01:44:00Z</dcterms:modified>
</cp:coreProperties>
</file>